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59" w:rsidRDefault="00DF7459" w:rsidP="00DF7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50112D">
        <w:rPr>
          <w:b/>
          <w:sz w:val="22"/>
          <w:szCs w:val="22"/>
        </w:rPr>
        <w:t>718</w:t>
      </w:r>
    </w:p>
    <w:p w:rsidR="00DF7459" w:rsidRDefault="00DF7459" w:rsidP="00DF7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3103B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347071">
        <w:rPr>
          <w:sz w:val="22"/>
          <w:szCs w:val="22"/>
        </w:rPr>
        <w:t>75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3103B2">
        <w:rPr>
          <w:b/>
          <w:bCs/>
          <w:sz w:val="22"/>
          <w:szCs w:val="22"/>
        </w:rPr>
        <w:t xml:space="preserve">  </w:t>
      </w:r>
      <w:r w:rsidR="00347071">
        <w:rPr>
          <w:b/>
          <w:bCs/>
          <w:sz w:val="22"/>
          <w:szCs w:val="22"/>
        </w:rPr>
        <w:t xml:space="preserve"> </w:t>
      </w:r>
      <w:r w:rsidR="003103B2">
        <w:rPr>
          <w:b/>
          <w:bCs/>
          <w:sz w:val="22"/>
          <w:szCs w:val="22"/>
        </w:rPr>
        <w:t xml:space="preserve"> </w:t>
      </w:r>
      <w:r w:rsidR="001E548B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</w:t>
      </w:r>
      <w:r w:rsidR="00347071">
        <w:rPr>
          <w:b/>
          <w:bCs/>
          <w:sz w:val="22"/>
          <w:szCs w:val="22"/>
        </w:rPr>
        <w:t xml:space="preserve">16 </w:t>
      </w:r>
      <w:r w:rsidR="001E548B">
        <w:rPr>
          <w:b/>
          <w:bCs/>
          <w:sz w:val="22"/>
          <w:szCs w:val="22"/>
        </w:rPr>
        <w:t>ноября</w:t>
      </w:r>
      <w:r>
        <w:rPr>
          <w:b/>
          <w:bCs/>
          <w:sz w:val="22"/>
          <w:szCs w:val="22"/>
        </w:rPr>
        <w:t xml:space="preserve">  20</w:t>
      </w:r>
      <w:r w:rsidR="003103B2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347071" w:rsidRDefault="00347071" w:rsidP="00DF745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9B7278" w:rsidRPr="00347071" w:rsidRDefault="009B7278" w:rsidP="00F2794B">
            <w:pPr>
              <w:jc w:val="both"/>
              <w:rPr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347071" w:rsidRDefault="00347071" w:rsidP="00F2794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347071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9B7278" w:rsidRPr="009B7278" w:rsidRDefault="009B7278" w:rsidP="00F2794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экономист </w:t>
            </w:r>
            <w:r w:rsidRPr="00347071">
              <w:rPr>
                <w:sz w:val="22"/>
                <w:szCs w:val="22"/>
                <w:lang w:val="en-US"/>
              </w:rPr>
              <w:t>II</w:t>
            </w:r>
            <w:r w:rsidRPr="0034707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</w:p>
        </w:tc>
      </w:tr>
    </w:tbl>
    <w:p w:rsidR="00347071" w:rsidRDefault="00347071" w:rsidP="00DF7459">
      <w:pPr>
        <w:rPr>
          <w:b/>
          <w:bCs/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Вестнике </w:t>
      </w:r>
      <w:r w:rsidR="003103B2">
        <w:rPr>
          <w:sz w:val="22"/>
          <w:szCs w:val="22"/>
        </w:rPr>
        <w:t xml:space="preserve">нормативных </w:t>
      </w:r>
      <w:r>
        <w:rPr>
          <w:sz w:val="22"/>
          <w:szCs w:val="22"/>
        </w:rPr>
        <w:t xml:space="preserve">правовых актов </w:t>
      </w:r>
      <w:r w:rsidR="00347071">
        <w:rPr>
          <w:sz w:val="22"/>
          <w:szCs w:val="22"/>
        </w:rPr>
        <w:t xml:space="preserve">и иной официальной информации </w:t>
      </w:r>
      <w:r w:rsidR="003103B2">
        <w:rPr>
          <w:sz w:val="22"/>
          <w:szCs w:val="22"/>
        </w:rPr>
        <w:t>Великоархангельского</w:t>
      </w:r>
      <w:r>
        <w:rPr>
          <w:sz w:val="22"/>
          <w:szCs w:val="22"/>
        </w:rPr>
        <w:t xml:space="preserve"> сельского поселения </w:t>
      </w:r>
      <w:r w:rsidR="003103B2">
        <w:rPr>
          <w:sz w:val="22"/>
          <w:szCs w:val="22"/>
        </w:rPr>
        <w:t>Бутурлиновского</w:t>
      </w:r>
      <w:r>
        <w:rPr>
          <w:sz w:val="22"/>
          <w:szCs w:val="22"/>
        </w:rPr>
        <w:t xml:space="preserve">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в  сети</w:t>
      </w:r>
      <w:proofErr w:type="gramEnd"/>
      <w:r>
        <w:rPr>
          <w:sz w:val="22"/>
          <w:szCs w:val="22"/>
        </w:rPr>
        <w:t xml:space="preserve">  «Интернет» </w:t>
      </w:r>
      <w:r w:rsidR="00347071">
        <w:rPr>
          <w:sz w:val="22"/>
          <w:szCs w:val="22"/>
        </w:rPr>
        <w:t>09</w:t>
      </w:r>
      <w:r>
        <w:rPr>
          <w:sz w:val="22"/>
          <w:szCs w:val="22"/>
        </w:rPr>
        <w:t>.</w:t>
      </w:r>
      <w:r w:rsidR="00347071">
        <w:rPr>
          <w:sz w:val="22"/>
          <w:szCs w:val="22"/>
        </w:rPr>
        <w:t>10</w:t>
      </w:r>
      <w:r>
        <w:rPr>
          <w:sz w:val="22"/>
          <w:szCs w:val="22"/>
        </w:rPr>
        <w:t>.20</w:t>
      </w:r>
      <w:r w:rsidR="003103B2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DF7459" w:rsidRDefault="00DF7459" w:rsidP="00DF7459">
      <w:pPr>
        <w:jc w:val="both"/>
        <w:rPr>
          <w:bCs/>
          <w:sz w:val="22"/>
          <w:szCs w:val="22"/>
        </w:rPr>
      </w:pPr>
    </w:p>
    <w:p w:rsidR="00DF7459" w:rsidRDefault="00DF7459" w:rsidP="00DF745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DF7459" w:rsidTr="00DF7459">
        <w:tc>
          <w:tcPr>
            <w:tcW w:w="1468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DF7459" w:rsidTr="00DF7459">
        <w:tc>
          <w:tcPr>
            <w:tcW w:w="1468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DF7459" w:rsidRDefault="00DF7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DF7459" w:rsidTr="00DF7459">
        <w:tc>
          <w:tcPr>
            <w:tcW w:w="1468" w:type="pct"/>
            <w:hideMark/>
          </w:tcPr>
          <w:p w:rsidR="00DF7459" w:rsidRDefault="00DF7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</w:tr>
      <w:tr w:rsidR="00DF7459" w:rsidTr="00DF7459">
        <w:tc>
          <w:tcPr>
            <w:tcW w:w="1468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rPr>
          <w:b/>
          <w:sz w:val="24"/>
          <w:szCs w:val="24"/>
        </w:rPr>
        <w:sectPr w:rsidR="00DF7459">
          <w:pgSz w:w="11906" w:h="16838"/>
          <w:pgMar w:top="1134" w:right="850" w:bottom="1134" w:left="1701" w:header="284" w:footer="284" w:gutter="0"/>
          <w:cols w:space="720"/>
        </w:sectPr>
      </w:pPr>
    </w:p>
    <w:p w:rsidR="00DF7459" w:rsidRDefault="00DF7459" w:rsidP="00DF745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DF7459" w:rsidRDefault="00DF7459" w:rsidP="00DF745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p w:rsidR="006513AF" w:rsidRDefault="006513AF" w:rsidP="00DF745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2097"/>
        <w:gridCol w:w="1714"/>
        <w:gridCol w:w="3823"/>
        <w:gridCol w:w="3605"/>
        <w:gridCol w:w="1439"/>
        <w:gridCol w:w="1131"/>
      </w:tblGrid>
      <w:tr w:rsidR="00DF7459" w:rsidTr="00DF7459">
        <w:trPr>
          <w:trHeight w:val="1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земельного участка,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земельного участка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DF7459" w:rsidTr="00DF745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59" w:rsidRDefault="0012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Бутурлиновский</w:t>
            </w:r>
            <w:r w:rsidR="00DF745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DF7459" w:rsidTr="00DF745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59" w:rsidRDefault="00120B43" w:rsidP="00651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Лот № </w:t>
            </w:r>
            <w:r w:rsidR="006513AF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F7459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Великоархангельское</w:t>
            </w:r>
            <w:r w:rsidR="00DF7459">
              <w:rPr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6513AF" w:rsidRPr="00735168" w:rsidTr="006513AF">
        <w:trPr>
          <w:cantSplit/>
          <w:trHeight w:val="13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3AF" w:rsidRPr="006513AF" w:rsidRDefault="006513AF" w:rsidP="00F279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513A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3AF" w:rsidRPr="006513AF" w:rsidRDefault="006513AF" w:rsidP="00F279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3AF">
              <w:rPr>
                <w:color w:val="000000"/>
                <w:sz w:val="22"/>
                <w:szCs w:val="22"/>
                <w:lang w:eastAsia="en-US"/>
              </w:rPr>
              <w:t>36:05:0000000:1362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3AF" w:rsidRPr="006513AF" w:rsidRDefault="006513AF" w:rsidP="00F2794B">
            <w:pPr>
              <w:jc w:val="center"/>
              <w:rPr>
                <w:sz w:val="22"/>
                <w:szCs w:val="22"/>
                <w:lang w:eastAsia="en-US"/>
              </w:rPr>
            </w:pPr>
            <w:r w:rsidRPr="006513AF">
              <w:rPr>
                <w:sz w:val="22"/>
                <w:szCs w:val="22"/>
                <w:lang w:eastAsia="en-US"/>
              </w:rPr>
              <w:t>23 214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3AF" w:rsidRPr="006513AF" w:rsidRDefault="006513AF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513AF">
              <w:rPr>
                <w:sz w:val="22"/>
                <w:szCs w:val="22"/>
                <w:lang w:eastAsia="en-US"/>
              </w:rPr>
              <w:t>Воронежская область, р-н Бутурлиновский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AF" w:rsidRDefault="006513AF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47071">
              <w:rPr>
                <w:sz w:val="22"/>
                <w:szCs w:val="22"/>
                <w:lang w:eastAsia="en-US"/>
              </w:rPr>
              <w:t>для сельскохозяйственного использования, 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513AF" w:rsidRPr="00347071" w:rsidRDefault="006513AF" w:rsidP="00651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36:05:0000000:1362-36/011/2017-2 от 17.11.2017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3AF" w:rsidRPr="006513AF" w:rsidRDefault="006513AF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513AF">
              <w:rPr>
                <w:sz w:val="22"/>
                <w:szCs w:val="22"/>
                <w:lang w:eastAsia="en-US"/>
              </w:rPr>
              <w:t>713,00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3AF" w:rsidRPr="006513AF" w:rsidRDefault="006513AF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513AF">
              <w:rPr>
                <w:sz w:val="22"/>
                <w:szCs w:val="22"/>
                <w:lang w:eastAsia="en-US"/>
              </w:rPr>
              <w:t>713,00</w:t>
            </w:r>
          </w:p>
        </w:tc>
      </w:tr>
    </w:tbl>
    <w:p w:rsidR="006513AF" w:rsidRDefault="006513AF" w:rsidP="00DF7459">
      <w:pPr>
        <w:ind w:firstLine="708"/>
        <w:jc w:val="both"/>
        <w:rPr>
          <w:sz w:val="22"/>
          <w:szCs w:val="22"/>
        </w:rPr>
      </w:pPr>
    </w:p>
    <w:p w:rsidR="00DF7459" w:rsidRDefault="00DF7459" w:rsidP="00DF7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513AF" w:rsidRDefault="006513AF" w:rsidP="00DF7459">
      <w:pPr>
        <w:ind w:firstLine="708"/>
        <w:jc w:val="both"/>
        <w:rPr>
          <w:sz w:val="22"/>
          <w:szCs w:val="22"/>
        </w:rPr>
      </w:pPr>
    </w:p>
    <w:p w:rsidR="00DF7459" w:rsidRDefault="00DF7459" w:rsidP="00DF7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</w:t>
      </w:r>
      <w:r w:rsidR="00120B43">
        <w:rPr>
          <w:sz w:val="22"/>
          <w:szCs w:val="22"/>
        </w:rPr>
        <w:t xml:space="preserve"> по лоту № </w:t>
      </w:r>
      <w:r w:rsidR="006513AF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DF7459" w:rsidRDefault="00DF7459" w:rsidP="00DF745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6513AF" w:rsidRDefault="006513AF" w:rsidP="006513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347071" w:rsidRDefault="00347071" w:rsidP="0034707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C83E08" w:rsidRPr="00D14DC7" w:rsidRDefault="00C83E08" w:rsidP="00D14DC7">
      <w:pPr>
        <w:ind w:firstLine="709"/>
        <w:jc w:val="both"/>
        <w:rPr>
          <w:sz w:val="22"/>
          <w:szCs w:val="22"/>
        </w:rPr>
      </w:pPr>
    </w:p>
    <w:p w:rsidR="00DF7459" w:rsidRPr="00D14DC7" w:rsidRDefault="00DF7459" w:rsidP="00DF7459">
      <w:pPr>
        <w:ind w:firstLine="709"/>
        <w:jc w:val="both"/>
        <w:rPr>
          <w:sz w:val="22"/>
          <w:szCs w:val="22"/>
        </w:rPr>
      </w:pPr>
    </w:p>
    <w:p w:rsidR="00DF7459" w:rsidRPr="00D14DC7" w:rsidRDefault="00DF7459" w:rsidP="00DF7459">
      <w:pPr>
        <w:rPr>
          <w:sz w:val="22"/>
          <w:szCs w:val="22"/>
        </w:rPr>
        <w:sectPr w:rsidR="00DF7459" w:rsidRPr="00D14DC7" w:rsidSect="00D14DC7">
          <w:pgSz w:w="16838" w:h="11906" w:orient="landscape"/>
          <w:pgMar w:top="1134" w:right="851" w:bottom="709" w:left="1701" w:header="284" w:footer="284" w:gutter="0"/>
          <w:cols w:space="720"/>
        </w:sectPr>
      </w:pPr>
    </w:p>
    <w:p w:rsidR="00DF7459" w:rsidRDefault="00DF7459" w:rsidP="00DF745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D14DC7">
        <w:rPr>
          <w:rFonts w:ascii="Times New Roman" w:hAnsi="Times New Roman"/>
          <w:b w:val="0"/>
          <w:sz w:val="22"/>
          <w:szCs w:val="22"/>
          <w:lang w:val="ru-RU"/>
        </w:rPr>
        <w:t>13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D14DC7">
        <w:rPr>
          <w:rFonts w:ascii="Times New Roman" w:hAnsi="Times New Roman"/>
          <w:b w:val="0"/>
          <w:sz w:val="22"/>
          <w:szCs w:val="22"/>
          <w:lang w:val="ru-RU"/>
        </w:rPr>
        <w:t>18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b w:val="0"/>
          <w:sz w:val="22"/>
          <w:szCs w:val="22"/>
        </w:rPr>
        <w:t xml:space="preserve">расположенного на территории  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Бутурлиновского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</w:t>
      </w:r>
      <w:r>
        <w:rPr>
          <w:rFonts w:ascii="Times New Roman" w:hAnsi="Times New Roman"/>
          <w:b w:val="0"/>
          <w:sz w:val="22"/>
          <w:szCs w:val="22"/>
        </w:rPr>
        <w:t>Воронежской области,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6513AF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,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>
        <w:rPr>
          <w:rFonts w:ascii="Times New Roman" w:hAnsi="Times New Roman"/>
          <w:b w:val="0"/>
          <w:sz w:val="22"/>
          <w:szCs w:val="22"/>
        </w:rPr>
        <w:t xml:space="preserve">)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заявка от </w:t>
      </w:r>
      <w:r w:rsidR="006513AF">
        <w:rPr>
          <w:rFonts w:ascii="Times New Roman" w:hAnsi="Times New Roman"/>
          <w:b w:val="0"/>
          <w:sz w:val="22"/>
          <w:szCs w:val="22"/>
          <w:lang w:val="ru-RU"/>
        </w:rPr>
        <w:t>физического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лица: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047"/>
        <w:gridCol w:w="1432"/>
        <w:gridCol w:w="4297"/>
        <w:gridCol w:w="2050"/>
      </w:tblGrid>
      <w:tr w:rsidR="00DF7459" w:rsidTr="00DF745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DF7459" w:rsidRDefault="006513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713</w:t>
            </w:r>
            <w:r w:rsidR="00DF7459">
              <w:rPr>
                <w:sz w:val="22"/>
                <w:szCs w:val="22"/>
                <w:lang w:eastAsia="en-US"/>
              </w:rPr>
              <w:t>,00</w:t>
            </w:r>
            <w:r w:rsidR="00DF7459">
              <w:rPr>
                <w:sz w:val="24"/>
                <w:szCs w:val="24"/>
                <w:lang w:eastAsia="en-US"/>
              </w:rPr>
              <w:t xml:space="preserve"> </w:t>
            </w:r>
            <w:r w:rsidR="00DF745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DF7459" w:rsidTr="00120B4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 w:rsidP="006513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20B4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D14DC7">
              <w:rPr>
                <w:bCs/>
                <w:sz w:val="22"/>
                <w:szCs w:val="22"/>
              </w:rPr>
              <w:t>48</w:t>
            </w:r>
            <w:r w:rsidR="006513A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14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F74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DF7459">
              <w:rPr>
                <w:sz w:val="22"/>
                <w:szCs w:val="22"/>
              </w:rPr>
              <w:t>.20</w:t>
            </w:r>
            <w:r w:rsidR="00120B43">
              <w:rPr>
                <w:sz w:val="22"/>
                <w:szCs w:val="22"/>
              </w:rPr>
              <w:t>20</w:t>
            </w:r>
          </w:p>
          <w:p w:rsidR="00DF7459" w:rsidRDefault="00DF7459" w:rsidP="00651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4DC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D14DC7">
              <w:rPr>
                <w:sz w:val="22"/>
                <w:szCs w:val="22"/>
              </w:rPr>
              <w:t>0</w:t>
            </w:r>
            <w:r w:rsidR="006513A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9" w:rsidRDefault="00651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Нестеренко Вячеслав Валерьевич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F7459" w:rsidRDefault="00D14DC7" w:rsidP="006513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6513AF">
              <w:rPr>
                <w:bCs/>
                <w:sz w:val="22"/>
                <w:szCs w:val="22"/>
              </w:rPr>
              <w:t>3</w:t>
            </w:r>
            <w:r w:rsidR="00DF745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DF7459">
              <w:rPr>
                <w:bCs/>
                <w:sz w:val="22"/>
                <w:szCs w:val="22"/>
              </w:rPr>
              <w:t>.20</w:t>
            </w:r>
            <w:r w:rsidR="00120B43">
              <w:rPr>
                <w:bCs/>
                <w:sz w:val="22"/>
                <w:szCs w:val="22"/>
              </w:rPr>
              <w:t>20</w:t>
            </w:r>
          </w:p>
        </w:tc>
      </w:tr>
    </w:tbl>
    <w:p w:rsidR="00DF7459" w:rsidRDefault="00DF7459" w:rsidP="00DF7459">
      <w:pPr>
        <w:pStyle w:val="3"/>
        <w:ind w:firstLine="709"/>
        <w:jc w:val="both"/>
        <w:rPr>
          <w:b w:val="0"/>
          <w:sz w:val="22"/>
          <w:szCs w:val="22"/>
        </w:rPr>
      </w:pPr>
    </w:p>
    <w:p w:rsidR="00DF7459" w:rsidRDefault="00DF7459" w:rsidP="00DF745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DF7459" w:rsidRDefault="00DF7459" w:rsidP="00DF7459"/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DF7459" w:rsidRDefault="00DF7459" w:rsidP="00DF7459"/>
    <w:p w:rsidR="00DF7459" w:rsidRDefault="00DF7459" w:rsidP="00DF745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DF7459" w:rsidRDefault="00DF7459" w:rsidP="00DF7459">
      <w:pPr>
        <w:keepNext/>
        <w:ind w:firstLine="709"/>
        <w:jc w:val="both"/>
        <w:outlineLvl w:val="2"/>
        <w:rPr>
          <w:sz w:val="22"/>
          <w:szCs w:val="22"/>
        </w:rPr>
      </w:pPr>
    </w:p>
    <w:p w:rsidR="00DF7459" w:rsidRDefault="00DF7459" w:rsidP="00DF745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DF7459" w:rsidRDefault="00DF7459" w:rsidP="00DF7459">
      <w:pPr>
        <w:ind w:firstLine="709"/>
        <w:jc w:val="center"/>
        <w:rPr>
          <w:sz w:val="22"/>
          <w:szCs w:val="22"/>
        </w:rPr>
      </w:pP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>
        <w:rPr>
          <w:bCs/>
          <w:sz w:val="22"/>
          <w:szCs w:val="22"/>
        </w:rPr>
        <w:t>0</w:t>
      </w:r>
      <w:r w:rsidR="00120B43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-</w:t>
      </w:r>
      <w:r w:rsidR="00D14DC7">
        <w:rPr>
          <w:bCs/>
          <w:sz w:val="22"/>
          <w:szCs w:val="22"/>
        </w:rPr>
        <w:t>48</w:t>
      </w:r>
      <w:r w:rsidR="006513AF">
        <w:rPr>
          <w:bCs/>
          <w:sz w:val="22"/>
          <w:szCs w:val="22"/>
        </w:rPr>
        <w:t>7</w:t>
      </w:r>
      <w:r>
        <w:rPr>
          <w:sz w:val="22"/>
          <w:szCs w:val="22"/>
        </w:rPr>
        <w:t xml:space="preserve">, и заявитель – </w:t>
      </w:r>
      <w:r w:rsidR="006513AF">
        <w:rPr>
          <w:sz w:val="22"/>
          <w:szCs w:val="22"/>
        </w:rPr>
        <w:t>Нестеренко Вячеслав Валерьевич</w:t>
      </w:r>
      <w:r>
        <w:rPr>
          <w:sz w:val="22"/>
          <w:szCs w:val="22"/>
        </w:rPr>
        <w:t xml:space="preserve">, место </w:t>
      </w:r>
      <w:r w:rsidR="006513AF">
        <w:rPr>
          <w:sz w:val="22"/>
          <w:szCs w:val="22"/>
        </w:rPr>
        <w:t>жительства</w:t>
      </w:r>
      <w:r>
        <w:rPr>
          <w:sz w:val="22"/>
          <w:szCs w:val="22"/>
        </w:rPr>
        <w:t xml:space="preserve">: Воронежская область, </w:t>
      </w:r>
      <w:r w:rsidR="00120B43">
        <w:rPr>
          <w:sz w:val="22"/>
          <w:szCs w:val="22"/>
        </w:rPr>
        <w:t>Бутурлиновский</w:t>
      </w:r>
      <w:r>
        <w:rPr>
          <w:sz w:val="22"/>
          <w:szCs w:val="22"/>
        </w:rPr>
        <w:t xml:space="preserve"> район, </w:t>
      </w:r>
      <w:r w:rsidR="00120B43">
        <w:rPr>
          <w:sz w:val="22"/>
          <w:szCs w:val="22"/>
        </w:rPr>
        <w:t>с</w:t>
      </w:r>
      <w:r>
        <w:rPr>
          <w:sz w:val="22"/>
          <w:szCs w:val="22"/>
        </w:rPr>
        <w:t xml:space="preserve">. </w:t>
      </w:r>
      <w:r w:rsidR="00120B43">
        <w:rPr>
          <w:sz w:val="22"/>
          <w:szCs w:val="22"/>
        </w:rPr>
        <w:t>Великоархангельское</w:t>
      </w:r>
      <w:r>
        <w:rPr>
          <w:sz w:val="22"/>
          <w:szCs w:val="22"/>
        </w:rPr>
        <w:t xml:space="preserve">, ул. </w:t>
      </w:r>
      <w:r w:rsidR="006513AF">
        <w:rPr>
          <w:sz w:val="22"/>
          <w:szCs w:val="22"/>
        </w:rPr>
        <w:t>Пионерская</w:t>
      </w:r>
      <w:r>
        <w:rPr>
          <w:sz w:val="22"/>
          <w:szCs w:val="22"/>
        </w:rPr>
        <w:t xml:space="preserve">, дом </w:t>
      </w:r>
      <w:r w:rsidR="006513AF">
        <w:rPr>
          <w:sz w:val="22"/>
          <w:szCs w:val="22"/>
        </w:rPr>
        <w:t>15</w:t>
      </w:r>
      <w:r>
        <w:rPr>
          <w:sz w:val="22"/>
          <w:szCs w:val="22"/>
        </w:rPr>
        <w:t>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>аукцион на право заключения договора аренды земельного участка сельскохозяйственного назначения,</w:t>
      </w:r>
      <w:r w:rsidR="00145E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расположенного  на территории </w:t>
      </w:r>
      <w:r w:rsidR="00145E3E">
        <w:rPr>
          <w:sz w:val="22"/>
          <w:szCs w:val="22"/>
        </w:rPr>
        <w:t>Бутурлиновского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145E3E">
        <w:rPr>
          <w:sz w:val="22"/>
          <w:szCs w:val="22"/>
        </w:rPr>
        <w:t xml:space="preserve"> по лоту № </w:t>
      </w:r>
      <w:r w:rsidR="006513AF">
        <w:rPr>
          <w:sz w:val="22"/>
          <w:szCs w:val="22"/>
        </w:rPr>
        <w:t>2</w:t>
      </w:r>
      <w:r w:rsidR="00145E3E"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DF7459" w:rsidRDefault="00DF7459" w:rsidP="00DF7459">
      <w:pPr>
        <w:jc w:val="both"/>
        <w:rPr>
          <w:b/>
          <w:bCs/>
          <w:sz w:val="22"/>
          <w:szCs w:val="22"/>
        </w:rPr>
      </w:pPr>
    </w:p>
    <w:p w:rsidR="00DF7459" w:rsidRDefault="00DF7459" w:rsidP="00DF745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DF7459" w:rsidRDefault="00DF7459" w:rsidP="00DF7459">
      <w:pPr>
        <w:jc w:val="both"/>
        <w:rPr>
          <w:b/>
          <w:bCs/>
          <w:sz w:val="22"/>
          <w:szCs w:val="22"/>
        </w:rPr>
      </w:pPr>
    </w:p>
    <w:p w:rsidR="00DF7459" w:rsidRDefault="00DF7459" w:rsidP="00DF745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F7459" w:rsidRDefault="00DF7459" w:rsidP="00DF7459">
      <w:pPr>
        <w:jc w:val="both"/>
        <w:rPr>
          <w:bCs/>
          <w:sz w:val="22"/>
          <w:szCs w:val="22"/>
        </w:rPr>
      </w:pPr>
    </w:p>
    <w:p w:rsidR="00DF7459" w:rsidRDefault="00DF7459" w:rsidP="00DF745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F7459" w:rsidRDefault="00DF7459" w:rsidP="00DF7459">
      <w:pPr>
        <w:jc w:val="both"/>
        <w:rPr>
          <w:bCs/>
          <w:sz w:val="22"/>
          <w:szCs w:val="22"/>
        </w:rPr>
      </w:pPr>
    </w:p>
    <w:p w:rsidR="00DF7459" w:rsidRDefault="00DF7459" w:rsidP="00DF745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F7459" w:rsidRDefault="00DF7459" w:rsidP="00DF7459">
      <w:pPr>
        <w:jc w:val="both"/>
        <w:rPr>
          <w:sz w:val="22"/>
          <w:szCs w:val="22"/>
        </w:rPr>
      </w:pPr>
    </w:p>
    <w:p w:rsidR="00DF7459" w:rsidRDefault="00DF7459" w:rsidP="00DF745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23E2F" w:rsidRDefault="00623E2F" w:rsidP="00DF7459">
      <w:pPr>
        <w:jc w:val="both"/>
        <w:rPr>
          <w:sz w:val="22"/>
          <w:szCs w:val="22"/>
        </w:rPr>
      </w:pPr>
    </w:p>
    <w:p w:rsidR="00623E2F" w:rsidRDefault="00623E2F" w:rsidP="00DF7459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623E2F" w:rsidSect="003103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F9"/>
    <w:rsid w:val="00120B43"/>
    <w:rsid w:val="00145E3E"/>
    <w:rsid w:val="001E548B"/>
    <w:rsid w:val="00271594"/>
    <w:rsid w:val="003103B2"/>
    <w:rsid w:val="00347071"/>
    <w:rsid w:val="0040497F"/>
    <w:rsid w:val="0050112D"/>
    <w:rsid w:val="00623E2F"/>
    <w:rsid w:val="006513AF"/>
    <w:rsid w:val="006935F9"/>
    <w:rsid w:val="00734CA3"/>
    <w:rsid w:val="009B7278"/>
    <w:rsid w:val="00C12D14"/>
    <w:rsid w:val="00C83E08"/>
    <w:rsid w:val="00C87476"/>
    <w:rsid w:val="00D14DC7"/>
    <w:rsid w:val="00DF7459"/>
    <w:rsid w:val="00F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4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F745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745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F74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F7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4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F745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745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F74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F7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</dc:creator>
  <cp:lastModifiedBy>Сахно Зоя</cp:lastModifiedBy>
  <cp:revision>8</cp:revision>
  <cp:lastPrinted>2020-11-16T06:19:00Z</cp:lastPrinted>
  <dcterms:created xsi:type="dcterms:W3CDTF">2020-11-13T09:30:00Z</dcterms:created>
  <dcterms:modified xsi:type="dcterms:W3CDTF">2020-11-16T06:21:00Z</dcterms:modified>
</cp:coreProperties>
</file>