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0AA" w:rsidRPr="00DD40AA" w:rsidRDefault="00DD40AA" w:rsidP="00DD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0AA">
        <w:rPr>
          <w:rFonts w:ascii="Times New Roman" w:hAnsi="Times New Roman" w:cs="Times New Roman"/>
          <w:b/>
          <w:bCs/>
        </w:rPr>
        <w:t>ПЕРЕЧЕНЬ</w:t>
      </w:r>
    </w:p>
    <w:p w:rsidR="00DD40AA" w:rsidRPr="00DD40AA" w:rsidRDefault="00DD40AA" w:rsidP="00DD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0AA">
        <w:rPr>
          <w:rFonts w:ascii="Times New Roman" w:hAnsi="Times New Roman" w:cs="Times New Roman"/>
          <w:b/>
          <w:bCs/>
        </w:rPr>
        <w:t>ИНДИКАТОРОВ РИСКА НАРУШЕНИЯ ОБЯЗАТЕЛЬНЫХ ТРЕБОВАНИЙ,</w:t>
      </w:r>
    </w:p>
    <w:p w:rsidR="00DD40AA" w:rsidRPr="00DD40AA" w:rsidRDefault="00DD40AA" w:rsidP="00DD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0AA">
        <w:rPr>
          <w:rFonts w:ascii="Times New Roman" w:hAnsi="Times New Roman" w:cs="Times New Roman"/>
          <w:b/>
          <w:bCs/>
        </w:rPr>
        <w:t>ИСПОЛЬЗУЕМЫХ ПРИ ОСУЩЕСТВЛЕНИИ РЕГИОНАЛЬНОГО</w:t>
      </w:r>
    </w:p>
    <w:p w:rsidR="00DD40AA" w:rsidRPr="00DD40AA" w:rsidRDefault="00DD40AA" w:rsidP="00DD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0AA">
        <w:rPr>
          <w:rFonts w:ascii="Times New Roman" w:hAnsi="Times New Roman" w:cs="Times New Roman"/>
          <w:b/>
          <w:bCs/>
        </w:rPr>
        <w:t>ГОСУДАРСТВЕННОГО КОНТРОЛЯ (НАДЗОРА)</w:t>
      </w:r>
    </w:p>
    <w:p w:rsidR="00DD40AA" w:rsidRPr="00DD40AA" w:rsidRDefault="00DD40AA" w:rsidP="00DD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0AA">
        <w:rPr>
          <w:rFonts w:ascii="Times New Roman" w:hAnsi="Times New Roman" w:cs="Times New Roman"/>
          <w:b/>
          <w:bCs/>
        </w:rPr>
        <w:t>В ОБЛАСТИ РОЗНИЧНОЙ ПРОДАЖИ АЛКОГОЛЬНОЙ</w:t>
      </w:r>
    </w:p>
    <w:p w:rsidR="00DD40AA" w:rsidRPr="00DD40AA" w:rsidRDefault="00DD40AA" w:rsidP="00DD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40AA">
        <w:rPr>
          <w:rFonts w:ascii="Times New Roman" w:hAnsi="Times New Roman" w:cs="Times New Roman"/>
          <w:b/>
          <w:bCs/>
        </w:rPr>
        <w:t>И СПИРТОСОДЕРЖАЩЕЙ ПРОДУКЦИИ</w:t>
      </w:r>
    </w:p>
    <w:p w:rsidR="00DD40AA" w:rsidRDefault="00DD40AA" w:rsidP="00DD40AA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p w:rsidR="00DD40AA" w:rsidRDefault="00DD40AA" w:rsidP="00DD40A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 xml:space="preserve">Для оценки вероятности нарушения лицами, осуществляющими деятельность в области розничной продажи алкогольной и спиртосодержащей продукции (далее - контролируемые лица), обязательных требований в области розничной продажи алкогольной и спиртосодержащей продукции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D40AA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при осуществлении регионального государственного контроля (надзора) в области розничной продажи алкогольной и спиртосодержащей продукции используются следующие индикаторы риска: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а) превышение (на основании сведений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- ЕГАИС)) на 20% и более объема алкогольной продукции, маркированной федеральными специальными марками, приобретенной контролируемым лицом, в прошедшем квартале, при отсутствии увеличения объема реализации таким лицом алкогольной продукции, на 5% и более за аналогичный период времени;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б) списание алкогольной продукции по основаниям, не связанным с ее реализацией (на основании сведений ЕГАИС), в течение календарного месяца в объеме, превышающем 20% от общего объема реализованной контролируемым лицом алкогольной продукции за указанный период;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в) фиксация в ЕГАИС возвратов контролируемым лицом алкогольной продукций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10% от общего объема закупленной за тот же квартал алкогольной продукции;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 xml:space="preserve">г) фиксация в ЕГАИС возвратов контролируемым лицом либо отказов в принятии пива и пивных напитков, сидра, </w:t>
      </w:r>
      <w:proofErr w:type="spellStart"/>
      <w:r w:rsidRPr="00DD40A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D40AA">
        <w:rPr>
          <w:rFonts w:ascii="Times New Roman" w:hAnsi="Times New Roman" w:cs="Times New Roman"/>
          <w:sz w:val="28"/>
          <w:szCs w:val="28"/>
        </w:rPr>
        <w:t>, медовухи при условии, что объем возврата либо отказа в принятии превышает 10% от общего объема такой продукции;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 xml:space="preserve">д) принятие (на основании сведений ЕГАИС) контролируемым лицом пива и пивных напитков, сидра, </w:t>
      </w:r>
      <w:proofErr w:type="spellStart"/>
      <w:r w:rsidRPr="00DD40A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D40AA">
        <w:rPr>
          <w:rFonts w:ascii="Times New Roman" w:hAnsi="Times New Roman" w:cs="Times New Roman"/>
          <w:sz w:val="28"/>
          <w:szCs w:val="28"/>
        </w:rPr>
        <w:t>, медовухи с расхождением при условии, что общий объем расхождений превышает 10% от общего объема закупки такой алкогольной продукции за тот же квартал;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 xml:space="preserve">е) расхождение на 10% и более объема розничной продажи пива и пивных напитков, сидра, </w:t>
      </w:r>
      <w:proofErr w:type="spellStart"/>
      <w:r w:rsidRPr="00DD40A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D40AA">
        <w:rPr>
          <w:rFonts w:ascii="Times New Roman" w:hAnsi="Times New Roman" w:cs="Times New Roman"/>
          <w:sz w:val="28"/>
          <w:szCs w:val="28"/>
        </w:rPr>
        <w:t xml:space="preserve">, медовухи согласно сведениям ЕГАИС в течение календарного месяца с объемом розничной продажи такой продукции согласно </w:t>
      </w:r>
      <w:proofErr w:type="gramStart"/>
      <w:r w:rsidRPr="00DD40AA">
        <w:rPr>
          <w:rFonts w:ascii="Times New Roman" w:hAnsi="Times New Roman" w:cs="Times New Roman"/>
          <w:sz w:val="28"/>
          <w:szCs w:val="28"/>
        </w:rPr>
        <w:t>сведениям государственной информационной системы мониторинга</w:t>
      </w:r>
      <w:proofErr w:type="gramEnd"/>
      <w:r w:rsidRPr="00DD40AA">
        <w:rPr>
          <w:rFonts w:ascii="Times New Roman" w:hAnsi="Times New Roman" w:cs="Times New Roman"/>
          <w:sz w:val="28"/>
          <w:szCs w:val="28"/>
        </w:rPr>
        <w:t xml:space="preserve"> оборота товаров (далее - ГИС МТ) за аналогичный период;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lastRenderedPageBreak/>
        <w:t>ж) отсутствие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 xml:space="preserve">з) наличие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 w:rsidRPr="00DD40A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D40AA">
        <w:rPr>
          <w:rFonts w:ascii="Times New Roman" w:hAnsi="Times New Roman" w:cs="Times New Roman"/>
          <w:sz w:val="28"/>
          <w:szCs w:val="28"/>
        </w:rPr>
        <w:t xml:space="preserve">, медовухи, подлежащих обязательной маркировке, с указанием кода маркировки товара, ранее выведенного из оборота, в объеме более 50% средневзвешенного объема реализации пива и пивных напитков, сидра, </w:t>
      </w:r>
      <w:proofErr w:type="spellStart"/>
      <w:r w:rsidRPr="00DD40A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D40AA">
        <w:rPr>
          <w:rFonts w:ascii="Times New Roman" w:hAnsi="Times New Roman" w:cs="Times New Roman"/>
          <w:sz w:val="28"/>
          <w:szCs w:val="28"/>
        </w:rPr>
        <w:t>, медовухи, подлежащих обязательной маркировке, в одном объекте розничной торговли за этот же календарный месяц;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 xml:space="preserve">и) наличие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 w:rsidRPr="00DD40A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D40AA">
        <w:rPr>
          <w:rFonts w:ascii="Times New Roman" w:hAnsi="Times New Roman" w:cs="Times New Roman"/>
          <w:sz w:val="28"/>
          <w:szCs w:val="28"/>
        </w:rPr>
        <w:t xml:space="preserve">, медовухи с указанием кодов маркировки, не содержащихся в ГИС МТ, в объеме более 25% средневзвешенного объема реализации пива и пивных напитков, сидра, </w:t>
      </w:r>
      <w:proofErr w:type="spellStart"/>
      <w:r w:rsidRPr="00DD40A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D40AA">
        <w:rPr>
          <w:rFonts w:ascii="Times New Roman" w:hAnsi="Times New Roman" w:cs="Times New Roman"/>
          <w:sz w:val="28"/>
          <w:szCs w:val="28"/>
        </w:rPr>
        <w:t>, медовухи в одном объекте розничной торговли в Российской Федерации за этот же календарный месяц;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0AA">
        <w:rPr>
          <w:rFonts w:ascii="Times New Roman" w:hAnsi="Times New Roman" w:cs="Times New Roman"/>
          <w:sz w:val="28"/>
          <w:szCs w:val="28"/>
        </w:rPr>
        <w:t>к) фиксация десять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</w:p>
    <w:p w:rsidR="00DD40AA" w:rsidRPr="00DD40AA" w:rsidRDefault="00DD40AA" w:rsidP="00DD40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40AA">
        <w:rPr>
          <w:rFonts w:ascii="Times New Roman" w:hAnsi="Times New Roman" w:cs="Times New Roman"/>
          <w:sz w:val="28"/>
          <w:szCs w:val="28"/>
        </w:rPr>
        <w:t>Данные индикаторы риска применяются к каждому контролируемому лицу.</w:t>
      </w:r>
    </w:p>
    <w:p w:rsidR="00DD40AA" w:rsidRPr="00DD40AA" w:rsidRDefault="00DD40AA" w:rsidP="00DD4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7195" w:rsidRDefault="007D7195"/>
    <w:sectPr w:rsidR="007D7195" w:rsidSect="005A34C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AB"/>
    <w:rsid w:val="00596BAB"/>
    <w:rsid w:val="007D7195"/>
    <w:rsid w:val="00DD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E8DCE-A7CC-4482-A386-BF7F9052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Company>ДИЗО</Company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</cp:revision>
  <dcterms:created xsi:type="dcterms:W3CDTF">2023-12-28T08:03:00Z</dcterms:created>
  <dcterms:modified xsi:type="dcterms:W3CDTF">2023-12-28T08:06:00Z</dcterms:modified>
</cp:coreProperties>
</file>