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7E" w:rsidRDefault="00FB798B" w:rsidP="00093228">
      <w:pPr>
        <w:suppressAutoHyphens/>
        <w:autoSpaceDE w:val="0"/>
        <w:spacing w:after="0" w:line="240" w:lineRule="auto"/>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ab/>
      </w:r>
    </w:p>
    <w:p w:rsidR="00924CE1"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Приложение</w:t>
      </w:r>
    </w:p>
    <w:p w:rsidR="00924CE1"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к постановлению Правительства</w:t>
      </w:r>
    </w:p>
    <w:p w:rsidR="00924CE1"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Воронежской области</w:t>
      </w:r>
    </w:p>
    <w:p w:rsidR="00924CE1" w:rsidRPr="00924CE1"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от                  №</w:t>
      </w:r>
    </w:p>
    <w:p w:rsidR="00924CE1" w:rsidRDefault="00924CE1" w:rsidP="00924CE1">
      <w:pPr>
        <w:suppressAutoHyphens/>
        <w:autoSpaceDE w:val="0"/>
        <w:spacing w:after="0" w:line="240" w:lineRule="auto"/>
        <w:rPr>
          <w:rFonts w:ascii="Times New Roman" w:eastAsia="Arial" w:hAnsi="Times New Roman" w:cs="Times New Roman"/>
          <w:bCs/>
          <w:sz w:val="28"/>
          <w:szCs w:val="20"/>
          <w:lang w:eastAsia="ar-SA"/>
        </w:rPr>
      </w:pPr>
    </w:p>
    <w:p w:rsidR="00924CE1" w:rsidRPr="00F80F5F"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w:t>
      </w:r>
      <w:r w:rsidRPr="00F80F5F">
        <w:rPr>
          <w:rFonts w:ascii="Times New Roman" w:eastAsia="Arial" w:hAnsi="Times New Roman" w:cs="Times New Roman"/>
          <w:bCs/>
          <w:sz w:val="28"/>
          <w:szCs w:val="20"/>
          <w:lang w:eastAsia="ar-SA"/>
        </w:rPr>
        <w:t>УТВЕРЖДЕН</w:t>
      </w:r>
    </w:p>
    <w:p w:rsidR="00924CE1" w:rsidRPr="00F80F5F"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п</w:t>
      </w:r>
      <w:r w:rsidRPr="00F80F5F">
        <w:rPr>
          <w:rFonts w:ascii="Times New Roman" w:eastAsia="Arial" w:hAnsi="Times New Roman" w:cs="Times New Roman"/>
          <w:bCs/>
          <w:sz w:val="28"/>
          <w:szCs w:val="20"/>
          <w:lang w:eastAsia="ar-SA"/>
        </w:rPr>
        <w:t>остановлением Правительства</w:t>
      </w:r>
    </w:p>
    <w:p w:rsidR="00924CE1" w:rsidRPr="00763F40"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sidRPr="00763F40">
        <w:rPr>
          <w:rFonts w:ascii="Times New Roman" w:eastAsia="Arial" w:hAnsi="Times New Roman" w:cs="Times New Roman"/>
          <w:bCs/>
          <w:sz w:val="28"/>
          <w:szCs w:val="20"/>
          <w:lang w:eastAsia="ar-SA"/>
        </w:rPr>
        <w:t>Воронежской области</w:t>
      </w:r>
    </w:p>
    <w:p w:rsidR="00F63A1E" w:rsidRPr="00924CE1" w:rsidRDefault="00924CE1" w:rsidP="00924CE1">
      <w:pPr>
        <w:suppressAutoHyphens/>
        <w:autoSpaceDE w:val="0"/>
        <w:spacing w:after="0" w:line="240" w:lineRule="auto"/>
        <w:ind w:left="6379"/>
        <w:rPr>
          <w:rFonts w:ascii="Times New Roman" w:eastAsia="Arial" w:hAnsi="Times New Roman" w:cs="Times New Roman"/>
          <w:bCs/>
          <w:sz w:val="28"/>
          <w:szCs w:val="20"/>
          <w:lang w:eastAsia="ar-SA"/>
        </w:rPr>
      </w:pPr>
      <w:r w:rsidRPr="00763F40">
        <w:rPr>
          <w:rFonts w:ascii="Times New Roman" w:eastAsia="Arial" w:hAnsi="Times New Roman" w:cs="Times New Roman"/>
          <w:bCs/>
          <w:sz w:val="28"/>
          <w:szCs w:val="20"/>
          <w:lang w:eastAsia="ar-SA"/>
        </w:rPr>
        <w:t xml:space="preserve">от 18.02.2011 № </w:t>
      </w:r>
      <w:r w:rsidRPr="00AD749E">
        <w:rPr>
          <w:rFonts w:ascii="Times New Roman" w:eastAsia="Arial" w:hAnsi="Times New Roman" w:cs="Times New Roman"/>
          <w:bCs/>
          <w:sz w:val="28"/>
          <w:szCs w:val="20"/>
          <w:lang w:eastAsia="ar-SA"/>
        </w:rPr>
        <w:t>117</w:t>
      </w:r>
      <w:r>
        <w:rPr>
          <w:rFonts w:ascii="Times New Roman" w:eastAsia="Arial" w:hAnsi="Times New Roman" w:cs="Times New Roman"/>
          <w:bCs/>
          <w:sz w:val="28"/>
          <w:szCs w:val="20"/>
          <w:lang w:eastAsia="ar-SA"/>
        </w:rPr>
        <w:t xml:space="preserve"> </w:t>
      </w:r>
    </w:p>
    <w:p w:rsidR="00476DB0" w:rsidRPr="00775E15" w:rsidRDefault="00476DB0" w:rsidP="00CC6882">
      <w:pPr>
        <w:suppressAutoHyphens/>
        <w:autoSpaceDE w:val="0"/>
        <w:spacing w:after="0" w:line="240" w:lineRule="auto"/>
        <w:rPr>
          <w:rFonts w:ascii="Times New Roman" w:eastAsia="Arial" w:hAnsi="Times New Roman" w:cs="Times New Roman"/>
          <w:bCs/>
          <w:sz w:val="28"/>
          <w:szCs w:val="20"/>
          <w:highlight w:val="yellow"/>
          <w:lang w:eastAsia="ar-SA"/>
        </w:rPr>
      </w:pPr>
    </w:p>
    <w:p w:rsidR="00AD749E" w:rsidRDefault="00AD749E" w:rsidP="001B1E44">
      <w:pPr>
        <w:suppressAutoHyphens/>
        <w:autoSpaceDE w:val="0"/>
        <w:spacing w:after="0" w:line="240" w:lineRule="auto"/>
        <w:ind w:left="6804"/>
        <w:rPr>
          <w:rFonts w:ascii="Times New Roman" w:eastAsia="Arial" w:hAnsi="Times New Roman" w:cs="Times New Roman"/>
          <w:bCs/>
          <w:sz w:val="28"/>
          <w:szCs w:val="20"/>
          <w:lang w:eastAsia="ar-SA"/>
        </w:rPr>
      </w:pPr>
    </w:p>
    <w:p w:rsidR="00AD749E" w:rsidRDefault="00AD749E" w:rsidP="00AD749E">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8C69AA" w:rsidRDefault="008C69AA" w:rsidP="00AD749E">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AD749E" w:rsidRPr="00AD749E" w:rsidRDefault="00AD749E" w:rsidP="00AD749E">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1B1E44" w:rsidRDefault="001B1E44" w:rsidP="006A1A60">
      <w:pPr>
        <w:autoSpaceDE w:val="0"/>
        <w:autoSpaceDN w:val="0"/>
        <w:adjustRightInd w:val="0"/>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ПОРЯДОК</w:t>
      </w:r>
      <w:r w:rsidR="006A1A60" w:rsidRPr="00C63247">
        <w:rPr>
          <w:rFonts w:ascii="Times New Roman" w:hAnsi="Times New Roman" w:cs="Times New Roman"/>
          <w:b/>
          <w:sz w:val="28"/>
          <w:szCs w:val="28"/>
        </w:rPr>
        <w:t xml:space="preserve"> </w:t>
      </w:r>
    </w:p>
    <w:p w:rsidR="00093228" w:rsidRPr="00C63247" w:rsidRDefault="006A1A60" w:rsidP="006A1A60">
      <w:pPr>
        <w:autoSpaceDE w:val="0"/>
        <w:autoSpaceDN w:val="0"/>
        <w:adjustRightInd w:val="0"/>
        <w:spacing w:after="0" w:line="360" w:lineRule="auto"/>
        <w:contextualSpacing/>
        <w:jc w:val="center"/>
        <w:rPr>
          <w:rFonts w:ascii="Times New Roman" w:hAnsi="Times New Roman" w:cs="Times New Roman"/>
          <w:b/>
          <w:sz w:val="28"/>
          <w:szCs w:val="28"/>
        </w:rPr>
      </w:pPr>
      <w:r w:rsidRPr="00C63247">
        <w:rPr>
          <w:rFonts w:ascii="Times New Roman" w:hAnsi="Times New Roman" w:cs="Times New Roman"/>
          <w:b/>
          <w:sz w:val="28"/>
          <w:szCs w:val="28"/>
        </w:rPr>
        <w:t>принятия решений о заключении концессионных соглашений</w:t>
      </w:r>
    </w:p>
    <w:p w:rsidR="006A1A60" w:rsidRDefault="006A1A60" w:rsidP="006A1A60">
      <w:pPr>
        <w:autoSpaceDE w:val="0"/>
        <w:autoSpaceDN w:val="0"/>
        <w:adjustRightInd w:val="0"/>
        <w:spacing w:after="0" w:line="360" w:lineRule="auto"/>
        <w:contextualSpacing/>
        <w:jc w:val="both"/>
        <w:rPr>
          <w:rFonts w:ascii="Times New Roman" w:eastAsiaTheme="minorHAnsi" w:hAnsi="Times New Roman" w:cs="Times New Roman"/>
          <w:sz w:val="28"/>
          <w:szCs w:val="28"/>
          <w:lang w:eastAsia="en-US"/>
        </w:rPr>
      </w:pPr>
    </w:p>
    <w:p w:rsidR="005A3468" w:rsidRPr="00351A7D" w:rsidRDefault="005A3468" w:rsidP="00351A7D">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78654C">
        <w:rPr>
          <w:rFonts w:ascii="Times New Roman" w:eastAsia="Arial" w:hAnsi="Times New Roman" w:cs="Times New Roman"/>
          <w:b/>
          <w:bCs/>
          <w:sz w:val="28"/>
          <w:szCs w:val="20"/>
          <w:lang w:eastAsia="ar-SA"/>
        </w:rPr>
        <w:t>I. Общие положения</w:t>
      </w:r>
    </w:p>
    <w:p w:rsidR="005A3468" w:rsidRDefault="005A3468" w:rsidP="005A3468">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5A3468">
        <w:rPr>
          <w:rFonts w:ascii="Times New Roman" w:eastAsia="Arial" w:hAnsi="Times New Roman" w:cs="Times New Roman"/>
          <w:bCs/>
          <w:sz w:val="28"/>
          <w:szCs w:val="20"/>
          <w:lang w:eastAsia="ar-SA"/>
        </w:rPr>
        <w:t>1.</w:t>
      </w:r>
      <w:r w:rsidR="008B7E70">
        <w:rPr>
          <w:rFonts w:ascii="Times New Roman" w:eastAsia="Arial" w:hAnsi="Times New Roman" w:cs="Times New Roman"/>
          <w:bCs/>
          <w:sz w:val="28"/>
          <w:szCs w:val="20"/>
          <w:lang w:eastAsia="ar-SA"/>
        </w:rPr>
        <w:t>1.</w:t>
      </w:r>
      <w:r w:rsidRPr="005A3468">
        <w:rPr>
          <w:rFonts w:ascii="Times New Roman" w:eastAsia="Arial" w:hAnsi="Times New Roman" w:cs="Times New Roman"/>
          <w:bCs/>
          <w:sz w:val="28"/>
          <w:szCs w:val="20"/>
          <w:lang w:eastAsia="ar-SA"/>
        </w:rPr>
        <w:t xml:space="preserve"> Порядок принятия решений о заключении концессионных соглашений, </w:t>
      </w:r>
      <w:proofErr w:type="spellStart"/>
      <w:r w:rsidRPr="005A3468">
        <w:rPr>
          <w:rFonts w:ascii="Times New Roman" w:eastAsia="Arial" w:hAnsi="Times New Roman" w:cs="Times New Roman"/>
          <w:bCs/>
          <w:sz w:val="28"/>
          <w:szCs w:val="20"/>
          <w:lang w:eastAsia="ar-SA"/>
        </w:rPr>
        <w:t>концедентом</w:t>
      </w:r>
      <w:proofErr w:type="spellEnd"/>
      <w:r w:rsidRPr="005A3468">
        <w:rPr>
          <w:rFonts w:ascii="Times New Roman" w:eastAsia="Arial" w:hAnsi="Times New Roman" w:cs="Times New Roman"/>
          <w:bCs/>
          <w:sz w:val="28"/>
          <w:szCs w:val="20"/>
          <w:lang w:eastAsia="ar-SA"/>
        </w:rPr>
        <w:t xml:space="preserve"> по которым выступает Воронежская область (далее - Порядок), разработан в соответствии с Гражданским кодексом Российской Федерации, Федеральным законом </w:t>
      </w:r>
      <w:r w:rsidRPr="00AD749E">
        <w:rPr>
          <w:rFonts w:ascii="Times New Roman" w:eastAsia="Arial" w:hAnsi="Times New Roman" w:cs="Times New Roman"/>
          <w:bCs/>
          <w:sz w:val="28"/>
          <w:szCs w:val="20"/>
          <w:lang w:eastAsia="ar-SA"/>
        </w:rPr>
        <w:t>от 21</w:t>
      </w:r>
      <w:r w:rsidR="00AD749E" w:rsidRPr="00AD749E">
        <w:rPr>
          <w:rFonts w:ascii="Times New Roman" w:eastAsia="Arial" w:hAnsi="Times New Roman" w:cs="Times New Roman"/>
          <w:bCs/>
          <w:sz w:val="28"/>
          <w:szCs w:val="20"/>
          <w:lang w:eastAsia="ar-SA"/>
        </w:rPr>
        <w:t>.07.2005</w:t>
      </w:r>
      <w:r w:rsidRPr="00AD749E">
        <w:rPr>
          <w:rFonts w:ascii="Times New Roman" w:eastAsia="Arial" w:hAnsi="Times New Roman" w:cs="Times New Roman"/>
          <w:bCs/>
          <w:sz w:val="28"/>
          <w:szCs w:val="20"/>
          <w:lang w:eastAsia="ar-SA"/>
        </w:rPr>
        <w:t xml:space="preserve"> № 115-ФЗ</w:t>
      </w:r>
      <w:r w:rsidRPr="005A3468">
        <w:rPr>
          <w:rFonts w:ascii="Times New Roman" w:eastAsia="Arial" w:hAnsi="Times New Roman" w:cs="Times New Roman"/>
          <w:bCs/>
          <w:sz w:val="28"/>
          <w:szCs w:val="20"/>
          <w:lang w:eastAsia="ar-SA"/>
        </w:rPr>
        <w:t xml:space="preserve"> </w:t>
      </w:r>
      <w:r>
        <w:rPr>
          <w:rFonts w:ascii="Times New Roman" w:eastAsia="Arial" w:hAnsi="Times New Roman" w:cs="Times New Roman"/>
          <w:bCs/>
          <w:sz w:val="28"/>
          <w:szCs w:val="20"/>
          <w:lang w:eastAsia="ar-SA"/>
        </w:rPr>
        <w:t>«</w:t>
      </w:r>
      <w:r w:rsidRPr="005A3468">
        <w:rPr>
          <w:rFonts w:ascii="Times New Roman" w:eastAsia="Arial" w:hAnsi="Times New Roman" w:cs="Times New Roman"/>
          <w:bCs/>
          <w:sz w:val="28"/>
          <w:szCs w:val="20"/>
          <w:lang w:eastAsia="ar-SA"/>
        </w:rPr>
        <w:t>О концессионных соглашениях</w:t>
      </w:r>
      <w:r>
        <w:rPr>
          <w:rFonts w:ascii="Times New Roman" w:eastAsia="Arial" w:hAnsi="Times New Roman" w:cs="Times New Roman"/>
          <w:bCs/>
          <w:sz w:val="28"/>
          <w:szCs w:val="20"/>
          <w:lang w:eastAsia="ar-SA"/>
        </w:rPr>
        <w:t>»</w:t>
      </w:r>
      <w:r w:rsidRPr="005A3468">
        <w:rPr>
          <w:rFonts w:ascii="Times New Roman" w:eastAsia="Arial" w:hAnsi="Times New Roman" w:cs="Times New Roman"/>
          <w:bCs/>
          <w:sz w:val="28"/>
          <w:szCs w:val="20"/>
          <w:lang w:eastAsia="ar-SA"/>
        </w:rPr>
        <w:t xml:space="preserve"> (далее - Федеральный закон) и регулирует порядок принятия решений о заключении концессионных соглашений, </w:t>
      </w:r>
      <w:proofErr w:type="spellStart"/>
      <w:r w:rsidRPr="005A3468">
        <w:rPr>
          <w:rFonts w:ascii="Times New Roman" w:eastAsia="Arial" w:hAnsi="Times New Roman" w:cs="Times New Roman"/>
          <w:bCs/>
          <w:sz w:val="28"/>
          <w:szCs w:val="20"/>
          <w:lang w:eastAsia="ar-SA"/>
        </w:rPr>
        <w:t>концедентом</w:t>
      </w:r>
      <w:proofErr w:type="spellEnd"/>
      <w:r w:rsidRPr="005A3468">
        <w:rPr>
          <w:rFonts w:ascii="Times New Roman" w:eastAsia="Arial" w:hAnsi="Times New Roman" w:cs="Times New Roman"/>
          <w:bCs/>
          <w:sz w:val="28"/>
          <w:szCs w:val="20"/>
          <w:lang w:eastAsia="ar-SA"/>
        </w:rPr>
        <w:t xml:space="preserve"> по которым выступает Воронежская область, в том числе взаимодействие органов власти Воронежской области при подготовке и заключении концессионных соглашений, объектом которых является имущество, которое </w:t>
      </w:r>
      <w:r w:rsidR="00775E15">
        <w:rPr>
          <w:rFonts w:ascii="Times New Roman" w:eastAsia="Arial" w:hAnsi="Times New Roman" w:cs="Times New Roman"/>
          <w:bCs/>
          <w:sz w:val="28"/>
          <w:szCs w:val="20"/>
          <w:lang w:eastAsia="ar-SA"/>
        </w:rPr>
        <w:t>находится</w:t>
      </w:r>
      <w:r w:rsidR="00476DB0">
        <w:rPr>
          <w:rFonts w:ascii="Times New Roman" w:eastAsia="Arial" w:hAnsi="Times New Roman" w:cs="Times New Roman"/>
          <w:bCs/>
          <w:sz w:val="28"/>
          <w:szCs w:val="20"/>
          <w:lang w:eastAsia="ar-SA"/>
        </w:rPr>
        <w:t xml:space="preserve"> или будет </w:t>
      </w:r>
      <w:r w:rsidR="00775E15">
        <w:rPr>
          <w:rFonts w:ascii="Times New Roman" w:eastAsia="Arial" w:hAnsi="Times New Roman" w:cs="Times New Roman"/>
          <w:bCs/>
          <w:sz w:val="28"/>
          <w:szCs w:val="20"/>
          <w:lang w:eastAsia="ar-SA"/>
        </w:rPr>
        <w:t xml:space="preserve">находиться в </w:t>
      </w:r>
      <w:r w:rsidRPr="005A3468">
        <w:rPr>
          <w:rFonts w:ascii="Times New Roman" w:eastAsia="Arial" w:hAnsi="Times New Roman" w:cs="Times New Roman"/>
          <w:bCs/>
          <w:sz w:val="28"/>
          <w:szCs w:val="20"/>
          <w:lang w:eastAsia="ar-SA"/>
        </w:rPr>
        <w:t>собственности Воронежской области.</w:t>
      </w:r>
      <w:r w:rsidR="00FC2C43">
        <w:rPr>
          <w:rFonts w:ascii="Times New Roman" w:eastAsia="Arial" w:hAnsi="Times New Roman" w:cs="Times New Roman"/>
          <w:bCs/>
          <w:sz w:val="28"/>
          <w:szCs w:val="20"/>
          <w:lang w:eastAsia="ar-SA"/>
        </w:rPr>
        <w:t xml:space="preserve"> </w:t>
      </w:r>
    </w:p>
    <w:p w:rsidR="00160479" w:rsidRPr="00160479" w:rsidRDefault="008B7E70" w:rsidP="00160479">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1</w:t>
      </w:r>
      <w:r w:rsidRPr="005A3468">
        <w:rPr>
          <w:rFonts w:ascii="Times New Roman" w:eastAsia="Arial" w:hAnsi="Times New Roman" w:cs="Times New Roman"/>
          <w:bCs/>
          <w:sz w:val="28"/>
          <w:szCs w:val="20"/>
          <w:lang w:eastAsia="ar-SA"/>
        </w:rPr>
        <w:t>.</w:t>
      </w:r>
      <w:r>
        <w:rPr>
          <w:rFonts w:ascii="Times New Roman" w:eastAsia="Arial" w:hAnsi="Times New Roman" w:cs="Times New Roman"/>
          <w:bCs/>
          <w:sz w:val="28"/>
          <w:szCs w:val="20"/>
          <w:lang w:eastAsia="ar-SA"/>
        </w:rPr>
        <w:t>2.</w:t>
      </w:r>
      <w:r w:rsidRPr="005A3468">
        <w:rPr>
          <w:rFonts w:ascii="Times New Roman" w:eastAsia="Arial" w:hAnsi="Times New Roman" w:cs="Times New Roman"/>
          <w:bCs/>
          <w:sz w:val="28"/>
          <w:szCs w:val="20"/>
          <w:lang w:eastAsia="ar-SA"/>
        </w:rPr>
        <w:t xml:space="preserve"> </w:t>
      </w:r>
      <w:r w:rsidR="00160479" w:rsidRPr="00160479">
        <w:rPr>
          <w:rFonts w:ascii="Times New Roman" w:eastAsia="Arial" w:hAnsi="Times New Roman" w:cs="Times New Roman"/>
          <w:bCs/>
          <w:sz w:val="28"/>
          <w:szCs w:val="20"/>
          <w:lang w:eastAsia="ar-SA"/>
        </w:rPr>
        <w:t xml:space="preserve">Понятия </w:t>
      </w:r>
      <w:r w:rsidR="00160479">
        <w:rPr>
          <w:rFonts w:ascii="Times New Roman" w:eastAsia="Arial" w:hAnsi="Times New Roman" w:cs="Times New Roman"/>
          <w:bCs/>
          <w:sz w:val="28"/>
          <w:szCs w:val="20"/>
          <w:lang w:eastAsia="ar-SA"/>
        </w:rPr>
        <w:t>«</w:t>
      </w:r>
      <w:r w:rsidR="00160479" w:rsidRPr="00160479">
        <w:rPr>
          <w:rFonts w:ascii="Times New Roman" w:eastAsia="Arial" w:hAnsi="Times New Roman" w:cs="Times New Roman"/>
          <w:bCs/>
          <w:sz w:val="28"/>
          <w:szCs w:val="20"/>
          <w:lang w:eastAsia="ar-SA"/>
        </w:rPr>
        <w:t>кон</w:t>
      </w:r>
      <w:r w:rsidR="00160479">
        <w:rPr>
          <w:rFonts w:ascii="Times New Roman" w:eastAsia="Arial" w:hAnsi="Times New Roman" w:cs="Times New Roman"/>
          <w:bCs/>
          <w:sz w:val="28"/>
          <w:szCs w:val="20"/>
          <w:lang w:eastAsia="ar-SA"/>
        </w:rPr>
        <w:t>цессионное соглашение», «концессионер», «</w:t>
      </w:r>
      <w:proofErr w:type="spellStart"/>
      <w:r w:rsidR="00160479">
        <w:rPr>
          <w:rFonts w:ascii="Times New Roman" w:eastAsia="Arial" w:hAnsi="Times New Roman" w:cs="Times New Roman"/>
          <w:bCs/>
          <w:sz w:val="28"/>
          <w:szCs w:val="20"/>
          <w:lang w:eastAsia="ar-SA"/>
        </w:rPr>
        <w:t>концедент</w:t>
      </w:r>
      <w:proofErr w:type="spellEnd"/>
      <w:r w:rsidR="00160479">
        <w:rPr>
          <w:rFonts w:ascii="Times New Roman" w:eastAsia="Arial" w:hAnsi="Times New Roman" w:cs="Times New Roman"/>
          <w:bCs/>
          <w:sz w:val="28"/>
          <w:szCs w:val="20"/>
          <w:lang w:eastAsia="ar-SA"/>
        </w:rPr>
        <w:t>»</w:t>
      </w:r>
      <w:r w:rsidR="00160479" w:rsidRPr="00160479">
        <w:rPr>
          <w:rFonts w:ascii="Times New Roman" w:eastAsia="Arial" w:hAnsi="Times New Roman" w:cs="Times New Roman"/>
          <w:bCs/>
          <w:sz w:val="28"/>
          <w:szCs w:val="20"/>
          <w:lang w:eastAsia="ar-SA"/>
        </w:rPr>
        <w:t xml:space="preserve"> используются в значениях, определенных Федеральным </w:t>
      </w:r>
      <w:hyperlink r:id="rId7" w:history="1">
        <w:r w:rsidR="00160479" w:rsidRPr="00160479">
          <w:rPr>
            <w:rFonts w:ascii="Times New Roman" w:eastAsia="Arial" w:hAnsi="Times New Roman" w:cs="Times New Roman"/>
            <w:bCs/>
            <w:sz w:val="28"/>
            <w:szCs w:val="20"/>
            <w:lang w:eastAsia="ar-SA"/>
          </w:rPr>
          <w:t>законом</w:t>
        </w:r>
      </w:hyperlink>
      <w:r w:rsidR="00160479" w:rsidRPr="00160479">
        <w:rPr>
          <w:rFonts w:ascii="Times New Roman" w:eastAsia="Arial" w:hAnsi="Times New Roman" w:cs="Times New Roman"/>
          <w:bCs/>
          <w:sz w:val="28"/>
          <w:szCs w:val="20"/>
          <w:lang w:eastAsia="ar-SA"/>
        </w:rPr>
        <w:t>.</w:t>
      </w:r>
    </w:p>
    <w:p w:rsidR="007F6132" w:rsidRDefault="008B7E70" w:rsidP="00E35F0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lastRenderedPageBreak/>
        <w:t>1.3</w:t>
      </w:r>
      <w:r w:rsidR="005A3468" w:rsidRPr="005A3468">
        <w:rPr>
          <w:rFonts w:ascii="Times New Roman" w:eastAsia="Arial" w:hAnsi="Times New Roman" w:cs="Times New Roman"/>
          <w:bCs/>
          <w:sz w:val="28"/>
          <w:szCs w:val="20"/>
          <w:lang w:eastAsia="ar-SA"/>
        </w:rPr>
        <w:t xml:space="preserve">. </w:t>
      </w:r>
      <w:r w:rsidR="00D007C2">
        <w:rPr>
          <w:rFonts w:ascii="Times New Roman" w:eastAsia="Arial" w:hAnsi="Times New Roman" w:cs="Times New Roman"/>
          <w:bCs/>
          <w:sz w:val="28"/>
          <w:szCs w:val="20"/>
          <w:lang w:eastAsia="ar-SA"/>
        </w:rPr>
        <w:t>О</w:t>
      </w:r>
      <w:r w:rsidR="005A3468" w:rsidRPr="005A3468">
        <w:rPr>
          <w:rFonts w:ascii="Times New Roman" w:eastAsia="Arial" w:hAnsi="Times New Roman" w:cs="Times New Roman"/>
          <w:bCs/>
          <w:sz w:val="28"/>
          <w:szCs w:val="20"/>
          <w:lang w:eastAsia="ar-SA"/>
        </w:rPr>
        <w:t>бъектом концессионного соглашения</w:t>
      </w:r>
      <w:r w:rsidR="00F22938">
        <w:rPr>
          <w:rFonts w:ascii="Times New Roman" w:eastAsia="Arial" w:hAnsi="Times New Roman" w:cs="Times New Roman"/>
          <w:bCs/>
          <w:sz w:val="28"/>
          <w:szCs w:val="20"/>
          <w:lang w:eastAsia="ar-SA"/>
        </w:rPr>
        <w:t xml:space="preserve">, </w:t>
      </w:r>
      <w:proofErr w:type="spellStart"/>
      <w:r w:rsidR="00F22938">
        <w:rPr>
          <w:rFonts w:ascii="Times New Roman" w:eastAsia="Arial" w:hAnsi="Times New Roman" w:cs="Times New Roman"/>
          <w:bCs/>
          <w:sz w:val="28"/>
          <w:szCs w:val="20"/>
          <w:lang w:eastAsia="ar-SA"/>
        </w:rPr>
        <w:t>концедентом</w:t>
      </w:r>
      <w:proofErr w:type="spellEnd"/>
      <w:r w:rsidR="00F22938">
        <w:rPr>
          <w:rFonts w:ascii="Times New Roman" w:eastAsia="Arial" w:hAnsi="Times New Roman" w:cs="Times New Roman"/>
          <w:bCs/>
          <w:sz w:val="28"/>
          <w:szCs w:val="20"/>
          <w:lang w:eastAsia="ar-SA"/>
        </w:rPr>
        <w:t xml:space="preserve"> по котором</w:t>
      </w:r>
      <w:r w:rsidR="00D007C2">
        <w:rPr>
          <w:rFonts w:ascii="Times New Roman" w:eastAsia="Arial" w:hAnsi="Times New Roman" w:cs="Times New Roman"/>
          <w:bCs/>
          <w:sz w:val="28"/>
          <w:szCs w:val="20"/>
          <w:lang w:eastAsia="ar-SA"/>
        </w:rPr>
        <w:t>у выступает Воронежская область</w:t>
      </w:r>
      <w:r w:rsidR="005A3468" w:rsidRPr="005A3468">
        <w:rPr>
          <w:rFonts w:ascii="Times New Roman" w:eastAsia="Arial" w:hAnsi="Times New Roman" w:cs="Times New Roman"/>
          <w:bCs/>
          <w:sz w:val="28"/>
          <w:szCs w:val="20"/>
          <w:lang w:eastAsia="ar-SA"/>
        </w:rPr>
        <w:t xml:space="preserve"> (далее - объект)</w:t>
      </w:r>
      <w:r w:rsidR="00D007C2">
        <w:rPr>
          <w:rFonts w:ascii="Times New Roman" w:eastAsia="Arial" w:hAnsi="Times New Roman" w:cs="Times New Roman"/>
          <w:bCs/>
          <w:sz w:val="28"/>
          <w:szCs w:val="20"/>
          <w:lang w:eastAsia="ar-SA"/>
        </w:rPr>
        <w:t>,</w:t>
      </w:r>
      <w:r w:rsidR="005A3468" w:rsidRPr="005A3468">
        <w:rPr>
          <w:rFonts w:ascii="Times New Roman" w:eastAsia="Arial" w:hAnsi="Times New Roman" w:cs="Times New Roman"/>
          <w:bCs/>
          <w:sz w:val="28"/>
          <w:szCs w:val="20"/>
          <w:lang w:eastAsia="ar-SA"/>
        </w:rPr>
        <w:t xml:space="preserve"> является соответствующее положениям статьи 4 Федерального закона имущество, право собственности на которое </w:t>
      </w:r>
      <w:r w:rsidR="007F6132" w:rsidRPr="007F6132">
        <w:rPr>
          <w:rFonts w:ascii="Times New Roman" w:eastAsia="Arial" w:hAnsi="Times New Roman" w:cs="Times New Roman"/>
          <w:bCs/>
          <w:sz w:val="28"/>
          <w:szCs w:val="20"/>
          <w:lang w:eastAsia="ar-SA"/>
        </w:rPr>
        <w:t xml:space="preserve">находится или будет находиться в собственности Воронежской области. </w:t>
      </w:r>
    </w:p>
    <w:p w:rsidR="00E35F01" w:rsidRDefault="00E35F01" w:rsidP="00E35F0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E35F01">
        <w:rPr>
          <w:rFonts w:ascii="Times New Roman" w:eastAsia="Arial" w:hAnsi="Times New Roman" w:cs="Times New Roman"/>
          <w:bCs/>
          <w:sz w:val="28"/>
          <w:szCs w:val="20"/>
          <w:lang w:eastAsia="ar-SA"/>
        </w:rPr>
        <w:t>1.4.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Порядок применяется с учетом особенностей, установленных законодательством</w:t>
      </w:r>
      <w:r w:rsidR="00D007C2">
        <w:rPr>
          <w:rFonts w:ascii="Times New Roman" w:eastAsia="Arial" w:hAnsi="Times New Roman" w:cs="Times New Roman"/>
          <w:bCs/>
          <w:sz w:val="28"/>
          <w:szCs w:val="20"/>
          <w:lang w:eastAsia="ar-SA"/>
        </w:rPr>
        <w:t xml:space="preserve"> </w:t>
      </w:r>
      <w:r w:rsidR="00AD749E" w:rsidRPr="00AD749E">
        <w:rPr>
          <w:rFonts w:ascii="Times New Roman" w:eastAsia="Arial" w:hAnsi="Times New Roman" w:cs="Times New Roman"/>
          <w:bCs/>
          <w:sz w:val="28"/>
          <w:szCs w:val="20"/>
          <w:lang w:eastAsia="ar-SA"/>
        </w:rPr>
        <w:t>Российской Федерации</w:t>
      </w:r>
      <w:r w:rsidRPr="00AD749E">
        <w:rPr>
          <w:rFonts w:ascii="Times New Roman" w:eastAsia="Arial" w:hAnsi="Times New Roman" w:cs="Times New Roman"/>
          <w:bCs/>
          <w:sz w:val="28"/>
          <w:szCs w:val="20"/>
          <w:lang w:eastAsia="ar-SA"/>
        </w:rPr>
        <w:t>.</w:t>
      </w:r>
    </w:p>
    <w:p w:rsidR="00C4750D" w:rsidRDefault="00C4750D" w:rsidP="00C4750D">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C4750D">
        <w:rPr>
          <w:rFonts w:ascii="Times New Roman" w:eastAsia="Arial" w:hAnsi="Times New Roman" w:cs="Times New Roman"/>
          <w:bCs/>
          <w:sz w:val="28"/>
          <w:szCs w:val="20"/>
          <w:lang w:eastAsia="ar-SA"/>
        </w:rPr>
        <w:t xml:space="preserve">1.5. Концессионное соглашение заключается путем проведения конкурса на право заключения концессионного </w:t>
      </w:r>
      <w:r w:rsidRPr="00351A7D">
        <w:rPr>
          <w:rFonts w:ascii="Times New Roman" w:eastAsia="Arial" w:hAnsi="Times New Roman" w:cs="Times New Roman"/>
          <w:bCs/>
          <w:sz w:val="28"/>
          <w:szCs w:val="20"/>
          <w:lang w:eastAsia="ar-SA"/>
        </w:rPr>
        <w:t>соглашения</w:t>
      </w:r>
      <w:r w:rsidR="007F6132" w:rsidRPr="00351A7D">
        <w:rPr>
          <w:rFonts w:ascii="Times New Roman" w:eastAsia="Arial" w:hAnsi="Times New Roman" w:cs="Times New Roman"/>
          <w:bCs/>
          <w:sz w:val="28"/>
          <w:szCs w:val="20"/>
          <w:lang w:eastAsia="ar-SA"/>
        </w:rPr>
        <w:t xml:space="preserve"> в соответствии с главами 3, 3.1 Федерального закона</w:t>
      </w:r>
      <w:r w:rsidRPr="00351A7D">
        <w:rPr>
          <w:rFonts w:ascii="Times New Roman" w:eastAsia="Arial" w:hAnsi="Times New Roman" w:cs="Times New Roman"/>
          <w:bCs/>
          <w:sz w:val="28"/>
          <w:szCs w:val="20"/>
          <w:lang w:eastAsia="ar-SA"/>
        </w:rPr>
        <w:t>, за исключением</w:t>
      </w:r>
      <w:r w:rsidRPr="00C4750D">
        <w:rPr>
          <w:rFonts w:ascii="Times New Roman" w:eastAsia="Arial" w:hAnsi="Times New Roman" w:cs="Times New Roman"/>
          <w:bCs/>
          <w:sz w:val="28"/>
          <w:szCs w:val="20"/>
          <w:lang w:eastAsia="ar-SA"/>
        </w:rPr>
        <w:t xml:space="preserve"> случаев, предусмотренных </w:t>
      </w:r>
      <w:hyperlink r:id="rId8" w:history="1">
        <w:r w:rsidRPr="00C4750D">
          <w:rPr>
            <w:rFonts w:ascii="Times New Roman" w:eastAsia="Arial" w:hAnsi="Times New Roman" w:cs="Times New Roman"/>
            <w:bCs/>
            <w:sz w:val="28"/>
            <w:szCs w:val="20"/>
            <w:lang w:eastAsia="ar-SA"/>
          </w:rPr>
          <w:t>статьей 37</w:t>
        </w:r>
      </w:hyperlink>
      <w:r>
        <w:rPr>
          <w:rFonts w:ascii="Times New Roman" w:eastAsia="Arial" w:hAnsi="Times New Roman" w:cs="Times New Roman"/>
          <w:bCs/>
          <w:sz w:val="28"/>
          <w:szCs w:val="20"/>
          <w:lang w:eastAsia="ar-SA"/>
        </w:rPr>
        <w:t xml:space="preserve"> Федерального закона.</w:t>
      </w:r>
    </w:p>
    <w:p w:rsidR="00C4750D" w:rsidRDefault="00C4750D" w:rsidP="00C4750D">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Pr>
          <w:rFonts w:ascii="Times New Roman" w:eastAsiaTheme="minorHAnsi" w:hAnsi="Times New Roman" w:cs="Times New Roman"/>
          <w:sz w:val="28"/>
          <w:szCs w:val="28"/>
          <w:lang w:eastAsia="en-US"/>
        </w:rPr>
        <w:t xml:space="preserve">Концессионные соглашения заключаются в соответствии с примерными </w:t>
      </w:r>
      <w:r w:rsidR="007F6132">
        <w:rPr>
          <w:rFonts w:ascii="Times New Roman" w:eastAsiaTheme="minorHAnsi" w:hAnsi="Times New Roman" w:cs="Times New Roman"/>
          <w:sz w:val="28"/>
          <w:szCs w:val="28"/>
          <w:lang w:eastAsia="en-US"/>
        </w:rPr>
        <w:t xml:space="preserve">концессионными </w:t>
      </w:r>
      <w:r>
        <w:rPr>
          <w:rFonts w:ascii="Times New Roman" w:eastAsiaTheme="minorHAnsi" w:hAnsi="Times New Roman" w:cs="Times New Roman"/>
          <w:sz w:val="28"/>
          <w:szCs w:val="28"/>
          <w:lang w:eastAsia="en-US"/>
        </w:rPr>
        <w:t xml:space="preserve">соглашениями, предусмотренными </w:t>
      </w:r>
      <w:hyperlink r:id="rId9" w:history="1">
        <w:r w:rsidRPr="00C4750D">
          <w:rPr>
            <w:rFonts w:ascii="Times New Roman" w:eastAsiaTheme="minorHAnsi" w:hAnsi="Times New Roman" w:cs="Times New Roman"/>
            <w:sz w:val="28"/>
            <w:szCs w:val="28"/>
            <w:lang w:eastAsia="en-US"/>
          </w:rPr>
          <w:t>частью 4 статьи 10</w:t>
        </w:r>
      </w:hyperlink>
      <w:r>
        <w:rPr>
          <w:rFonts w:ascii="Times New Roman" w:eastAsiaTheme="minorHAnsi" w:hAnsi="Times New Roman" w:cs="Times New Roman"/>
          <w:sz w:val="28"/>
          <w:szCs w:val="28"/>
          <w:lang w:eastAsia="en-US"/>
        </w:rPr>
        <w:t xml:space="preserve"> Федерального закона, должны включать в себя существенные условия, установленные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C4750D" w:rsidRDefault="00C4750D" w:rsidP="00C4750D">
      <w:pPr>
        <w:suppressAutoHyphens/>
        <w:autoSpaceDE w:val="0"/>
        <w:spacing w:after="0" w:line="360" w:lineRule="auto"/>
        <w:ind w:firstLine="708"/>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Воронежской области в соответствии с Федеральным законом.</w:t>
      </w:r>
    </w:p>
    <w:p w:rsidR="00163757" w:rsidRDefault="00163757" w:rsidP="00C4750D">
      <w:pPr>
        <w:suppressAutoHyphens/>
        <w:autoSpaceDE w:val="0"/>
        <w:spacing w:after="0" w:line="360" w:lineRule="auto"/>
        <w:ind w:firstLine="708"/>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 </w:t>
      </w:r>
      <w:r w:rsidR="007F6132" w:rsidRPr="007F6132">
        <w:rPr>
          <w:rFonts w:ascii="Times New Roman" w:eastAsiaTheme="minorHAnsi" w:hAnsi="Times New Roman" w:cs="Times New Roman"/>
          <w:sz w:val="28"/>
          <w:szCs w:val="28"/>
          <w:lang w:eastAsia="en-US"/>
        </w:rPr>
        <w:t xml:space="preserve">В соответствии с настоящим Порядком отраслевой орган – исполнительный орган Воронежской области, уполномоченный на рассмотрение предложений от лиц, выступающих с инициативой заключения </w:t>
      </w:r>
      <w:r w:rsidR="007F6132" w:rsidRPr="007F6132">
        <w:rPr>
          <w:rFonts w:ascii="Times New Roman" w:eastAsiaTheme="minorHAnsi" w:hAnsi="Times New Roman" w:cs="Times New Roman"/>
          <w:sz w:val="28"/>
          <w:szCs w:val="28"/>
          <w:lang w:eastAsia="en-US"/>
        </w:rPr>
        <w:lastRenderedPageBreak/>
        <w:t xml:space="preserve">концессионного соглашения, и на осуществление от имени Воронежской области прав и обязанностей </w:t>
      </w:r>
      <w:proofErr w:type="spellStart"/>
      <w:r w:rsidR="007F6132" w:rsidRPr="007F6132">
        <w:rPr>
          <w:rFonts w:ascii="Times New Roman" w:eastAsiaTheme="minorHAnsi" w:hAnsi="Times New Roman" w:cs="Times New Roman"/>
          <w:sz w:val="28"/>
          <w:szCs w:val="28"/>
          <w:lang w:eastAsia="en-US"/>
        </w:rPr>
        <w:t>концедента</w:t>
      </w:r>
      <w:proofErr w:type="spellEnd"/>
      <w:r w:rsidR="007F6132" w:rsidRPr="007F6132">
        <w:rPr>
          <w:rFonts w:ascii="Times New Roman" w:eastAsiaTheme="minorHAnsi" w:hAnsi="Times New Roman" w:cs="Times New Roman"/>
          <w:sz w:val="28"/>
          <w:szCs w:val="28"/>
          <w:lang w:eastAsia="en-US"/>
        </w:rPr>
        <w:t xml:space="preserve"> по направлениям деятельности, связанной с использованием объектов концессионного соглашения по направлениям деятельности, связанной с использованием объектов концессионного соглашения, согласно перечню, приведенному в приложении к настоящему Порядку (далее - отраслевой орган).</w:t>
      </w:r>
    </w:p>
    <w:p w:rsidR="007F6132" w:rsidRPr="00C4750D" w:rsidRDefault="007F6132" w:rsidP="00C4750D">
      <w:pPr>
        <w:suppressAutoHyphens/>
        <w:autoSpaceDE w:val="0"/>
        <w:spacing w:after="0" w:line="360" w:lineRule="auto"/>
        <w:ind w:firstLine="708"/>
        <w:contextualSpacing/>
        <w:jc w:val="both"/>
        <w:rPr>
          <w:rFonts w:ascii="Times New Roman" w:eastAsiaTheme="minorHAnsi" w:hAnsi="Times New Roman" w:cs="Times New Roman"/>
          <w:sz w:val="28"/>
          <w:szCs w:val="28"/>
          <w:lang w:eastAsia="en-US"/>
        </w:rPr>
      </w:pPr>
    </w:p>
    <w:p w:rsidR="007F6132" w:rsidRPr="007F6132" w:rsidRDefault="007F6132" w:rsidP="00351A7D">
      <w:pPr>
        <w:spacing w:after="0" w:line="360" w:lineRule="auto"/>
        <w:ind w:firstLine="708"/>
        <w:jc w:val="center"/>
        <w:rPr>
          <w:rFonts w:ascii="Times New Roman" w:eastAsia="Times New Roman" w:hAnsi="Times New Roman" w:cs="Times New Roman"/>
          <w:b/>
          <w:sz w:val="28"/>
          <w:szCs w:val="28"/>
        </w:rPr>
      </w:pPr>
      <w:r w:rsidRPr="007F6132">
        <w:rPr>
          <w:rFonts w:ascii="Times New Roman" w:eastAsia="Times New Roman" w:hAnsi="Times New Roman" w:cs="Times New Roman"/>
          <w:b/>
          <w:sz w:val="28"/>
          <w:szCs w:val="28"/>
        </w:rPr>
        <w:t>II. Порядок подготовки и принятия решения о заключении концессионного соглашения по инициативе лица, выступающего с предложением о заклю</w:t>
      </w:r>
      <w:r w:rsidR="00351A7D">
        <w:rPr>
          <w:rFonts w:ascii="Times New Roman" w:eastAsia="Times New Roman" w:hAnsi="Times New Roman" w:cs="Times New Roman"/>
          <w:b/>
          <w:sz w:val="28"/>
          <w:szCs w:val="28"/>
        </w:rPr>
        <w:t>чении концессионного соглашения</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2.1. Инициатором заключения концессионного соглашения может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отвечающие требованиям, предусмотренным частью </w:t>
      </w:r>
      <w:r w:rsidR="001D5F6B">
        <w:rPr>
          <w:rFonts w:ascii="Times New Roman" w:eastAsia="Times New Roman" w:hAnsi="Times New Roman" w:cs="Times New Roman"/>
          <w:sz w:val="28"/>
          <w:szCs w:val="28"/>
        </w:rPr>
        <w:t xml:space="preserve">1.9 статьи 5, частью </w:t>
      </w:r>
      <w:r w:rsidRPr="007F6132">
        <w:rPr>
          <w:rFonts w:ascii="Times New Roman" w:eastAsia="Times New Roman" w:hAnsi="Times New Roman" w:cs="Times New Roman"/>
          <w:sz w:val="28"/>
          <w:szCs w:val="28"/>
        </w:rPr>
        <w:t xml:space="preserve">4.11 статьи 37 Федерального закона (далее - инициатор).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2.2. Инициатор в порядке, установленном частями 4.2, 4.3 статьи 37 Федерального закона № 115-ФЗ, представляет в Правительство Воронежской области предложение о заключении концессионного соглашения (далее - предложение) с приложением его проекта, включающего в себя предусмотренные статьей 10 Федерального закона существенные условия.</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2.3. Правительство Воронежской области в течение 10 (десяти) рабочих дней со дня поступления такого предложения направляет его на рассмотрение отраслевому органу в соответствии с приложением к настоящему Порядку.</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2.4. Предложение инициатора подлежит рассмотрению отраслевым органом в течение 30 (тридцати) календарных дней со дня его поступления и регистрации в отраслевом органе.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lastRenderedPageBreak/>
        <w:t xml:space="preserve">2.5. Отраслевой орган рассматривает предложение на предмет его соответствия требованиям, установленным частями 4.2 и 4.3 статьи 37 Федерального закона, а также на предмет соответствия инициатора требованиям, предусмотренным </w:t>
      </w:r>
      <w:r w:rsidR="00EA7FD3" w:rsidRPr="007F6132">
        <w:rPr>
          <w:rFonts w:ascii="Times New Roman" w:eastAsia="Times New Roman" w:hAnsi="Times New Roman" w:cs="Times New Roman"/>
          <w:sz w:val="28"/>
          <w:szCs w:val="28"/>
        </w:rPr>
        <w:t xml:space="preserve">частью </w:t>
      </w:r>
      <w:r w:rsidR="00EA7FD3">
        <w:rPr>
          <w:rFonts w:ascii="Times New Roman" w:eastAsia="Times New Roman" w:hAnsi="Times New Roman" w:cs="Times New Roman"/>
          <w:sz w:val="28"/>
          <w:szCs w:val="28"/>
        </w:rPr>
        <w:t xml:space="preserve">1.9 статьи 5, частью </w:t>
      </w:r>
      <w:r w:rsidR="00EA7FD3" w:rsidRPr="007F6132">
        <w:rPr>
          <w:rFonts w:ascii="Times New Roman" w:eastAsia="Times New Roman" w:hAnsi="Times New Roman" w:cs="Times New Roman"/>
          <w:sz w:val="28"/>
          <w:szCs w:val="28"/>
        </w:rPr>
        <w:t>4.11 статьи 37 Федерального закона</w:t>
      </w:r>
      <w:r w:rsidRPr="007F6132">
        <w:rPr>
          <w:rFonts w:ascii="Times New Roman" w:eastAsia="Times New Roman" w:hAnsi="Times New Roman" w:cs="Times New Roman"/>
          <w:sz w:val="28"/>
          <w:szCs w:val="28"/>
        </w:rPr>
        <w:t>.</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В случае несоответствия </w:t>
      </w:r>
      <w:r w:rsidR="00BB3C3B">
        <w:rPr>
          <w:rFonts w:ascii="Times New Roman" w:eastAsia="Times New Roman" w:hAnsi="Times New Roman" w:cs="Times New Roman"/>
          <w:sz w:val="28"/>
          <w:szCs w:val="28"/>
        </w:rPr>
        <w:t>инициатора</w:t>
      </w:r>
      <w:r w:rsidR="00BB3C3B" w:rsidRPr="007F6132">
        <w:rPr>
          <w:rFonts w:ascii="Times New Roman" w:eastAsia="Times New Roman" w:hAnsi="Times New Roman" w:cs="Times New Roman"/>
          <w:sz w:val="28"/>
          <w:szCs w:val="28"/>
        </w:rPr>
        <w:t xml:space="preserve"> </w:t>
      </w:r>
      <w:r w:rsidRPr="007F6132">
        <w:rPr>
          <w:rFonts w:ascii="Times New Roman" w:eastAsia="Times New Roman" w:hAnsi="Times New Roman" w:cs="Times New Roman"/>
          <w:sz w:val="28"/>
          <w:szCs w:val="28"/>
        </w:rPr>
        <w:t>предложения</w:t>
      </w:r>
      <w:r w:rsidR="00EA7FD3">
        <w:rPr>
          <w:rFonts w:ascii="Times New Roman" w:eastAsia="Times New Roman" w:hAnsi="Times New Roman" w:cs="Times New Roman"/>
          <w:sz w:val="28"/>
          <w:szCs w:val="28"/>
        </w:rPr>
        <w:t xml:space="preserve"> и (или) </w:t>
      </w:r>
      <w:r w:rsidR="00BB3C3B" w:rsidRPr="007F6132">
        <w:rPr>
          <w:rFonts w:ascii="Times New Roman" w:eastAsia="Times New Roman" w:hAnsi="Times New Roman" w:cs="Times New Roman"/>
          <w:sz w:val="28"/>
          <w:szCs w:val="28"/>
        </w:rPr>
        <w:t xml:space="preserve">предложения </w:t>
      </w:r>
      <w:r w:rsidRPr="007F6132">
        <w:rPr>
          <w:rFonts w:ascii="Times New Roman" w:eastAsia="Times New Roman" w:hAnsi="Times New Roman" w:cs="Times New Roman"/>
          <w:sz w:val="28"/>
          <w:szCs w:val="28"/>
        </w:rPr>
        <w:t>требованиям, установленным Федеральн</w:t>
      </w:r>
      <w:r w:rsidR="00EA7FD3">
        <w:rPr>
          <w:rFonts w:ascii="Times New Roman" w:eastAsia="Times New Roman" w:hAnsi="Times New Roman" w:cs="Times New Roman"/>
          <w:sz w:val="28"/>
          <w:szCs w:val="28"/>
        </w:rPr>
        <w:t>ым</w:t>
      </w:r>
      <w:r w:rsidRPr="007F6132">
        <w:rPr>
          <w:rFonts w:ascii="Times New Roman" w:eastAsia="Times New Roman" w:hAnsi="Times New Roman" w:cs="Times New Roman"/>
          <w:sz w:val="28"/>
          <w:szCs w:val="28"/>
        </w:rPr>
        <w:t xml:space="preserve"> закон</w:t>
      </w:r>
      <w:r w:rsidR="00EA7FD3">
        <w:rPr>
          <w:rFonts w:ascii="Times New Roman" w:eastAsia="Times New Roman" w:hAnsi="Times New Roman" w:cs="Times New Roman"/>
          <w:sz w:val="28"/>
          <w:szCs w:val="28"/>
        </w:rPr>
        <w:t>ом</w:t>
      </w:r>
      <w:r w:rsidRPr="007F6132">
        <w:rPr>
          <w:rFonts w:ascii="Times New Roman" w:eastAsia="Times New Roman" w:hAnsi="Times New Roman" w:cs="Times New Roman"/>
          <w:sz w:val="28"/>
          <w:szCs w:val="28"/>
        </w:rPr>
        <w:t>, отраслевой орган в течение 3 (трех) рабочих дней со дня регистрации предложения направляет инициатору письменный ответ о несоответствии его и (или) представленного им предложения требованиям Федерального закона с указанием этих оснований.</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В случае соответствия </w:t>
      </w:r>
      <w:r w:rsidR="00BB3C3B">
        <w:rPr>
          <w:rFonts w:ascii="Times New Roman" w:eastAsia="Times New Roman" w:hAnsi="Times New Roman" w:cs="Times New Roman"/>
          <w:sz w:val="28"/>
          <w:szCs w:val="28"/>
        </w:rPr>
        <w:t xml:space="preserve">инициатора и представленного им </w:t>
      </w:r>
      <w:r w:rsidRPr="007F6132">
        <w:rPr>
          <w:rFonts w:ascii="Times New Roman" w:eastAsia="Times New Roman" w:hAnsi="Times New Roman" w:cs="Times New Roman"/>
          <w:sz w:val="28"/>
          <w:szCs w:val="28"/>
        </w:rPr>
        <w:t>предло</w:t>
      </w:r>
      <w:r w:rsidR="00BB3C3B">
        <w:rPr>
          <w:rFonts w:ascii="Times New Roman" w:eastAsia="Times New Roman" w:hAnsi="Times New Roman" w:cs="Times New Roman"/>
          <w:sz w:val="28"/>
          <w:szCs w:val="28"/>
        </w:rPr>
        <w:t>жения требованиям</w:t>
      </w:r>
      <w:r w:rsidRPr="007F6132">
        <w:rPr>
          <w:rFonts w:ascii="Times New Roman" w:eastAsia="Times New Roman" w:hAnsi="Times New Roman" w:cs="Times New Roman"/>
          <w:sz w:val="28"/>
          <w:szCs w:val="28"/>
        </w:rPr>
        <w:t xml:space="preserve"> </w:t>
      </w:r>
      <w:r w:rsidR="00BB3C3B">
        <w:rPr>
          <w:rFonts w:ascii="Times New Roman" w:eastAsia="Times New Roman" w:hAnsi="Times New Roman" w:cs="Times New Roman"/>
          <w:sz w:val="28"/>
          <w:szCs w:val="28"/>
        </w:rPr>
        <w:t>Федерального закона</w:t>
      </w:r>
      <w:r w:rsidRPr="007F6132">
        <w:rPr>
          <w:rFonts w:ascii="Times New Roman" w:eastAsia="Times New Roman" w:hAnsi="Times New Roman" w:cs="Times New Roman"/>
          <w:sz w:val="28"/>
          <w:szCs w:val="28"/>
        </w:rPr>
        <w:t xml:space="preserve"> отраслевой орган в течение 4 (четырех) рабочих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рассмотрения и представления заключений о возможности (невозможности) заключения концессионного соглашения или возможности заключения концессионного соглашения на иных условиях (далее - заключение) в министерство имущественных и земельных отношений Воронежской области, министерство экономического развития Воронежской области, министерство финансов Воронежской области, министерство строительства Воронежской области.</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Отраслевой орган одновременно направляет в министерство финансов Воронежской области расчеты по дополнительным расходам областного бюджета в связи с компенсацией недополученных доходов, выпадающих доходов и экономически обоснованных расходов концессионера.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2.6. Исполнительные органы Воронежской области, указанные в абзаце третьем пункта 2.5 Порядка, в течение 10 (десяти) рабочих дней со дня поступления предложения инициатора и проекта концессионного соглашения </w:t>
      </w:r>
      <w:r w:rsidRPr="007F6132">
        <w:rPr>
          <w:rFonts w:ascii="Times New Roman" w:eastAsia="Times New Roman" w:hAnsi="Times New Roman" w:cs="Times New Roman"/>
          <w:sz w:val="28"/>
          <w:szCs w:val="28"/>
        </w:rPr>
        <w:lastRenderedPageBreak/>
        <w:t xml:space="preserve">рассматривают указанные документы и по результатам рассмотрения направляют в адрес отраслевого органа заключение.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Заключение о невозможности заключения концессионного соглашения подлежит обоснованию в соответствии с частью 4.6 статьи 37 Федерального закона.</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2.7. По результатам проведенной оценки возможности и целесообразности реализации предложения инициатора, с учетом поступивших заключений указанных в пункте 2.4 раздела 2 Порядка исполнительных органов Воронежской области, отраслевой орган принимает одно из следующих решений:</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1) о возможности заключения концессионного соглашения на предложенных инициатором условиях;</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 возможности заключения концессионного соглашения на иных условиях;</w:t>
      </w:r>
    </w:p>
    <w:p w:rsid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 xml:space="preserve">3) невозможности заключения концессионного соглашения с указанием основания отказа. </w:t>
      </w:r>
    </w:p>
    <w:p w:rsidR="00322B68" w:rsidRPr="007F6132" w:rsidRDefault="00322B68" w:rsidP="007F613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Отказ в заключении концессионного соглашения допускается по основаниям, указанным в </w:t>
      </w:r>
      <w:r w:rsidR="001C4F8D">
        <w:rPr>
          <w:rFonts w:ascii="Times New Roman" w:eastAsia="Times New Roman" w:hAnsi="Times New Roman" w:cs="Times New Roman"/>
          <w:sz w:val="28"/>
          <w:szCs w:val="28"/>
        </w:rPr>
        <w:t>части 4.6 статьи 37</w:t>
      </w:r>
      <w:r>
        <w:rPr>
          <w:rFonts w:ascii="Times New Roman" w:eastAsia="Times New Roman" w:hAnsi="Times New Roman" w:cs="Times New Roman"/>
          <w:sz w:val="28"/>
          <w:szCs w:val="28"/>
        </w:rPr>
        <w:t xml:space="preserve"> Федерального закона. </w:t>
      </w:r>
    </w:p>
    <w:p w:rsidR="00BB3C3B" w:rsidRDefault="00BB3C3B" w:rsidP="002E52C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2E52C4">
        <w:rPr>
          <w:rFonts w:ascii="Times New Roman" w:eastAsia="Times New Roman" w:hAnsi="Times New Roman" w:cs="Times New Roman"/>
          <w:sz w:val="28"/>
          <w:szCs w:val="28"/>
        </w:rPr>
        <w:t xml:space="preserve"> Отраслевой орган в срок, не превышающий 10 (десяти) дней со дня принятия одного из предусмотренных </w:t>
      </w:r>
      <w:hyperlink r:id="rId10" w:history="1">
        <w:r w:rsidRPr="002E52C4">
          <w:rPr>
            <w:rFonts w:ascii="Times New Roman" w:eastAsia="Times New Roman" w:hAnsi="Times New Roman" w:cs="Times New Roman"/>
            <w:sz w:val="28"/>
            <w:szCs w:val="28"/>
          </w:rPr>
          <w:t>пунктом</w:t>
        </w:r>
      </w:hyperlink>
      <w:r w:rsidR="001C4F8D">
        <w:rPr>
          <w:rFonts w:ascii="Times New Roman" w:eastAsia="Times New Roman" w:hAnsi="Times New Roman" w:cs="Times New Roman"/>
          <w:sz w:val="28"/>
          <w:szCs w:val="28"/>
        </w:rPr>
        <w:t xml:space="preserve"> 2.7</w:t>
      </w:r>
      <w:r w:rsidRPr="002E52C4">
        <w:rPr>
          <w:rFonts w:ascii="Times New Roman" w:eastAsia="Times New Roman" w:hAnsi="Times New Roman" w:cs="Times New Roman"/>
          <w:sz w:val="28"/>
          <w:szCs w:val="28"/>
        </w:rPr>
        <w:t xml:space="preserve"> Порядка решений, уведомляет </w:t>
      </w:r>
      <w:r w:rsidR="002E52C4">
        <w:rPr>
          <w:rFonts w:ascii="Times New Roman" w:eastAsia="Times New Roman" w:hAnsi="Times New Roman" w:cs="Times New Roman"/>
          <w:sz w:val="28"/>
          <w:szCs w:val="28"/>
        </w:rPr>
        <w:t xml:space="preserve">инициатора </w:t>
      </w:r>
      <w:r w:rsidRPr="002E52C4">
        <w:rPr>
          <w:rFonts w:ascii="Times New Roman" w:eastAsia="Times New Roman" w:hAnsi="Times New Roman" w:cs="Times New Roman"/>
          <w:sz w:val="28"/>
          <w:szCs w:val="28"/>
        </w:rPr>
        <w:t>о принятии такого решения</w:t>
      </w:r>
      <w:r w:rsidR="002E52C4" w:rsidRPr="002E52C4">
        <w:rPr>
          <w:rFonts w:ascii="Times New Roman" w:eastAsia="Times New Roman" w:hAnsi="Times New Roman" w:cs="Times New Roman"/>
          <w:sz w:val="28"/>
          <w:szCs w:val="28"/>
        </w:rPr>
        <w:t xml:space="preserve">. </w:t>
      </w:r>
    </w:p>
    <w:p w:rsidR="007F6132" w:rsidRPr="007F6132" w:rsidRDefault="00322B68" w:rsidP="007F613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7F6132" w:rsidRPr="007F6132">
        <w:rPr>
          <w:rFonts w:ascii="Times New Roman" w:eastAsia="Times New Roman" w:hAnsi="Times New Roman" w:cs="Times New Roman"/>
          <w:sz w:val="28"/>
          <w:szCs w:val="28"/>
        </w:rPr>
        <w:t xml:space="preserve">Решение оформляется приказом отраслевого органа. </w:t>
      </w:r>
    </w:p>
    <w:p w:rsidR="00322B68" w:rsidRPr="00322B68" w:rsidRDefault="00322B68" w:rsidP="00322B68">
      <w:pPr>
        <w:spacing w:after="0" w:line="360" w:lineRule="auto"/>
        <w:ind w:firstLine="708"/>
        <w:jc w:val="both"/>
        <w:rPr>
          <w:rFonts w:ascii="Times New Roman" w:eastAsia="Times New Roman" w:hAnsi="Times New Roman" w:cs="Times New Roman"/>
          <w:sz w:val="28"/>
          <w:szCs w:val="28"/>
        </w:rPr>
      </w:pPr>
      <w:r w:rsidRPr="00322B68">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322B68">
        <w:rPr>
          <w:rFonts w:ascii="Times New Roman" w:eastAsia="Times New Roman" w:hAnsi="Times New Roman" w:cs="Times New Roman"/>
          <w:sz w:val="28"/>
          <w:szCs w:val="28"/>
        </w:rPr>
        <w:t xml:space="preserve">. В случае принятия отраслевым органом решения о возможности заключения концессионного соглашения отраслевой орган обеспечивает выполнение мероприятий, предусмотренных </w:t>
      </w:r>
      <w:r w:rsidR="001C4F8D">
        <w:rPr>
          <w:rFonts w:ascii="Times New Roman" w:eastAsia="Times New Roman" w:hAnsi="Times New Roman" w:cs="Times New Roman"/>
          <w:sz w:val="28"/>
          <w:szCs w:val="28"/>
        </w:rPr>
        <w:t>частью 4.7</w:t>
      </w:r>
      <w:r w:rsidRPr="00322B68">
        <w:rPr>
          <w:rFonts w:ascii="Times New Roman" w:eastAsia="Times New Roman" w:hAnsi="Times New Roman" w:cs="Times New Roman"/>
          <w:sz w:val="28"/>
          <w:szCs w:val="28"/>
        </w:rPr>
        <w:t xml:space="preserve"> </w:t>
      </w:r>
      <w:r w:rsidR="001C4F8D">
        <w:rPr>
          <w:rFonts w:ascii="Times New Roman" w:eastAsia="Times New Roman" w:hAnsi="Times New Roman" w:cs="Times New Roman"/>
          <w:sz w:val="28"/>
          <w:szCs w:val="28"/>
        </w:rPr>
        <w:t xml:space="preserve">статьи 37 </w:t>
      </w:r>
      <w:r w:rsidRPr="00322B68">
        <w:rPr>
          <w:rFonts w:ascii="Times New Roman" w:eastAsia="Times New Roman" w:hAnsi="Times New Roman" w:cs="Times New Roman"/>
          <w:sz w:val="28"/>
          <w:szCs w:val="28"/>
        </w:rPr>
        <w:t>Федерального закона.</w:t>
      </w:r>
    </w:p>
    <w:p w:rsidR="00322B68" w:rsidRPr="00322B68" w:rsidRDefault="00322B68" w:rsidP="00322B68">
      <w:pPr>
        <w:spacing w:after="0" w:line="360" w:lineRule="auto"/>
        <w:ind w:firstLine="708"/>
        <w:jc w:val="both"/>
        <w:rPr>
          <w:rFonts w:ascii="Times New Roman" w:eastAsia="Times New Roman" w:hAnsi="Times New Roman" w:cs="Times New Roman"/>
          <w:sz w:val="28"/>
          <w:szCs w:val="28"/>
        </w:rPr>
      </w:pPr>
      <w:r w:rsidRPr="00322B68">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sidRPr="00322B68">
        <w:rPr>
          <w:rFonts w:ascii="Times New Roman" w:eastAsia="Times New Roman" w:hAnsi="Times New Roman" w:cs="Times New Roman"/>
          <w:sz w:val="28"/>
          <w:szCs w:val="28"/>
        </w:rPr>
        <w:t xml:space="preserve">. 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указывается срок и </w:t>
      </w:r>
      <w:r w:rsidRPr="00322B68">
        <w:rPr>
          <w:rFonts w:ascii="Times New Roman" w:eastAsia="Times New Roman" w:hAnsi="Times New Roman" w:cs="Times New Roman"/>
          <w:sz w:val="28"/>
          <w:szCs w:val="28"/>
        </w:rPr>
        <w:lastRenderedPageBreak/>
        <w:t>порядок проведения переговоров в форме совместных совещаний с инициатором в целях обсуждения условий концессионного соглашения.</w:t>
      </w:r>
    </w:p>
    <w:p w:rsidR="00322B68" w:rsidRPr="00322B68" w:rsidRDefault="00322B68" w:rsidP="00322B68">
      <w:pPr>
        <w:spacing w:after="0" w:line="360" w:lineRule="auto"/>
        <w:ind w:firstLine="708"/>
        <w:jc w:val="both"/>
        <w:rPr>
          <w:rFonts w:ascii="Times New Roman" w:eastAsia="Times New Roman" w:hAnsi="Times New Roman" w:cs="Times New Roman"/>
          <w:sz w:val="28"/>
          <w:szCs w:val="28"/>
        </w:rPr>
      </w:pPr>
      <w:r w:rsidRPr="00322B68">
        <w:rPr>
          <w:rFonts w:ascii="Times New Roman" w:eastAsia="Times New Roman" w:hAnsi="Times New Roman" w:cs="Times New Roman"/>
          <w:sz w:val="28"/>
          <w:szCs w:val="28"/>
        </w:rPr>
        <w:t xml:space="preserve">Результаты переговоров оформляются протоколом, который в течение одного рабочего дня со дня окончания срока проведения переговоров направляется инициатору. </w:t>
      </w:r>
    </w:p>
    <w:p w:rsidR="00322B68" w:rsidRPr="00322B68" w:rsidRDefault="00322B68" w:rsidP="00322B68">
      <w:pPr>
        <w:spacing w:after="0" w:line="360" w:lineRule="auto"/>
        <w:ind w:firstLine="708"/>
        <w:jc w:val="both"/>
        <w:rPr>
          <w:rFonts w:ascii="Times New Roman" w:eastAsia="Times New Roman" w:hAnsi="Times New Roman" w:cs="Times New Roman"/>
          <w:sz w:val="20"/>
          <w:szCs w:val="28"/>
        </w:rPr>
      </w:pPr>
      <w:r w:rsidRPr="00322B68">
        <w:rPr>
          <w:rFonts w:ascii="Times New Roman" w:eastAsia="Times New Roman" w:hAnsi="Times New Roman" w:cs="Times New Roman"/>
          <w:sz w:val="28"/>
          <w:szCs w:val="28"/>
        </w:rPr>
        <w:t>По результатам переговоров инициатор в течение 5 (пяти) рабочих дней</w:t>
      </w:r>
      <w:r w:rsidRPr="00322B68">
        <w:rPr>
          <w:rFonts w:ascii="Times New Roman" w:eastAsia="Times New Roman" w:hAnsi="Times New Roman" w:cs="Times New Roman"/>
          <w:sz w:val="20"/>
          <w:szCs w:val="28"/>
        </w:rPr>
        <w:t xml:space="preserve"> </w:t>
      </w:r>
      <w:r w:rsidRPr="00322B68">
        <w:rPr>
          <w:rFonts w:ascii="Times New Roman" w:eastAsia="Times New Roman" w:hAnsi="Times New Roman" w:cs="Times New Roman"/>
          <w:sz w:val="28"/>
          <w:szCs w:val="28"/>
        </w:rPr>
        <w:t xml:space="preserve">представляет в отраслевой орган измененное предложение о заключении концессионного соглашения и измененный проект концессионного соглашения, которые подлежат рассмотрению отраслевым органом в течение 10 (десяти) рабочих дней. </w:t>
      </w:r>
    </w:p>
    <w:p w:rsidR="00322B68" w:rsidRPr="00322B68" w:rsidRDefault="00322B68" w:rsidP="00322B68">
      <w:pPr>
        <w:spacing w:after="0" w:line="360" w:lineRule="auto"/>
        <w:ind w:firstLine="708"/>
        <w:jc w:val="both"/>
        <w:rPr>
          <w:rFonts w:ascii="Times New Roman" w:eastAsia="Times New Roman" w:hAnsi="Times New Roman" w:cs="Times New Roman"/>
          <w:sz w:val="28"/>
          <w:szCs w:val="28"/>
        </w:rPr>
      </w:pPr>
      <w:r w:rsidRPr="00322B68">
        <w:rPr>
          <w:rFonts w:ascii="Times New Roman" w:eastAsia="Times New Roman" w:hAnsi="Times New Roman" w:cs="Times New Roman"/>
          <w:sz w:val="28"/>
          <w:szCs w:val="28"/>
        </w:rPr>
        <w:t xml:space="preserve">По истечении указанного в абзаце </w:t>
      </w:r>
      <w:r w:rsidR="001C4F8D">
        <w:rPr>
          <w:rFonts w:ascii="Times New Roman" w:eastAsia="Times New Roman" w:hAnsi="Times New Roman" w:cs="Times New Roman"/>
          <w:sz w:val="28"/>
          <w:szCs w:val="28"/>
        </w:rPr>
        <w:t>третьем пункта 2.11</w:t>
      </w:r>
      <w:r w:rsidRPr="00322B68">
        <w:rPr>
          <w:rFonts w:ascii="Times New Roman" w:eastAsia="Times New Roman" w:hAnsi="Times New Roman" w:cs="Times New Roman"/>
          <w:sz w:val="28"/>
          <w:szCs w:val="28"/>
        </w:rPr>
        <w:t xml:space="preserve"> Порядка срока отраслевой орган принимает решение о возможности заключения концессионного соглашения на предложенных условиях. </w:t>
      </w:r>
    </w:p>
    <w:p w:rsidR="00322B68" w:rsidRPr="00322B68" w:rsidRDefault="00322B68" w:rsidP="00322B68">
      <w:pPr>
        <w:spacing w:after="0" w:line="360" w:lineRule="auto"/>
        <w:ind w:firstLine="708"/>
        <w:jc w:val="both"/>
        <w:rPr>
          <w:rFonts w:ascii="Times New Roman" w:eastAsiaTheme="minorHAnsi" w:hAnsi="Times New Roman" w:cs="Times New Roman"/>
          <w:sz w:val="28"/>
          <w:szCs w:val="28"/>
          <w:lang w:eastAsia="en-US"/>
        </w:rPr>
      </w:pPr>
      <w:r w:rsidRPr="00322B68">
        <w:rPr>
          <w:rFonts w:ascii="Times New Roman" w:eastAsiaTheme="minorHAnsi" w:hAnsi="Times New Roman" w:cs="Times New Roman"/>
          <w:sz w:val="28"/>
          <w:szCs w:val="28"/>
          <w:lang w:eastAsia="en-US"/>
        </w:rPr>
        <w:t xml:space="preserve">В случае согласования отраслевым органом измененного предложения и измененного проекта концессионного соглашения </w:t>
      </w:r>
      <w:r w:rsidR="001C4F8D" w:rsidRPr="001C4F8D">
        <w:rPr>
          <w:rFonts w:ascii="Times New Roman" w:eastAsiaTheme="minorHAnsi" w:hAnsi="Times New Roman" w:cs="Times New Roman"/>
          <w:sz w:val="28"/>
          <w:szCs w:val="28"/>
          <w:lang w:eastAsia="en-US"/>
        </w:rPr>
        <w:t>отраслевой</w:t>
      </w:r>
      <w:r w:rsidRPr="00322B68">
        <w:rPr>
          <w:rFonts w:ascii="Times New Roman" w:eastAsiaTheme="minorHAnsi" w:hAnsi="Times New Roman" w:cs="Times New Roman"/>
          <w:sz w:val="28"/>
          <w:szCs w:val="28"/>
          <w:lang w:eastAsia="en-US"/>
        </w:rPr>
        <w:t xml:space="preserve"> орган принимает решение о возможности заключения с инициатором концессионного соглашения на условиях, предусмотренных измененным предложением и измененным проектом концессионного соглашения и обеспечивает выполнение мероприятий, предусмотренных </w:t>
      </w:r>
      <w:r w:rsidR="001C4F8D">
        <w:rPr>
          <w:rFonts w:ascii="Times New Roman" w:eastAsiaTheme="minorHAnsi" w:hAnsi="Times New Roman" w:cs="Times New Roman"/>
          <w:sz w:val="28"/>
          <w:szCs w:val="28"/>
          <w:lang w:eastAsia="en-US"/>
        </w:rPr>
        <w:t>частью</w:t>
      </w:r>
      <w:r w:rsidRPr="00322B68">
        <w:rPr>
          <w:rFonts w:ascii="Times New Roman" w:eastAsiaTheme="minorHAnsi" w:hAnsi="Times New Roman" w:cs="Times New Roman"/>
          <w:sz w:val="28"/>
          <w:szCs w:val="28"/>
          <w:lang w:eastAsia="en-US"/>
        </w:rPr>
        <w:t xml:space="preserve"> 4.8-1 </w:t>
      </w:r>
      <w:r w:rsidR="001C4F8D">
        <w:rPr>
          <w:rFonts w:ascii="Times New Roman" w:eastAsiaTheme="minorHAnsi" w:hAnsi="Times New Roman" w:cs="Times New Roman"/>
          <w:sz w:val="28"/>
          <w:szCs w:val="28"/>
          <w:lang w:eastAsia="en-US"/>
        </w:rPr>
        <w:t xml:space="preserve">статьи 37 </w:t>
      </w:r>
      <w:r w:rsidRPr="00322B68">
        <w:rPr>
          <w:rFonts w:ascii="Times New Roman" w:eastAsiaTheme="minorHAnsi" w:hAnsi="Times New Roman" w:cs="Times New Roman"/>
          <w:sz w:val="28"/>
          <w:szCs w:val="28"/>
          <w:lang w:eastAsia="en-US"/>
        </w:rPr>
        <w:t>Федерального закона.</w:t>
      </w:r>
    </w:p>
    <w:p w:rsidR="00322B68" w:rsidRPr="00322B68" w:rsidRDefault="00322B68" w:rsidP="00322B68">
      <w:pPr>
        <w:spacing w:after="0" w:line="360" w:lineRule="auto"/>
        <w:ind w:firstLine="708"/>
        <w:jc w:val="both"/>
        <w:rPr>
          <w:rFonts w:ascii="Times New Roman" w:eastAsiaTheme="minorHAnsi" w:hAnsi="Times New Roman" w:cs="Times New Roman"/>
          <w:sz w:val="28"/>
          <w:szCs w:val="28"/>
          <w:lang w:eastAsia="en-US"/>
        </w:rPr>
      </w:pPr>
      <w:r w:rsidRPr="00322B68">
        <w:rPr>
          <w:rFonts w:ascii="Times New Roman" w:eastAsiaTheme="minorHAnsi" w:hAnsi="Times New Roman" w:cs="Times New Roman"/>
          <w:sz w:val="28"/>
          <w:szCs w:val="28"/>
          <w:lang w:eastAsia="en-US"/>
        </w:rPr>
        <w:t xml:space="preserve">   В случае несогласования отраслевым органом измененного предложения и (или) измененного проекта концессионного соглашения отраслевой орган принимает одно из следующих решений:</w:t>
      </w:r>
    </w:p>
    <w:p w:rsidR="00322B68" w:rsidRPr="00322B68" w:rsidRDefault="00322B68" w:rsidP="00322B68">
      <w:pPr>
        <w:spacing w:after="0" w:line="360" w:lineRule="auto"/>
        <w:ind w:firstLine="708"/>
        <w:jc w:val="both"/>
        <w:rPr>
          <w:rFonts w:ascii="Times New Roman" w:eastAsiaTheme="minorHAnsi" w:hAnsi="Times New Roman" w:cs="Times New Roman"/>
          <w:sz w:val="28"/>
          <w:szCs w:val="28"/>
          <w:lang w:eastAsia="en-US"/>
        </w:rPr>
      </w:pPr>
      <w:r w:rsidRPr="00322B68">
        <w:rPr>
          <w:rFonts w:ascii="Times New Roman" w:eastAsiaTheme="minorHAnsi" w:hAnsi="Times New Roman" w:cs="Times New Roman"/>
          <w:sz w:val="28"/>
          <w:szCs w:val="28"/>
          <w:lang w:eastAsia="en-US"/>
        </w:rPr>
        <w:t>1) о повторном проведении переговоров в форме совместного совещания с инициатором заключения концессионного соглашения;</w:t>
      </w:r>
    </w:p>
    <w:p w:rsidR="00322B68" w:rsidRPr="00322B68" w:rsidRDefault="00322B68" w:rsidP="00322B68">
      <w:pPr>
        <w:spacing w:after="0" w:line="360" w:lineRule="auto"/>
        <w:ind w:firstLine="708"/>
        <w:jc w:val="both"/>
        <w:rPr>
          <w:rFonts w:ascii="Times New Roman" w:eastAsiaTheme="minorHAnsi" w:hAnsi="Times New Roman" w:cs="Times New Roman"/>
          <w:sz w:val="28"/>
          <w:szCs w:val="28"/>
          <w:lang w:eastAsia="en-US"/>
        </w:rPr>
      </w:pPr>
      <w:r w:rsidRPr="00322B68">
        <w:rPr>
          <w:rFonts w:ascii="Times New Roman" w:eastAsiaTheme="minorHAnsi" w:hAnsi="Times New Roman" w:cs="Times New Roman"/>
          <w:sz w:val="28"/>
          <w:szCs w:val="28"/>
          <w:lang w:eastAsia="en-US"/>
        </w:rPr>
        <w:t>2) о невозможности заключения концессионного соглашения на условиях, представленных в измененном предложении с указанием причин отказа.</w:t>
      </w:r>
    </w:p>
    <w:p w:rsidR="00322B68" w:rsidRPr="00322B68" w:rsidRDefault="00322B68" w:rsidP="00322B68">
      <w:pPr>
        <w:spacing w:after="0" w:line="36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2.12. </w:t>
      </w:r>
      <w:r w:rsidRPr="00322B68">
        <w:rPr>
          <w:rFonts w:ascii="Times New Roman" w:eastAsiaTheme="minorHAnsi" w:hAnsi="Times New Roman" w:cs="Times New Roman"/>
          <w:sz w:val="28"/>
          <w:szCs w:val="28"/>
          <w:lang w:eastAsia="en-US"/>
        </w:rPr>
        <w:t xml:space="preserve">В случае если в результате </w:t>
      </w:r>
      <w:r>
        <w:rPr>
          <w:rFonts w:ascii="Times New Roman" w:eastAsiaTheme="minorHAnsi" w:hAnsi="Times New Roman" w:cs="Times New Roman"/>
          <w:sz w:val="28"/>
          <w:szCs w:val="28"/>
          <w:lang w:eastAsia="en-US"/>
        </w:rPr>
        <w:t xml:space="preserve">повторных </w:t>
      </w:r>
      <w:r w:rsidRPr="00322B68">
        <w:rPr>
          <w:rFonts w:ascii="Times New Roman" w:eastAsiaTheme="minorHAnsi" w:hAnsi="Times New Roman" w:cs="Times New Roman"/>
          <w:sz w:val="28"/>
          <w:szCs w:val="28"/>
          <w:lang w:eastAsia="en-US"/>
        </w:rPr>
        <w:t xml:space="preserve">переговоров стороны не достигли согласия по условиям концессионного соглашения либо инициатор </w:t>
      </w:r>
      <w:r w:rsidRPr="00322B68">
        <w:rPr>
          <w:rFonts w:ascii="Times New Roman" w:eastAsiaTheme="minorHAnsi" w:hAnsi="Times New Roman" w:cs="Times New Roman"/>
          <w:sz w:val="28"/>
          <w:szCs w:val="28"/>
          <w:lang w:eastAsia="en-US"/>
        </w:rPr>
        <w:lastRenderedPageBreak/>
        <w:t xml:space="preserve">отказался от ведения переговоров по изменению предложенных условий концессионного соглашения, отраслевой орган в течение 5 (пяти) рабочих дней со дня завершения переговоров либо отказа инициатора от ведения переговоров принимает решение о невозможности заключения концессионного соглашения письменно уведомляет о принятом решении инициатора с указанием причин отказа.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2.1</w:t>
      </w:r>
      <w:r w:rsidR="00322B68">
        <w:rPr>
          <w:rFonts w:ascii="Times New Roman" w:eastAsia="Times New Roman" w:hAnsi="Times New Roman" w:cs="Times New Roman"/>
          <w:sz w:val="28"/>
          <w:szCs w:val="28"/>
        </w:rPr>
        <w:t>3</w:t>
      </w:r>
      <w:r w:rsidRPr="007F6132">
        <w:rPr>
          <w:rFonts w:ascii="Times New Roman" w:eastAsia="Times New Roman" w:hAnsi="Times New Roman" w:cs="Times New Roman"/>
          <w:sz w:val="28"/>
          <w:szCs w:val="28"/>
        </w:rPr>
        <w:t>. Решение о заключении концессионного соглашения принимается в форме распоряжения Правительства Воронежской области.</w:t>
      </w:r>
    </w:p>
    <w:p w:rsidR="00755A8E" w:rsidRDefault="007F6132" w:rsidP="00755A8E">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Проект распоряжения Правительства Воронежской области, указанный в абзаце первом настоящего пункта, подг</w:t>
      </w:r>
      <w:r w:rsidR="00755A8E">
        <w:rPr>
          <w:rFonts w:ascii="Times New Roman" w:eastAsia="Times New Roman" w:hAnsi="Times New Roman" w:cs="Times New Roman"/>
          <w:sz w:val="28"/>
          <w:szCs w:val="28"/>
        </w:rPr>
        <w:t>отавливается отраслевым органом с учетом требований ст</w:t>
      </w:r>
      <w:r w:rsidR="00844452">
        <w:rPr>
          <w:rFonts w:ascii="Times New Roman" w:eastAsia="Times New Roman" w:hAnsi="Times New Roman" w:cs="Times New Roman"/>
          <w:sz w:val="28"/>
          <w:szCs w:val="28"/>
        </w:rPr>
        <w:t>атьи</w:t>
      </w:r>
      <w:r w:rsidR="00755A8E">
        <w:rPr>
          <w:rFonts w:ascii="Times New Roman" w:eastAsia="Times New Roman" w:hAnsi="Times New Roman" w:cs="Times New Roman"/>
          <w:sz w:val="28"/>
          <w:szCs w:val="28"/>
        </w:rPr>
        <w:t xml:space="preserve"> 22 Федерального закона.</w:t>
      </w:r>
    </w:p>
    <w:p w:rsidR="007F6132" w:rsidRPr="007F6132" w:rsidRDefault="00755A8E" w:rsidP="00755A8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7F6132" w:rsidRPr="007F6132">
        <w:rPr>
          <w:rFonts w:ascii="Times New Roman" w:eastAsia="Times New Roman" w:hAnsi="Times New Roman" w:cs="Times New Roman"/>
          <w:sz w:val="28"/>
          <w:szCs w:val="28"/>
        </w:rPr>
        <w:t xml:space="preserve">Права и обязанности </w:t>
      </w:r>
      <w:proofErr w:type="spellStart"/>
      <w:r w:rsidR="007F6132" w:rsidRPr="007F6132">
        <w:rPr>
          <w:rFonts w:ascii="Times New Roman" w:eastAsia="Times New Roman" w:hAnsi="Times New Roman" w:cs="Times New Roman"/>
          <w:sz w:val="28"/>
          <w:szCs w:val="28"/>
        </w:rPr>
        <w:t>концедента</w:t>
      </w:r>
      <w:proofErr w:type="spellEnd"/>
      <w:r w:rsidR="007F6132" w:rsidRPr="007F6132">
        <w:rPr>
          <w:rFonts w:ascii="Times New Roman" w:eastAsia="Times New Roman" w:hAnsi="Times New Roman" w:cs="Times New Roman"/>
          <w:sz w:val="28"/>
          <w:szCs w:val="28"/>
        </w:rPr>
        <w:t xml:space="preserve"> при заключении, исполнении, изменении и прекращении концессионного соглашения от имени Воронежской области осуществляет отраслевой орган.</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2.1</w:t>
      </w:r>
      <w:r w:rsidR="00755A8E">
        <w:rPr>
          <w:rFonts w:ascii="Times New Roman" w:eastAsia="Times New Roman" w:hAnsi="Times New Roman" w:cs="Times New Roman"/>
          <w:sz w:val="28"/>
          <w:szCs w:val="28"/>
        </w:rPr>
        <w:t>5</w:t>
      </w:r>
      <w:r w:rsidRPr="007F6132">
        <w:rPr>
          <w:rFonts w:ascii="Times New Roman" w:eastAsia="Times New Roman" w:hAnsi="Times New Roman" w:cs="Times New Roman"/>
          <w:sz w:val="28"/>
          <w:szCs w:val="28"/>
        </w:rPr>
        <w:t>. В течение 10 (десяти) рабочих дней после истечения срока, установленного частью 4.9 статьи 37 Федерального закона, отраслевой орган разрабатывает проект распоряжения Правительства Воронежской области о заключении концессионного соглашения в отношении имущества, которое находится или будет находиться в государственной собственности Воронежской области, на конкурсной основе в соответствии с глав</w:t>
      </w:r>
      <w:r w:rsidR="002E52C4">
        <w:rPr>
          <w:rFonts w:ascii="Times New Roman" w:eastAsia="Times New Roman" w:hAnsi="Times New Roman" w:cs="Times New Roman"/>
          <w:sz w:val="28"/>
          <w:szCs w:val="28"/>
        </w:rPr>
        <w:t>ами</w:t>
      </w:r>
      <w:r w:rsidRPr="007F6132">
        <w:rPr>
          <w:rFonts w:ascii="Times New Roman" w:eastAsia="Times New Roman" w:hAnsi="Times New Roman" w:cs="Times New Roman"/>
          <w:sz w:val="28"/>
          <w:szCs w:val="28"/>
        </w:rPr>
        <w:t xml:space="preserve"> 3</w:t>
      </w:r>
      <w:r w:rsidR="002E52C4">
        <w:rPr>
          <w:rFonts w:ascii="Times New Roman" w:eastAsia="Times New Roman" w:hAnsi="Times New Roman" w:cs="Times New Roman"/>
          <w:sz w:val="28"/>
          <w:szCs w:val="28"/>
        </w:rPr>
        <w:t>, 3.1</w:t>
      </w:r>
      <w:r w:rsidRPr="007F6132">
        <w:rPr>
          <w:rFonts w:ascii="Times New Roman" w:eastAsia="Times New Roman" w:hAnsi="Times New Roman" w:cs="Times New Roman"/>
          <w:sz w:val="28"/>
          <w:szCs w:val="28"/>
        </w:rPr>
        <w:t xml:space="preserve"> Федерального закона и организует его согласование в порядке, установленном указом Губернатора Воронежской области от 31.12.2008 № 218-у  «Об утверждении Регламента взаимодействия исполнительных органов Воронежской области», а также обеспечивает размещение на официальном сайте информации в соответствии с частью 4.9 статьи 37 Федерального закона.</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2.1</w:t>
      </w:r>
      <w:r w:rsidR="00755A8E">
        <w:rPr>
          <w:rFonts w:ascii="Times New Roman" w:eastAsia="Times New Roman" w:hAnsi="Times New Roman" w:cs="Times New Roman"/>
          <w:sz w:val="28"/>
          <w:szCs w:val="28"/>
        </w:rPr>
        <w:t>6</w:t>
      </w:r>
      <w:r w:rsidRPr="007F6132">
        <w:rPr>
          <w:rFonts w:ascii="Times New Roman" w:eastAsia="Times New Roman" w:hAnsi="Times New Roman" w:cs="Times New Roman"/>
          <w:sz w:val="28"/>
          <w:szCs w:val="28"/>
        </w:rPr>
        <w:t>. Мероприятия по организации и проведению конкурса на право заключения концессионного соглашения, установленные Федеральным законом, осуществляет отраслевой орган.</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lastRenderedPageBreak/>
        <w:t>2.1</w:t>
      </w:r>
      <w:r w:rsidR="00755A8E">
        <w:rPr>
          <w:rFonts w:ascii="Times New Roman" w:eastAsia="Times New Roman" w:hAnsi="Times New Roman" w:cs="Times New Roman"/>
          <w:sz w:val="28"/>
          <w:szCs w:val="28"/>
        </w:rPr>
        <w:t>7</w:t>
      </w:r>
      <w:r w:rsidRPr="007F6132">
        <w:rPr>
          <w:rFonts w:ascii="Times New Roman" w:eastAsia="Times New Roman" w:hAnsi="Times New Roman" w:cs="Times New Roman"/>
          <w:sz w:val="28"/>
          <w:szCs w:val="28"/>
        </w:rPr>
        <w:t>. В случаях, предусмотренных частью 4.10 статьи 37 Федерального закона, отраслевой орган в течение 10 (десяти)  рабочих дней после истечения срока, установленного абзацем первым части 4.10 статьи 37 Федерального закона, разрабатывает проект распоряжения Правительства Воронежской области о заключении концессионного соглашения в отношении имущества, которое находится или будет находиться в государственной собственности Воронежской области, в соответствии с частью 3 статьи 22 Федерального закона, и организует его согласование в порядке, установленном Регламентом Правительства Воронежской области.</w:t>
      </w:r>
      <w:r w:rsidRPr="007F6132">
        <w:rPr>
          <w:rFonts w:ascii="Calibri" w:eastAsia="Times New Roman" w:hAnsi="Calibri" w:cs="Times New Roman"/>
          <w:szCs w:val="20"/>
        </w:rPr>
        <w:t xml:space="preserve"> </w:t>
      </w:r>
      <w:r w:rsidRPr="007F6132">
        <w:rPr>
          <w:rFonts w:ascii="Times New Roman" w:eastAsia="Times New Roman" w:hAnsi="Times New Roman" w:cs="Times New Roman"/>
          <w:sz w:val="28"/>
          <w:szCs w:val="28"/>
        </w:rPr>
        <w:t xml:space="preserve">указом Губернатора Воронежской области от 31.12.2008 № 218-у  «Об утверждении Регламента взаимодействия исполнительных органов Воронежской области». </w:t>
      </w:r>
    </w:p>
    <w:p w:rsidR="007F6132" w:rsidRPr="007F6132" w:rsidRDefault="007F6132" w:rsidP="007F6132">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Правовой акт Правительства Воронежской области принимается не позднее 30 (тридцати) календарных дней после истечения срока, установленного абзацем первым части 4.10 статьи 37 Федерального закона.</w:t>
      </w:r>
    </w:p>
    <w:p w:rsidR="007F6132" w:rsidRPr="00351A7D" w:rsidRDefault="007F6132" w:rsidP="00351A7D">
      <w:pPr>
        <w:spacing w:after="0" w:line="360" w:lineRule="auto"/>
        <w:ind w:firstLine="708"/>
        <w:jc w:val="both"/>
        <w:rPr>
          <w:rFonts w:ascii="Times New Roman" w:eastAsia="Times New Roman" w:hAnsi="Times New Roman" w:cs="Times New Roman"/>
          <w:sz w:val="28"/>
          <w:szCs w:val="28"/>
        </w:rPr>
      </w:pPr>
      <w:r w:rsidRPr="007F6132">
        <w:rPr>
          <w:rFonts w:ascii="Times New Roman" w:eastAsia="Times New Roman" w:hAnsi="Times New Roman" w:cs="Times New Roman"/>
          <w:sz w:val="28"/>
          <w:szCs w:val="28"/>
        </w:rPr>
        <w:t>2.1</w:t>
      </w:r>
      <w:r w:rsidR="00755A8E">
        <w:rPr>
          <w:rFonts w:ascii="Times New Roman" w:eastAsia="Times New Roman" w:hAnsi="Times New Roman" w:cs="Times New Roman"/>
          <w:sz w:val="28"/>
          <w:szCs w:val="28"/>
        </w:rPr>
        <w:t>8</w:t>
      </w:r>
      <w:r w:rsidRPr="007F6132">
        <w:rPr>
          <w:rFonts w:ascii="Times New Roman" w:eastAsia="Times New Roman" w:hAnsi="Times New Roman" w:cs="Times New Roman"/>
          <w:sz w:val="28"/>
          <w:szCs w:val="28"/>
        </w:rPr>
        <w:t>. В течение 10 (десяти) рабочих дней со дня принятия решения о заключении концессионного соглашения отраслевой орган осуществляет мероприятия по внесению в государственную автоматизированную информационную систему «Управление» сведений о таком решении, а также об условиях концессионного соглашения, в том числе о технико-экономических показателях объекта концессионного соглашения, сроке действия концессионного соглашения, планируемом объеме привлекаемых инвестиций, в порядке, установленном постановлением Правительства Российской Федерации от 28.01.2021 №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w:t>
      </w:r>
    </w:p>
    <w:p w:rsidR="00351A7D" w:rsidRDefault="00351A7D" w:rsidP="00A10754">
      <w:pPr>
        <w:suppressAutoHyphens/>
        <w:autoSpaceDE w:val="0"/>
        <w:spacing w:after="0" w:line="360" w:lineRule="auto"/>
        <w:contextualSpacing/>
        <w:jc w:val="center"/>
        <w:rPr>
          <w:rFonts w:ascii="Times New Roman" w:eastAsia="Arial" w:hAnsi="Times New Roman" w:cs="Times New Roman"/>
          <w:b/>
          <w:bCs/>
          <w:sz w:val="28"/>
          <w:szCs w:val="20"/>
          <w:lang w:eastAsia="ar-SA"/>
        </w:rPr>
      </w:pPr>
    </w:p>
    <w:p w:rsidR="00D82473" w:rsidRPr="00F70CA9" w:rsidRDefault="00D82473" w:rsidP="00A10754">
      <w:pPr>
        <w:suppressAutoHyphens/>
        <w:autoSpaceDE w:val="0"/>
        <w:spacing w:after="0" w:line="360" w:lineRule="auto"/>
        <w:contextualSpacing/>
        <w:jc w:val="center"/>
        <w:rPr>
          <w:rFonts w:ascii="Times New Roman" w:eastAsia="Arial" w:hAnsi="Times New Roman" w:cs="Times New Roman"/>
          <w:b/>
          <w:bCs/>
          <w:sz w:val="28"/>
          <w:szCs w:val="20"/>
          <w:lang w:eastAsia="ar-SA"/>
        </w:rPr>
      </w:pPr>
    </w:p>
    <w:p w:rsidR="00A10754" w:rsidRPr="0078654C" w:rsidRDefault="00A10754" w:rsidP="00A10754">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78654C">
        <w:rPr>
          <w:rFonts w:ascii="Times New Roman" w:eastAsia="Arial" w:hAnsi="Times New Roman" w:cs="Times New Roman"/>
          <w:b/>
          <w:bCs/>
          <w:sz w:val="28"/>
          <w:szCs w:val="20"/>
          <w:lang w:val="en-US" w:eastAsia="ar-SA"/>
        </w:rPr>
        <w:lastRenderedPageBreak/>
        <w:t>III</w:t>
      </w:r>
      <w:r w:rsidRPr="0078654C">
        <w:rPr>
          <w:rFonts w:ascii="Times New Roman" w:eastAsia="Arial" w:hAnsi="Times New Roman" w:cs="Times New Roman"/>
          <w:b/>
          <w:bCs/>
          <w:sz w:val="28"/>
          <w:szCs w:val="20"/>
          <w:lang w:eastAsia="ar-SA"/>
        </w:rPr>
        <w:t xml:space="preserve">. Порядок рассмотрения предложения и принятия решения о заключении концессионного соглашения по инициативе </w:t>
      </w:r>
      <w:r w:rsidR="00C7038C" w:rsidRPr="0078654C">
        <w:rPr>
          <w:rFonts w:ascii="Times New Roman" w:eastAsia="Arial" w:hAnsi="Times New Roman" w:cs="Times New Roman"/>
          <w:b/>
          <w:bCs/>
          <w:sz w:val="28"/>
          <w:szCs w:val="20"/>
          <w:lang w:eastAsia="ar-SA"/>
        </w:rPr>
        <w:t>отраслевого органа</w:t>
      </w:r>
    </w:p>
    <w:p w:rsidR="00C7038C" w:rsidRDefault="0071560C" w:rsidP="006E1B5F">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3.1</w:t>
      </w:r>
      <w:r w:rsidR="006E1B5F">
        <w:rPr>
          <w:rFonts w:ascii="Times New Roman" w:eastAsia="Arial" w:hAnsi="Times New Roman" w:cs="Times New Roman"/>
          <w:bCs/>
          <w:sz w:val="28"/>
          <w:szCs w:val="20"/>
          <w:lang w:eastAsia="ar-SA"/>
        </w:rPr>
        <w:t xml:space="preserve"> </w:t>
      </w:r>
      <w:r w:rsidR="005A3468" w:rsidRPr="006E1B5F">
        <w:rPr>
          <w:rFonts w:ascii="Times New Roman" w:eastAsia="Arial" w:hAnsi="Times New Roman" w:cs="Times New Roman"/>
          <w:bCs/>
          <w:sz w:val="28"/>
          <w:szCs w:val="20"/>
          <w:lang w:eastAsia="ar-SA"/>
        </w:rPr>
        <w:t>В случае</w:t>
      </w:r>
      <w:r w:rsidR="006E1B5F">
        <w:rPr>
          <w:rFonts w:ascii="Times New Roman" w:eastAsia="Arial" w:hAnsi="Times New Roman" w:cs="Times New Roman"/>
          <w:bCs/>
          <w:sz w:val="28"/>
          <w:szCs w:val="20"/>
          <w:lang w:eastAsia="ar-SA"/>
        </w:rPr>
        <w:t>,</w:t>
      </w:r>
      <w:r w:rsidR="005A3468" w:rsidRPr="006E1B5F">
        <w:rPr>
          <w:rFonts w:ascii="Times New Roman" w:eastAsia="Arial" w:hAnsi="Times New Roman" w:cs="Times New Roman"/>
          <w:bCs/>
          <w:sz w:val="28"/>
          <w:szCs w:val="20"/>
          <w:lang w:eastAsia="ar-SA"/>
        </w:rPr>
        <w:t xml:space="preserve"> если с инициативой заключения концессионного соглашения выступает отраслевой орган</w:t>
      </w:r>
      <w:r w:rsidR="00C7038C">
        <w:rPr>
          <w:rFonts w:ascii="Times New Roman" w:eastAsia="Arial" w:hAnsi="Times New Roman" w:cs="Times New Roman"/>
          <w:bCs/>
          <w:sz w:val="28"/>
          <w:szCs w:val="20"/>
          <w:lang w:eastAsia="ar-SA"/>
        </w:rPr>
        <w:t>, то</w:t>
      </w:r>
      <w:r w:rsidR="005A3468" w:rsidRPr="006E1B5F">
        <w:rPr>
          <w:rFonts w:ascii="Times New Roman" w:eastAsia="Arial" w:hAnsi="Times New Roman" w:cs="Times New Roman"/>
          <w:bCs/>
          <w:sz w:val="28"/>
          <w:szCs w:val="20"/>
          <w:lang w:eastAsia="ar-SA"/>
        </w:rPr>
        <w:t xml:space="preserve"> </w:t>
      </w:r>
      <w:r w:rsidR="00C7038C">
        <w:rPr>
          <w:rFonts w:ascii="Times New Roman" w:eastAsia="Arial" w:hAnsi="Times New Roman" w:cs="Times New Roman"/>
          <w:bCs/>
          <w:sz w:val="28"/>
          <w:szCs w:val="20"/>
          <w:lang w:eastAsia="ar-SA"/>
        </w:rPr>
        <w:t xml:space="preserve">такой орган </w:t>
      </w:r>
      <w:r w:rsidR="005A3468" w:rsidRPr="006E1B5F">
        <w:rPr>
          <w:rFonts w:ascii="Times New Roman" w:eastAsia="Arial" w:hAnsi="Times New Roman" w:cs="Times New Roman"/>
          <w:bCs/>
          <w:sz w:val="28"/>
          <w:szCs w:val="20"/>
          <w:lang w:eastAsia="ar-SA"/>
        </w:rPr>
        <w:t>обеспечивает разработку предложения</w:t>
      </w:r>
      <w:r w:rsidR="00C7038C">
        <w:rPr>
          <w:rFonts w:ascii="Times New Roman" w:eastAsia="Arial" w:hAnsi="Times New Roman" w:cs="Times New Roman"/>
          <w:bCs/>
          <w:sz w:val="28"/>
          <w:szCs w:val="20"/>
          <w:lang w:eastAsia="ar-SA"/>
        </w:rPr>
        <w:t xml:space="preserve"> и </w:t>
      </w:r>
      <w:r w:rsidR="005A3468" w:rsidRPr="006E1B5F">
        <w:rPr>
          <w:rFonts w:ascii="Times New Roman" w:eastAsia="Arial" w:hAnsi="Times New Roman" w:cs="Times New Roman"/>
          <w:bCs/>
          <w:sz w:val="28"/>
          <w:szCs w:val="20"/>
          <w:lang w:eastAsia="ar-SA"/>
        </w:rPr>
        <w:t>проект</w:t>
      </w:r>
      <w:r w:rsidR="00C7038C">
        <w:rPr>
          <w:rFonts w:ascii="Times New Roman" w:eastAsia="Arial" w:hAnsi="Times New Roman" w:cs="Times New Roman"/>
          <w:bCs/>
          <w:sz w:val="28"/>
          <w:szCs w:val="20"/>
          <w:lang w:eastAsia="ar-SA"/>
        </w:rPr>
        <w:t xml:space="preserve"> концессионного соглашения.</w:t>
      </w:r>
    </w:p>
    <w:p w:rsidR="003462F1" w:rsidRDefault="005A3468" w:rsidP="00F05C4B">
      <w:pPr>
        <w:suppressAutoHyphens/>
        <w:autoSpaceDE w:val="0"/>
        <w:spacing w:after="0" w:line="360" w:lineRule="auto"/>
        <w:ind w:firstLine="708"/>
        <w:contextualSpacing/>
        <w:jc w:val="both"/>
        <w:rPr>
          <w:rFonts w:ascii="Times New Roman" w:eastAsia="Arial" w:hAnsi="Times New Roman"/>
          <w:bCs/>
          <w:sz w:val="28"/>
          <w:szCs w:val="28"/>
          <w:lang w:eastAsia="ar-SA"/>
        </w:rPr>
      </w:pPr>
      <w:r w:rsidRPr="006E1B5F">
        <w:rPr>
          <w:rFonts w:ascii="Times New Roman" w:eastAsia="Arial" w:hAnsi="Times New Roman" w:cs="Times New Roman"/>
          <w:bCs/>
          <w:sz w:val="28"/>
          <w:szCs w:val="20"/>
          <w:lang w:eastAsia="ar-SA"/>
        </w:rPr>
        <w:t xml:space="preserve"> </w:t>
      </w:r>
      <w:r w:rsidR="00C7038C">
        <w:rPr>
          <w:rFonts w:ascii="Times New Roman" w:eastAsia="Arial" w:hAnsi="Times New Roman" w:cs="Times New Roman"/>
          <w:bCs/>
          <w:sz w:val="28"/>
          <w:szCs w:val="20"/>
          <w:lang w:eastAsia="ar-SA"/>
        </w:rPr>
        <w:t>3.2.</w:t>
      </w:r>
      <w:r w:rsidRPr="006E1B5F">
        <w:rPr>
          <w:rFonts w:ascii="Times New Roman" w:eastAsia="Arial" w:hAnsi="Times New Roman" w:cs="Times New Roman"/>
          <w:bCs/>
          <w:sz w:val="28"/>
          <w:szCs w:val="20"/>
          <w:lang w:eastAsia="ar-SA"/>
        </w:rPr>
        <w:t xml:space="preserve"> </w:t>
      </w:r>
      <w:r w:rsidR="003462F1" w:rsidRPr="00B24567">
        <w:rPr>
          <w:rFonts w:ascii="Times New Roman" w:eastAsia="Arial" w:hAnsi="Times New Roman"/>
          <w:bCs/>
          <w:sz w:val="28"/>
          <w:szCs w:val="28"/>
          <w:lang w:eastAsia="ar-SA"/>
        </w:rPr>
        <w:t>Отраслевой орган направляет предложение и проект концессионного соглашения в исполнительные органы, указанные в абзаце третьем пункта 2.5 Порядка, для подготовки заключений в порядке, аналогичном предусмотренному пунктами 2.5 и 2.6 Порядка.</w:t>
      </w:r>
    </w:p>
    <w:p w:rsidR="005A3468" w:rsidRPr="003462F1" w:rsidRDefault="00C7038C" w:rsidP="00F05C4B">
      <w:pPr>
        <w:suppressAutoHyphens/>
        <w:autoSpaceDE w:val="0"/>
        <w:spacing w:after="0" w:line="360" w:lineRule="auto"/>
        <w:ind w:firstLine="708"/>
        <w:contextualSpacing/>
        <w:jc w:val="both"/>
        <w:rPr>
          <w:rFonts w:ascii="Times New Roman" w:eastAsia="Arial" w:hAnsi="Times New Roman"/>
          <w:bCs/>
          <w:sz w:val="28"/>
          <w:szCs w:val="28"/>
          <w:lang w:eastAsia="ar-SA"/>
        </w:rPr>
      </w:pPr>
      <w:r w:rsidRPr="003462F1">
        <w:rPr>
          <w:rFonts w:ascii="Times New Roman" w:eastAsia="Arial" w:hAnsi="Times New Roman"/>
          <w:bCs/>
          <w:sz w:val="28"/>
          <w:szCs w:val="28"/>
          <w:lang w:eastAsia="ar-SA"/>
        </w:rPr>
        <w:t>3.3.</w:t>
      </w:r>
      <w:r w:rsidR="005A3468" w:rsidRPr="003462F1">
        <w:rPr>
          <w:rFonts w:ascii="Times New Roman" w:eastAsia="Arial" w:hAnsi="Times New Roman"/>
          <w:bCs/>
          <w:sz w:val="28"/>
          <w:szCs w:val="28"/>
          <w:lang w:eastAsia="ar-SA"/>
        </w:rPr>
        <w:t xml:space="preserve"> В течение 10 </w:t>
      </w:r>
      <w:r w:rsidRPr="003462F1">
        <w:rPr>
          <w:rFonts w:ascii="Times New Roman" w:eastAsia="Arial" w:hAnsi="Times New Roman"/>
          <w:bCs/>
          <w:sz w:val="28"/>
          <w:szCs w:val="28"/>
          <w:lang w:eastAsia="ar-SA"/>
        </w:rPr>
        <w:t xml:space="preserve">(десяти) </w:t>
      </w:r>
      <w:r w:rsidR="005A3468" w:rsidRPr="003462F1">
        <w:rPr>
          <w:rFonts w:ascii="Times New Roman" w:eastAsia="Arial" w:hAnsi="Times New Roman"/>
          <w:bCs/>
          <w:sz w:val="28"/>
          <w:szCs w:val="28"/>
          <w:lang w:eastAsia="ar-SA"/>
        </w:rPr>
        <w:t xml:space="preserve">рабочих дней со дня получения от исполнительных органов </w:t>
      </w:r>
      <w:r w:rsidRPr="003462F1">
        <w:rPr>
          <w:rFonts w:ascii="Times New Roman" w:eastAsia="Arial" w:hAnsi="Times New Roman"/>
          <w:bCs/>
          <w:sz w:val="28"/>
          <w:szCs w:val="28"/>
          <w:lang w:eastAsia="ar-SA"/>
        </w:rPr>
        <w:t xml:space="preserve">положительных </w:t>
      </w:r>
      <w:r w:rsidR="005A3468" w:rsidRPr="003462F1">
        <w:rPr>
          <w:rFonts w:ascii="Times New Roman" w:eastAsia="Arial" w:hAnsi="Times New Roman"/>
          <w:bCs/>
          <w:sz w:val="28"/>
          <w:szCs w:val="28"/>
          <w:lang w:eastAsia="ar-SA"/>
        </w:rPr>
        <w:t xml:space="preserve">заключений о возможности заключения концессионного соглашения отраслевой орган </w:t>
      </w:r>
      <w:r w:rsidR="00C32D9D" w:rsidRPr="003462F1">
        <w:rPr>
          <w:rFonts w:ascii="Times New Roman" w:eastAsia="Arial" w:hAnsi="Times New Roman"/>
          <w:bCs/>
          <w:sz w:val="28"/>
          <w:szCs w:val="28"/>
          <w:lang w:eastAsia="ar-SA"/>
        </w:rPr>
        <w:t>осуществляет</w:t>
      </w:r>
      <w:r w:rsidR="005A3468" w:rsidRPr="003462F1">
        <w:rPr>
          <w:rFonts w:ascii="Times New Roman" w:eastAsia="Arial" w:hAnsi="Times New Roman"/>
          <w:bCs/>
          <w:sz w:val="28"/>
          <w:szCs w:val="28"/>
          <w:lang w:eastAsia="ar-SA"/>
        </w:rPr>
        <w:t xml:space="preserve"> мероприятия</w:t>
      </w:r>
      <w:r w:rsidR="00F05C4B" w:rsidRPr="003462F1">
        <w:rPr>
          <w:rFonts w:ascii="Times New Roman" w:eastAsia="Arial" w:hAnsi="Times New Roman"/>
          <w:bCs/>
          <w:sz w:val="28"/>
          <w:szCs w:val="28"/>
          <w:lang w:eastAsia="ar-SA"/>
        </w:rPr>
        <w:t xml:space="preserve">, предусмотренные </w:t>
      </w:r>
      <w:r w:rsidR="003462F1" w:rsidRPr="003462F1">
        <w:rPr>
          <w:rFonts w:ascii="Times New Roman" w:eastAsia="Arial" w:hAnsi="Times New Roman"/>
          <w:bCs/>
          <w:sz w:val="28"/>
          <w:szCs w:val="28"/>
          <w:lang w:eastAsia="ar-SA"/>
        </w:rPr>
        <w:t xml:space="preserve">главами 3, 3.1 </w:t>
      </w:r>
      <w:r w:rsidR="00F05C4B" w:rsidRPr="003462F1">
        <w:rPr>
          <w:rFonts w:ascii="Times New Roman" w:eastAsia="Arial" w:hAnsi="Times New Roman"/>
          <w:bCs/>
          <w:sz w:val="28"/>
          <w:szCs w:val="28"/>
          <w:lang w:eastAsia="ar-SA"/>
        </w:rPr>
        <w:t xml:space="preserve">Федерального закона. </w:t>
      </w:r>
    </w:p>
    <w:p w:rsidR="00F05C4B" w:rsidRDefault="00C7038C" w:rsidP="00CD1EB9">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C7038C">
        <w:rPr>
          <w:rFonts w:ascii="Times New Roman" w:eastAsia="Arial" w:hAnsi="Times New Roman" w:cs="Times New Roman"/>
          <w:bCs/>
          <w:sz w:val="28"/>
          <w:szCs w:val="20"/>
          <w:lang w:eastAsia="ar-SA"/>
        </w:rPr>
        <w:t>3.4</w:t>
      </w:r>
      <w:r w:rsidR="005A3468" w:rsidRPr="00C7038C">
        <w:rPr>
          <w:rFonts w:ascii="Times New Roman" w:eastAsia="Arial" w:hAnsi="Times New Roman" w:cs="Times New Roman"/>
          <w:bCs/>
          <w:sz w:val="28"/>
          <w:szCs w:val="20"/>
          <w:lang w:eastAsia="ar-SA"/>
        </w:rPr>
        <w:t>.</w:t>
      </w:r>
      <w:r w:rsidR="005A3468" w:rsidRPr="00F05C4B">
        <w:rPr>
          <w:rFonts w:ascii="Times New Roman" w:eastAsia="Arial" w:hAnsi="Times New Roman" w:cs="Times New Roman"/>
          <w:bCs/>
          <w:sz w:val="28"/>
          <w:szCs w:val="20"/>
          <w:lang w:eastAsia="ar-SA"/>
        </w:rPr>
        <w:t xml:space="preserve"> В случае получения </w:t>
      </w:r>
      <w:r w:rsidR="00F05C4B" w:rsidRPr="00F05C4B">
        <w:rPr>
          <w:rFonts w:ascii="Times New Roman" w:eastAsia="Arial" w:hAnsi="Times New Roman" w:cs="Times New Roman"/>
          <w:bCs/>
          <w:sz w:val="28"/>
          <w:szCs w:val="20"/>
          <w:lang w:eastAsia="ar-SA"/>
        </w:rPr>
        <w:t xml:space="preserve">хотя бы </w:t>
      </w:r>
      <w:r w:rsidR="005A3468" w:rsidRPr="00F05C4B">
        <w:rPr>
          <w:rFonts w:ascii="Times New Roman" w:eastAsia="Arial" w:hAnsi="Times New Roman" w:cs="Times New Roman"/>
          <w:bCs/>
          <w:sz w:val="28"/>
          <w:szCs w:val="20"/>
          <w:lang w:eastAsia="ar-SA"/>
        </w:rPr>
        <w:t>одного заключени</w:t>
      </w:r>
      <w:r w:rsidR="00F05C4B" w:rsidRPr="00F05C4B">
        <w:rPr>
          <w:rFonts w:ascii="Times New Roman" w:eastAsia="Arial" w:hAnsi="Times New Roman" w:cs="Times New Roman"/>
          <w:bCs/>
          <w:sz w:val="28"/>
          <w:szCs w:val="20"/>
          <w:lang w:eastAsia="ar-SA"/>
        </w:rPr>
        <w:t>я</w:t>
      </w:r>
      <w:r w:rsidR="005A3468" w:rsidRPr="00F05C4B">
        <w:rPr>
          <w:rFonts w:ascii="Times New Roman" w:eastAsia="Arial" w:hAnsi="Times New Roman" w:cs="Times New Roman"/>
          <w:bCs/>
          <w:sz w:val="28"/>
          <w:szCs w:val="20"/>
          <w:lang w:eastAsia="ar-SA"/>
        </w:rPr>
        <w:t xml:space="preserve"> о невозможности заключения концессионного соглашения отраслевой орган</w:t>
      </w:r>
      <w:r w:rsidR="00F05C4B" w:rsidRPr="00F05C4B">
        <w:rPr>
          <w:rFonts w:ascii="Times New Roman" w:eastAsia="Arial" w:hAnsi="Times New Roman" w:cs="Times New Roman"/>
          <w:bCs/>
          <w:sz w:val="28"/>
          <w:szCs w:val="20"/>
          <w:lang w:eastAsia="ar-SA"/>
        </w:rPr>
        <w:t xml:space="preserve"> в течение 10 </w:t>
      </w:r>
      <w:r w:rsidR="00921AD4">
        <w:rPr>
          <w:rFonts w:ascii="Times New Roman" w:eastAsia="Arial" w:hAnsi="Times New Roman" w:cs="Times New Roman"/>
          <w:bCs/>
          <w:sz w:val="28"/>
          <w:szCs w:val="20"/>
          <w:lang w:eastAsia="ar-SA"/>
        </w:rPr>
        <w:t xml:space="preserve">(десяти) </w:t>
      </w:r>
      <w:r w:rsidR="00F05C4B" w:rsidRPr="00F05C4B">
        <w:rPr>
          <w:rFonts w:ascii="Times New Roman" w:eastAsia="Arial" w:hAnsi="Times New Roman" w:cs="Times New Roman"/>
          <w:bCs/>
          <w:sz w:val="28"/>
          <w:szCs w:val="20"/>
          <w:lang w:eastAsia="ar-SA"/>
        </w:rPr>
        <w:t xml:space="preserve">рабочих дней со дня поступления </w:t>
      </w:r>
      <w:r w:rsidR="00F05C4B">
        <w:rPr>
          <w:rFonts w:ascii="Times New Roman" w:eastAsia="Arial" w:hAnsi="Times New Roman" w:cs="Times New Roman"/>
          <w:bCs/>
          <w:sz w:val="28"/>
          <w:szCs w:val="20"/>
          <w:lang w:eastAsia="ar-SA"/>
        </w:rPr>
        <w:t xml:space="preserve">отрицательного </w:t>
      </w:r>
      <w:r w:rsidR="00F05C4B" w:rsidRPr="00F05C4B">
        <w:rPr>
          <w:rFonts w:ascii="Times New Roman" w:eastAsia="Arial" w:hAnsi="Times New Roman" w:cs="Times New Roman"/>
          <w:bCs/>
          <w:sz w:val="28"/>
          <w:szCs w:val="20"/>
          <w:lang w:eastAsia="ar-SA"/>
        </w:rPr>
        <w:t>заключени</w:t>
      </w:r>
      <w:r w:rsidR="00F05C4B">
        <w:rPr>
          <w:rFonts w:ascii="Times New Roman" w:eastAsia="Arial" w:hAnsi="Times New Roman" w:cs="Times New Roman"/>
          <w:bCs/>
          <w:sz w:val="28"/>
          <w:szCs w:val="20"/>
          <w:lang w:eastAsia="ar-SA"/>
        </w:rPr>
        <w:t>я</w:t>
      </w:r>
      <w:r w:rsidR="005A3468" w:rsidRPr="00F05C4B">
        <w:rPr>
          <w:rFonts w:ascii="Times New Roman" w:eastAsia="Arial" w:hAnsi="Times New Roman" w:cs="Times New Roman"/>
          <w:bCs/>
          <w:sz w:val="28"/>
          <w:szCs w:val="20"/>
          <w:lang w:eastAsia="ar-SA"/>
        </w:rPr>
        <w:t xml:space="preserve"> инициирует </w:t>
      </w:r>
      <w:r w:rsidR="00F05C4B">
        <w:rPr>
          <w:rFonts w:ascii="Times New Roman" w:eastAsia="Arial" w:hAnsi="Times New Roman" w:cs="Times New Roman"/>
          <w:bCs/>
          <w:sz w:val="28"/>
          <w:szCs w:val="20"/>
          <w:lang w:eastAsia="ar-SA"/>
        </w:rPr>
        <w:t xml:space="preserve">переговоры с </w:t>
      </w:r>
      <w:r w:rsidR="00F05C4B" w:rsidRPr="00815A9E">
        <w:rPr>
          <w:rFonts w:ascii="Times New Roman" w:eastAsia="Arial" w:hAnsi="Times New Roman" w:cs="Times New Roman"/>
          <w:bCs/>
          <w:sz w:val="28"/>
          <w:szCs w:val="20"/>
          <w:lang w:eastAsia="ar-SA"/>
        </w:rPr>
        <w:t>исполнительными органами</w:t>
      </w:r>
      <w:r w:rsidR="00F05C4B">
        <w:rPr>
          <w:rFonts w:ascii="Times New Roman" w:eastAsia="Arial" w:hAnsi="Times New Roman" w:cs="Times New Roman"/>
          <w:bCs/>
          <w:sz w:val="28"/>
          <w:szCs w:val="20"/>
          <w:lang w:eastAsia="ar-SA"/>
        </w:rPr>
        <w:t xml:space="preserve">, указанными </w:t>
      </w:r>
      <w:r w:rsidR="00F05C4B" w:rsidRPr="00B1623A">
        <w:rPr>
          <w:rFonts w:ascii="Times New Roman" w:eastAsia="Arial" w:hAnsi="Times New Roman" w:cs="Times New Roman"/>
          <w:bCs/>
          <w:sz w:val="28"/>
          <w:szCs w:val="20"/>
          <w:lang w:eastAsia="ar-SA"/>
        </w:rPr>
        <w:t xml:space="preserve">в </w:t>
      </w:r>
      <w:r w:rsidR="003462F1">
        <w:rPr>
          <w:rFonts w:ascii="Times New Roman" w:eastAsia="Arial" w:hAnsi="Times New Roman" w:cs="Times New Roman"/>
          <w:bCs/>
          <w:sz w:val="28"/>
          <w:szCs w:val="20"/>
          <w:lang w:eastAsia="ar-SA"/>
        </w:rPr>
        <w:t>абзаце третьем пункта 2.5 Порядка</w:t>
      </w:r>
      <w:r w:rsidR="00F05C4B">
        <w:rPr>
          <w:rFonts w:ascii="Times New Roman" w:eastAsia="Arial" w:hAnsi="Times New Roman" w:cs="Times New Roman"/>
          <w:bCs/>
          <w:sz w:val="28"/>
          <w:szCs w:val="20"/>
          <w:lang w:eastAsia="ar-SA"/>
        </w:rPr>
        <w:t>.</w:t>
      </w:r>
    </w:p>
    <w:p w:rsidR="00F05C4B" w:rsidRPr="005A3468" w:rsidRDefault="00F05C4B" w:rsidP="00F05C4B">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5A3468">
        <w:rPr>
          <w:rFonts w:ascii="Times New Roman" w:eastAsia="Arial" w:hAnsi="Times New Roman" w:cs="Times New Roman"/>
          <w:bCs/>
          <w:sz w:val="28"/>
          <w:szCs w:val="20"/>
          <w:lang w:eastAsia="ar-SA"/>
        </w:rPr>
        <w:t xml:space="preserve">Результаты переговоров в течение </w:t>
      </w:r>
      <w:r>
        <w:rPr>
          <w:rFonts w:ascii="Times New Roman" w:eastAsia="Arial" w:hAnsi="Times New Roman" w:cs="Times New Roman"/>
          <w:bCs/>
          <w:sz w:val="28"/>
          <w:szCs w:val="20"/>
          <w:lang w:eastAsia="ar-SA"/>
        </w:rPr>
        <w:t>2</w:t>
      </w:r>
      <w:r w:rsidRPr="005A3468">
        <w:rPr>
          <w:rFonts w:ascii="Times New Roman" w:eastAsia="Arial" w:hAnsi="Times New Roman" w:cs="Times New Roman"/>
          <w:bCs/>
          <w:sz w:val="28"/>
          <w:szCs w:val="20"/>
          <w:lang w:eastAsia="ar-SA"/>
        </w:rPr>
        <w:t xml:space="preserve"> </w:t>
      </w:r>
      <w:r>
        <w:rPr>
          <w:rFonts w:ascii="Times New Roman" w:eastAsia="Arial" w:hAnsi="Times New Roman" w:cs="Times New Roman"/>
          <w:bCs/>
          <w:sz w:val="28"/>
          <w:szCs w:val="20"/>
          <w:lang w:eastAsia="ar-SA"/>
        </w:rPr>
        <w:t xml:space="preserve">(двух) </w:t>
      </w:r>
      <w:r w:rsidRPr="005A3468">
        <w:rPr>
          <w:rFonts w:ascii="Times New Roman" w:eastAsia="Arial" w:hAnsi="Times New Roman" w:cs="Times New Roman"/>
          <w:bCs/>
          <w:sz w:val="28"/>
          <w:szCs w:val="20"/>
          <w:lang w:eastAsia="ar-SA"/>
        </w:rPr>
        <w:t>рабоч</w:t>
      </w:r>
      <w:r>
        <w:rPr>
          <w:rFonts w:ascii="Times New Roman" w:eastAsia="Arial" w:hAnsi="Times New Roman" w:cs="Times New Roman"/>
          <w:bCs/>
          <w:sz w:val="28"/>
          <w:szCs w:val="20"/>
          <w:lang w:eastAsia="ar-SA"/>
        </w:rPr>
        <w:t>их</w:t>
      </w:r>
      <w:r w:rsidRPr="005A3468">
        <w:rPr>
          <w:rFonts w:ascii="Times New Roman" w:eastAsia="Arial" w:hAnsi="Times New Roman" w:cs="Times New Roman"/>
          <w:bCs/>
          <w:sz w:val="28"/>
          <w:szCs w:val="20"/>
          <w:lang w:eastAsia="ar-SA"/>
        </w:rPr>
        <w:t xml:space="preserve"> дн</w:t>
      </w:r>
      <w:r>
        <w:rPr>
          <w:rFonts w:ascii="Times New Roman" w:eastAsia="Arial" w:hAnsi="Times New Roman" w:cs="Times New Roman"/>
          <w:bCs/>
          <w:sz w:val="28"/>
          <w:szCs w:val="20"/>
          <w:lang w:eastAsia="ar-SA"/>
        </w:rPr>
        <w:t>ей</w:t>
      </w:r>
      <w:r w:rsidRPr="005A3468">
        <w:rPr>
          <w:rFonts w:ascii="Times New Roman" w:eastAsia="Arial" w:hAnsi="Times New Roman" w:cs="Times New Roman"/>
          <w:bCs/>
          <w:sz w:val="28"/>
          <w:szCs w:val="20"/>
          <w:lang w:eastAsia="ar-SA"/>
        </w:rPr>
        <w:t xml:space="preserve"> со дня проведения пере</w:t>
      </w:r>
      <w:r>
        <w:rPr>
          <w:rFonts w:ascii="Times New Roman" w:eastAsia="Arial" w:hAnsi="Times New Roman" w:cs="Times New Roman"/>
          <w:bCs/>
          <w:sz w:val="28"/>
          <w:szCs w:val="20"/>
          <w:lang w:eastAsia="ar-SA"/>
        </w:rPr>
        <w:t>говоров оформляются протоколом</w:t>
      </w:r>
      <w:r w:rsidRPr="005A3468">
        <w:rPr>
          <w:rFonts w:ascii="Times New Roman" w:eastAsia="Arial" w:hAnsi="Times New Roman" w:cs="Times New Roman"/>
          <w:bCs/>
          <w:sz w:val="28"/>
          <w:szCs w:val="20"/>
          <w:lang w:eastAsia="ar-SA"/>
        </w:rPr>
        <w:t>.</w:t>
      </w:r>
    </w:p>
    <w:p w:rsidR="00753C9E" w:rsidRDefault="00C32D9D" w:rsidP="00753C9E">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3.5. В случае, если в</w:t>
      </w:r>
      <w:r w:rsidR="00F05C4B" w:rsidRPr="005A3468">
        <w:rPr>
          <w:rFonts w:ascii="Times New Roman" w:eastAsia="Arial" w:hAnsi="Times New Roman" w:cs="Times New Roman"/>
          <w:bCs/>
          <w:sz w:val="28"/>
          <w:szCs w:val="20"/>
          <w:lang w:eastAsia="ar-SA"/>
        </w:rPr>
        <w:t xml:space="preserve"> результат</w:t>
      </w:r>
      <w:r>
        <w:rPr>
          <w:rFonts w:ascii="Times New Roman" w:eastAsia="Arial" w:hAnsi="Times New Roman" w:cs="Times New Roman"/>
          <w:bCs/>
          <w:sz w:val="28"/>
          <w:szCs w:val="20"/>
          <w:lang w:eastAsia="ar-SA"/>
        </w:rPr>
        <w:t>е</w:t>
      </w:r>
      <w:r w:rsidR="00F05C4B" w:rsidRPr="005A3468">
        <w:rPr>
          <w:rFonts w:ascii="Times New Roman" w:eastAsia="Arial" w:hAnsi="Times New Roman" w:cs="Times New Roman"/>
          <w:bCs/>
          <w:sz w:val="28"/>
          <w:szCs w:val="20"/>
          <w:lang w:eastAsia="ar-SA"/>
        </w:rPr>
        <w:t xml:space="preserve"> переговоров </w:t>
      </w:r>
      <w:r>
        <w:rPr>
          <w:rFonts w:ascii="Times New Roman" w:eastAsia="Arial" w:hAnsi="Times New Roman" w:cs="Times New Roman"/>
          <w:bCs/>
          <w:sz w:val="28"/>
          <w:szCs w:val="20"/>
          <w:lang w:eastAsia="ar-SA"/>
        </w:rPr>
        <w:t xml:space="preserve">принято решение о возможности </w:t>
      </w:r>
      <w:r w:rsidR="00753C9E">
        <w:rPr>
          <w:rFonts w:ascii="Times New Roman" w:eastAsia="Arial" w:hAnsi="Times New Roman" w:cs="Times New Roman"/>
          <w:bCs/>
          <w:sz w:val="28"/>
          <w:szCs w:val="20"/>
          <w:lang w:eastAsia="ar-SA"/>
        </w:rPr>
        <w:t xml:space="preserve">заключения концессионного соглашения </w:t>
      </w:r>
      <w:r w:rsidR="00921AD4">
        <w:rPr>
          <w:rFonts w:ascii="Times New Roman" w:eastAsia="Arial" w:hAnsi="Times New Roman" w:cs="Times New Roman"/>
          <w:bCs/>
          <w:sz w:val="28"/>
          <w:szCs w:val="20"/>
          <w:lang w:eastAsia="ar-SA"/>
        </w:rPr>
        <w:t xml:space="preserve">на измененных </w:t>
      </w:r>
      <w:r w:rsidR="00753C9E">
        <w:rPr>
          <w:rFonts w:ascii="Times New Roman" w:eastAsia="Arial" w:hAnsi="Times New Roman" w:cs="Times New Roman"/>
          <w:bCs/>
          <w:sz w:val="28"/>
          <w:szCs w:val="20"/>
          <w:lang w:eastAsia="ar-SA"/>
        </w:rPr>
        <w:t xml:space="preserve">условиями, отраслевой орган осуществляет подготовку соответствующего проекта концессионного соглашения в трехдневный срок и </w:t>
      </w:r>
      <w:r w:rsidR="00921AD4">
        <w:rPr>
          <w:rFonts w:ascii="Times New Roman" w:eastAsia="Arial" w:hAnsi="Times New Roman" w:cs="Times New Roman"/>
          <w:bCs/>
          <w:sz w:val="28"/>
          <w:szCs w:val="20"/>
          <w:lang w:eastAsia="ar-SA"/>
        </w:rPr>
        <w:t xml:space="preserve">проводит </w:t>
      </w:r>
      <w:r w:rsidR="00753C9E" w:rsidRPr="00C7038C">
        <w:rPr>
          <w:rFonts w:ascii="Times New Roman" w:eastAsia="Arial" w:hAnsi="Times New Roman" w:cs="Times New Roman"/>
          <w:bCs/>
          <w:sz w:val="28"/>
          <w:szCs w:val="20"/>
          <w:lang w:eastAsia="ar-SA"/>
        </w:rPr>
        <w:t>мероприятия</w:t>
      </w:r>
      <w:r w:rsidR="00753C9E" w:rsidRPr="00A83044">
        <w:rPr>
          <w:rFonts w:ascii="Times New Roman" w:eastAsia="Arial" w:hAnsi="Times New Roman" w:cs="Times New Roman"/>
          <w:bCs/>
          <w:sz w:val="28"/>
          <w:szCs w:val="20"/>
          <w:lang w:eastAsia="ar-SA"/>
        </w:rPr>
        <w:t>, предусмотренны</w:t>
      </w:r>
      <w:r w:rsidR="00753C9E">
        <w:rPr>
          <w:rFonts w:ascii="Times New Roman" w:eastAsia="Arial" w:hAnsi="Times New Roman" w:cs="Times New Roman"/>
          <w:bCs/>
          <w:sz w:val="28"/>
          <w:szCs w:val="20"/>
          <w:lang w:eastAsia="ar-SA"/>
        </w:rPr>
        <w:t>е</w:t>
      </w:r>
      <w:r w:rsidR="00753C9E" w:rsidRPr="00A83044">
        <w:rPr>
          <w:rFonts w:ascii="Times New Roman" w:eastAsia="Arial" w:hAnsi="Times New Roman" w:cs="Times New Roman"/>
          <w:bCs/>
          <w:sz w:val="28"/>
          <w:szCs w:val="20"/>
          <w:lang w:eastAsia="ar-SA"/>
        </w:rPr>
        <w:t xml:space="preserve"> </w:t>
      </w:r>
      <w:r w:rsidR="003462F1" w:rsidRPr="003462F1">
        <w:rPr>
          <w:rFonts w:ascii="Times New Roman" w:eastAsia="Arial" w:hAnsi="Times New Roman" w:cs="Times New Roman"/>
          <w:bCs/>
          <w:sz w:val="28"/>
          <w:szCs w:val="20"/>
          <w:lang w:eastAsia="ar-SA"/>
        </w:rPr>
        <w:t>главами 3, 3.1</w:t>
      </w:r>
      <w:r w:rsidR="003462F1">
        <w:rPr>
          <w:rFonts w:ascii="Times New Roman" w:eastAsia="Arial" w:hAnsi="Times New Roman" w:cs="Times New Roman"/>
          <w:bCs/>
          <w:color w:val="FF0000"/>
          <w:sz w:val="28"/>
          <w:szCs w:val="20"/>
          <w:lang w:eastAsia="ar-SA"/>
        </w:rPr>
        <w:t xml:space="preserve"> </w:t>
      </w:r>
      <w:r w:rsidR="00753C9E">
        <w:rPr>
          <w:rFonts w:ascii="Times New Roman" w:eastAsia="Arial" w:hAnsi="Times New Roman" w:cs="Times New Roman"/>
          <w:bCs/>
          <w:sz w:val="28"/>
          <w:szCs w:val="20"/>
          <w:lang w:eastAsia="ar-SA"/>
        </w:rPr>
        <w:t xml:space="preserve"> Федерального закона. </w:t>
      </w:r>
    </w:p>
    <w:p w:rsidR="003462F1" w:rsidRPr="00C7038C" w:rsidRDefault="003462F1" w:rsidP="00753C9E">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5A3468" w:rsidRPr="0078654C" w:rsidRDefault="00485D1B" w:rsidP="00485D1B">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78654C">
        <w:rPr>
          <w:rFonts w:ascii="Times New Roman" w:eastAsia="Arial" w:hAnsi="Times New Roman" w:cs="Times New Roman"/>
          <w:b/>
          <w:bCs/>
          <w:sz w:val="28"/>
          <w:szCs w:val="20"/>
          <w:lang w:val="en-US" w:eastAsia="ar-SA"/>
        </w:rPr>
        <w:t>IV</w:t>
      </w:r>
      <w:r w:rsidRPr="0078654C">
        <w:rPr>
          <w:rFonts w:ascii="Times New Roman" w:eastAsia="Arial" w:hAnsi="Times New Roman" w:cs="Times New Roman"/>
          <w:b/>
          <w:bCs/>
          <w:sz w:val="28"/>
          <w:szCs w:val="20"/>
          <w:lang w:eastAsia="ar-SA"/>
        </w:rPr>
        <w:t xml:space="preserve">. </w:t>
      </w:r>
      <w:r w:rsidR="00902492" w:rsidRPr="0078654C">
        <w:rPr>
          <w:rFonts w:ascii="Times New Roman" w:eastAsia="Arial" w:hAnsi="Times New Roman" w:cs="Times New Roman"/>
          <w:b/>
          <w:bCs/>
          <w:sz w:val="28"/>
          <w:szCs w:val="20"/>
          <w:lang w:eastAsia="ar-SA"/>
        </w:rPr>
        <w:t>Особенности и</w:t>
      </w:r>
      <w:r w:rsidRPr="0078654C">
        <w:rPr>
          <w:rFonts w:ascii="Times New Roman" w:eastAsia="Arial" w:hAnsi="Times New Roman" w:cs="Times New Roman"/>
          <w:b/>
          <w:bCs/>
          <w:sz w:val="28"/>
          <w:szCs w:val="20"/>
          <w:lang w:eastAsia="ar-SA"/>
        </w:rPr>
        <w:t>сполнени</w:t>
      </w:r>
      <w:r w:rsidR="00902492" w:rsidRPr="0078654C">
        <w:rPr>
          <w:rFonts w:ascii="Times New Roman" w:eastAsia="Arial" w:hAnsi="Times New Roman" w:cs="Times New Roman"/>
          <w:b/>
          <w:bCs/>
          <w:sz w:val="28"/>
          <w:szCs w:val="20"/>
          <w:lang w:eastAsia="ar-SA"/>
        </w:rPr>
        <w:t>я</w:t>
      </w:r>
      <w:r w:rsidRPr="0078654C">
        <w:rPr>
          <w:rFonts w:ascii="Times New Roman" w:eastAsia="Arial" w:hAnsi="Times New Roman" w:cs="Times New Roman"/>
          <w:b/>
          <w:bCs/>
          <w:sz w:val="28"/>
          <w:szCs w:val="20"/>
          <w:lang w:eastAsia="ar-SA"/>
        </w:rPr>
        <w:t xml:space="preserve"> концессионных соглашений</w:t>
      </w:r>
    </w:p>
    <w:p w:rsidR="003462F1" w:rsidRPr="00B24567" w:rsidRDefault="003462F1" w:rsidP="00924CE1">
      <w:pPr>
        <w:spacing w:after="0" w:line="360" w:lineRule="auto"/>
        <w:jc w:val="both"/>
        <w:rPr>
          <w:rFonts w:ascii="Times New Roman" w:eastAsia="Arial" w:hAnsi="Times New Roman"/>
          <w:bCs/>
          <w:sz w:val="28"/>
          <w:szCs w:val="28"/>
          <w:lang w:eastAsia="ar-SA"/>
        </w:rPr>
      </w:pPr>
      <w:r w:rsidRPr="00B24567">
        <w:rPr>
          <w:rFonts w:ascii="Times New Roman" w:eastAsia="Arial" w:hAnsi="Times New Roman"/>
          <w:bCs/>
          <w:sz w:val="28"/>
          <w:szCs w:val="28"/>
          <w:lang w:eastAsia="ar-SA"/>
        </w:rPr>
        <w:t>4.1. Контроль за исполнением концессионного соглашения осуществляет отраслевой орган в соответствии со статьей 9 Федерального закона.</w:t>
      </w:r>
    </w:p>
    <w:p w:rsidR="003462F1" w:rsidRPr="00B24567" w:rsidRDefault="003462F1" w:rsidP="003462F1">
      <w:pPr>
        <w:spacing w:after="0" w:line="360" w:lineRule="auto"/>
        <w:ind w:firstLine="708"/>
        <w:jc w:val="both"/>
        <w:rPr>
          <w:rFonts w:ascii="Times New Roman" w:eastAsia="Arial" w:hAnsi="Times New Roman"/>
          <w:bCs/>
          <w:sz w:val="28"/>
          <w:szCs w:val="28"/>
          <w:lang w:eastAsia="ar-SA"/>
        </w:rPr>
      </w:pPr>
      <w:r w:rsidRPr="00B24567">
        <w:rPr>
          <w:rFonts w:ascii="Times New Roman" w:eastAsia="Arial" w:hAnsi="Times New Roman"/>
          <w:bCs/>
          <w:sz w:val="28"/>
          <w:szCs w:val="28"/>
          <w:lang w:eastAsia="ar-SA"/>
        </w:rPr>
        <w:lastRenderedPageBreak/>
        <w:t xml:space="preserve">4.2. Отдельные права и обязанности </w:t>
      </w:r>
      <w:proofErr w:type="spellStart"/>
      <w:r w:rsidRPr="00B24567">
        <w:rPr>
          <w:rFonts w:ascii="Times New Roman" w:eastAsia="Arial" w:hAnsi="Times New Roman"/>
          <w:bCs/>
          <w:sz w:val="28"/>
          <w:szCs w:val="28"/>
          <w:lang w:eastAsia="ar-SA"/>
        </w:rPr>
        <w:t>концедента</w:t>
      </w:r>
      <w:proofErr w:type="spellEnd"/>
      <w:r w:rsidRPr="00B24567">
        <w:rPr>
          <w:rFonts w:ascii="Times New Roman" w:eastAsia="Arial" w:hAnsi="Times New Roman"/>
          <w:bCs/>
          <w:sz w:val="28"/>
          <w:szCs w:val="28"/>
          <w:lang w:eastAsia="ar-SA"/>
        </w:rPr>
        <w:t xml:space="preserve"> в части предоставления концессионеру на праве аренды находящихся в собственности Воронежской области земельных участков, необходимых для создания объекта концессионного соглашения и (или) предназначенных для осуществления деятельности, предусмотренной концессионным соглашением, а также в части предоставления концессионеру объекта концессионного соглашения на период эксплуатации, приема в государственную собственность Воронежской области передаваемого </w:t>
      </w:r>
      <w:proofErr w:type="spellStart"/>
      <w:r w:rsidRPr="00B24567">
        <w:rPr>
          <w:rFonts w:ascii="Times New Roman" w:eastAsia="Arial" w:hAnsi="Times New Roman"/>
          <w:bCs/>
          <w:sz w:val="28"/>
          <w:szCs w:val="28"/>
          <w:lang w:eastAsia="ar-SA"/>
        </w:rPr>
        <w:t>концеденту</w:t>
      </w:r>
      <w:proofErr w:type="spellEnd"/>
      <w:r w:rsidRPr="00B24567">
        <w:rPr>
          <w:rFonts w:ascii="Times New Roman" w:eastAsia="Arial" w:hAnsi="Times New Roman"/>
          <w:bCs/>
          <w:sz w:val="28"/>
          <w:szCs w:val="28"/>
          <w:lang w:eastAsia="ar-SA"/>
        </w:rPr>
        <w:t xml:space="preserve"> по концессионному соглашению имущества, его учета в казне Воронежской области либо закрепления на праве оперативного управления или хозяйственного ведения за унитарным предприятием или учреждением осуществляет от имени Воронежской области министерство имущественных и земельных отношений Воронежской области.</w:t>
      </w:r>
    </w:p>
    <w:p w:rsidR="003462F1" w:rsidRPr="00B24567" w:rsidRDefault="003462F1" w:rsidP="003462F1">
      <w:pPr>
        <w:spacing w:after="0" w:line="360" w:lineRule="auto"/>
        <w:ind w:firstLine="708"/>
        <w:jc w:val="both"/>
        <w:rPr>
          <w:rFonts w:ascii="Times New Roman" w:eastAsia="Arial" w:hAnsi="Times New Roman"/>
          <w:bCs/>
          <w:sz w:val="28"/>
          <w:szCs w:val="28"/>
          <w:lang w:eastAsia="ar-SA"/>
        </w:rPr>
      </w:pPr>
      <w:r w:rsidRPr="00B24567">
        <w:rPr>
          <w:rFonts w:ascii="Times New Roman" w:eastAsia="Arial" w:hAnsi="Times New Roman"/>
          <w:bCs/>
          <w:sz w:val="28"/>
          <w:szCs w:val="28"/>
          <w:lang w:eastAsia="ar-SA"/>
        </w:rPr>
        <w:t>4.3. Процедура оформления прав на созданный по концессионному соглашению объект недвижимости осуществляется в соответствии с условиями концессионного соглашения.</w:t>
      </w:r>
    </w:p>
    <w:p w:rsidR="003462F1" w:rsidRDefault="003462F1" w:rsidP="00CB755A">
      <w:pPr>
        <w:spacing w:after="0" w:line="360" w:lineRule="auto"/>
        <w:ind w:firstLine="708"/>
        <w:jc w:val="both"/>
        <w:rPr>
          <w:rFonts w:ascii="Times New Roman" w:eastAsia="Arial" w:hAnsi="Times New Roman"/>
          <w:bCs/>
          <w:sz w:val="28"/>
          <w:szCs w:val="28"/>
          <w:lang w:eastAsia="ar-SA"/>
        </w:rPr>
      </w:pPr>
      <w:r w:rsidRPr="00B24567">
        <w:rPr>
          <w:rFonts w:ascii="Times New Roman" w:eastAsia="Arial" w:hAnsi="Times New Roman"/>
          <w:bCs/>
          <w:sz w:val="28"/>
          <w:szCs w:val="28"/>
          <w:lang w:eastAsia="ar-SA"/>
        </w:rPr>
        <w:t xml:space="preserve">После регистрации права собственности </w:t>
      </w:r>
      <w:proofErr w:type="spellStart"/>
      <w:r w:rsidRPr="00B24567">
        <w:rPr>
          <w:rFonts w:ascii="Times New Roman" w:eastAsia="Arial" w:hAnsi="Times New Roman"/>
          <w:bCs/>
          <w:sz w:val="28"/>
          <w:szCs w:val="28"/>
          <w:lang w:eastAsia="ar-SA"/>
        </w:rPr>
        <w:t>концедента</w:t>
      </w:r>
      <w:proofErr w:type="spellEnd"/>
      <w:r w:rsidRPr="00B24567">
        <w:rPr>
          <w:rFonts w:ascii="Times New Roman" w:eastAsia="Arial" w:hAnsi="Times New Roman"/>
          <w:bCs/>
          <w:sz w:val="28"/>
          <w:szCs w:val="28"/>
          <w:lang w:eastAsia="ar-SA"/>
        </w:rPr>
        <w:t xml:space="preserve"> на созданный по условиям концессионного соглашения объект недвижимости такой объект поступает в казну Воронежской области либо закрепляется на праве оперативного управления или хозяйственного ведения за унитарны</w:t>
      </w:r>
      <w:r w:rsidR="00F70CA9">
        <w:rPr>
          <w:rFonts w:ascii="Times New Roman" w:eastAsia="Arial" w:hAnsi="Times New Roman"/>
          <w:bCs/>
          <w:sz w:val="28"/>
          <w:szCs w:val="28"/>
          <w:lang w:eastAsia="ar-SA"/>
        </w:rPr>
        <w:t>м предприятием или учреждением</w:t>
      </w:r>
      <w:r w:rsidRPr="00B24567">
        <w:rPr>
          <w:rFonts w:ascii="Times New Roman" w:eastAsia="Arial" w:hAnsi="Times New Roman"/>
          <w:bCs/>
          <w:sz w:val="28"/>
          <w:szCs w:val="28"/>
          <w:lang w:eastAsia="ar-SA"/>
        </w:rPr>
        <w:t>.</w:t>
      </w:r>
    </w:p>
    <w:p w:rsidR="004B7AC0" w:rsidRDefault="004B7AC0" w:rsidP="00CB755A">
      <w:pPr>
        <w:spacing w:after="0" w:line="360" w:lineRule="auto"/>
        <w:ind w:firstLine="708"/>
        <w:jc w:val="both"/>
        <w:rPr>
          <w:rFonts w:ascii="Times New Roman" w:eastAsia="Arial" w:hAnsi="Times New Roman"/>
          <w:bCs/>
          <w:sz w:val="28"/>
          <w:szCs w:val="28"/>
          <w:lang w:eastAsia="ar-SA"/>
        </w:rPr>
      </w:pPr>
    </w:p>
    <w:p w:rsidR="004B7AC0" w:rsidRDefault="004B7AC0" w:rsidP="00CB755A">
      <w:pPr>
        <w:spacing w:after="0" w:line="360" w:lineRule="auto"/>
        <w:ind w:firstLine="708"/>
        <w:jc w:val="both"/>
        <w:rPr>
          <w:rFonts w:ascii="Times New Roman" w:eastAsia="Arial" w:hAnsi="Times New Roman"/>
          <w:bCs/>
          <w:sz w:val="28"/>
          <w:szCs w:val="28"/>
          <w:lang w:eastAsia="ar-SA"/>
        </w:rPr>
      </w:pPr>
    </w:p>
    <w:p w:rsidR="004B7AC0" w:rsidRDefault="004B7AC0" w:rsidP="00CB755A">
      <w:pPr>
        <w:spacing w:after="0" w:line="360" w:lineRule="auto"/>
        <w:ind w:firstLine="708"/>
        <w:jc w:val="both"/>
        <w:rPr>
          <w:rFonts w:ascii="Times New Roman" w:eastAsia="Arial" w:hAnsi="Times New Roman"/>
          <w:bCs/>
          <w:sz w:val="28"/>
          <w:szCs w:val="28"/>
          <w:lang w:eastAsia="ar-SA"/>
        </w:rPr>
      </w:pPr>
    </w:p>
    <w:p w:rsidR="004B7AC0" w:rsidRDefault="004B7AC0" w:rsidP="00CB755A">
      <w:pPr>
        <w:spacing w:after="0" w:line="360" w:lineRule="auto"/>
        <w:ind w:firstLine="708"/>
        <w:jc w:val="both"/>
        <w:rPr>
          <w:rFonts w:ascii="Times New Roman" w:eastAsia="Arial" w:hAnsi="Times New Roman"/>
          <w:bCs/>
          <w:sz w:val="28"/>
          <w:szCs w:val="28"/>
          <w:lang w:eastAsia="ar-SA"/>
        </w:rPr>
      </w:pPr>
    </w:p>
    <w:p w:rsidR="004B7AC0" w:rsidRDefault="004B7AC0" w:rsidP="00CB755A">
      <w:pPr>
        <w:spacing w:after="0" w:line="360" w:lineRule="auto"/>
        <w:ind w:firstLine="708"/>
        <w:jc w:val="both"/>
        <w:rPr>
          <w:rFonts w:ascii="Times New Roman" w:eastAsia="Arial" w:hAnsi="Times New Roman"/>
          <w:bCs/>
          <w:sz w:val="28"/>
          <w:szCs w:val="28"/>
          <w:lang w:eastAsia="ar-SA"/>
        </w:rPr>
      </w:pPr>
    </w:p>
    <w:p w:rsidR="004C63D8" w:rsidRDefault="004C63D8" w:rsidP="00583C22">
      <w:pPr>
        <w:spacing w:after="0" w:line="360" w:lineRule="auto"/>
        <w:jc w:val="both"/>
        <w:rPr>
          <w:rFonts w:ascii="Times New Roman" w:eastAsia="Arial" w:hAnsi="Times New Roman"/>
          <w:bCs/>
          <w:sz w:val="28"/>
          <w:szCs w:val="28"/>
          <w:lang w:eastAsia="ar-SA"/>
        </w:rPr>
      </w:pPr>
    </w:p>
    <w:p w:rsidR="00924CE1" w:rsidRDefault="00924CE1" w:rsidP="00583C22">
      <w:pPr>
        <w:spacing w:after="0" w:line="360" w:lineRule="auto"/>
        <w:jc w:val="both"/>
        <w:rPr>
          <w:rFonts w:ascii="Times New Roman" w:eastAsia="Arial" w:hAnsi="Times New Roman"/>
          <w:bCs/>
          <w:sz w:val="28"/>
          <w:szCs w:val="28"/>
          <w:lang w:eastAsia="ar-SA"/>
        </w:rPr>
      </w:pPr>
    </w:p>
    <w:p w:rsidR="00924CE1" w:rsidRDefault="00924CE1" w:rsidP="00583C22">
      <w:pPr>
        <w:spacing w:after="0" w:line="360" w:lineRule="auto"/>
        <w:jc w:val="both"/>
        <w:rPr>
          <w:rFonts w:ascii="Times New Roman" w:eastAsia="Arial" w:hAnsi="Times New Roman"/>
          <w:bCs/>
          <w:sz w:val="28"/>
          <w:szCs w:val="28"/>
          <w:lang w:eastAsia="ar-SA"/>
        </w:rPr>
      </w:pPr>
    </w:p>
    <w:p w:rsidR="00924CE1" w:rsidRDefault="00924CE1" w:rsidP="00583C22">
      <w:pPr>
        <w:spacing w:after="0" w:line="360" w:lineRule="auto"/>
        <w:jc w:val="both"/>
        <w:rPr>
          <w:rFonts w:ascii="Times New Roman" w:eastAsia="Arial" w:hAnsi="Times New Roman"/>
          <w:bCs/>
          <w:sz w:val="28"/>
          <w:szCs w:val="28"/>
          <w:lang w:eastAsia="ar-SA"/>
        </w:rPr>
      </w:pPr>
    </w:p>
    <w:p w:rsidR="004B7AC0" w:rsidRDefault="004B7AC0" w:rsidP="004B7AC0">
      <w:pPr>
        <w:spacing w:after="0"/>
        <w:ind w:left="6379"/>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Приложение</w:t>
      </w:r>
    </w:p>
    <w:p w:rsidR="004C63D8" w:rsidRDefault="004C63D8" w:rsidP="004B7AC0">
      <w:pPr>
        <w:spacing w:after="0"/>
        <w:ind w:left="6379"/>
        <w:rPr>
          <w:rFonts w:ascii="Times New Roman" w:eastAsia="Arial" w:hAnsi="Times New Roman" w:cs="Times New Roman"/>
          <w:sz w:val="28"/>
          <w:szCs w:val="20"/>
          <w:lang w:eastAsia="ar-SA"/>
        </w:rPr>
      </w:pPr>
    </w:p>
    <w:p w:rsidR="004B7AC0" w:rsidRDefault="004B7AC0" w:rsidP="004B7AC0">
      <w:pPr>
        <w:spacing w:after="0"/>
        <w:ind w:left="6379"/>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к </w:t>
      </w:r>
      <w:r w:rsidRPr="00D10615">
        <w:rPr>
          <w:rFonts w:ascii="Times New Roman" w:eastAsia="Arial" w:hAnsi="Times New Roman" w:cs="Times New Roman"/>
          <w:sz w:val="28"/>
          <w:szCs w:val="20"/>
          <w:lang w:eastAsia="ar-SA"/>
        </w:rPr>
        <w:t>Поряд</w:t>
      </w:r>
      <w:r>
        <w:rPr>
          <w:rFonts w:ascii="Times New Roman" w:eastAsia="Arial" w:hAnsi="Times New Roman" w:cs="Times New Roman"/>
          <w:sz w:val="28"/>
          <w:szCs w:val="20"/>
          <w:lang w:eastAsia="ar-SA"/>
        </w:rPr>
        <w:t xml:space="preserve">ку принятия </w:t>
      </w:r>
      <w:r w:rsidRPr="00D10615">
        <w:rPr>
          <w:rFonts w:ascii="Times New Roman" w:eastAsia="Arial" w:hAnsi="Times New Roman" w:cs="Times New Roman"/>
          <w:sz w:val="28"/>
          <w:szCs w:val="20"/>
          <w:lang w:eastAsia="ar-SA"/>
        </w:rPr>
        <w:t>решений</w:t>
      </w:r>
    </w:p>
    <w:p w:rsidR="004B7AC0" w:rsidRDefault="004B7AC0" w:rsidP="004B7AC0">
      <w:pPr>
        <w:spacing w:after="0"/>
        <w:ind w:left="6379"/>
        <w:rPr>
          <w:rFonts w:ascii="Times New Roman" w:eastAsia="Arial" w:hAnsi="Times New Roman" w:cs="Times New Roman"/>
          <w:sz w:val="28"/>
          <w:szCs w:val="20"/>
          <w:lang w:eastAsia="ar-SA"/>
        </w:rPr>
      </w:pPr>
      <w:r w:rsidRPr="00D10615">
        <w:rPr>
          <w:rFonts w:ascii="Times New Roman" w:eastAsia="Arial" w:hAnsi="Times New Roman" w:cs="Times New Roman"/>
          <w:sz w:val="28"/>
          <w:szCs w:val="20"/>
          <w:lang w:eastAsia="ar-SA"/>
        </w:rPr>
        <w:t>о заключении концессионных соглашений</w:t>
      </w:r>
    </w:p>
    <w:p w:rsidR="004B7AC0" w:rsidRDefault="004B7AC0" w:rsidP="004B7AC0">
      <w:pPr>
        <w:spacing w:after="0"/>
        <w:ind w:left="6379"/>
        <w:rPr>
          <w:rFonts w:ascii="Times New Roman" w:eastAsia="Arial" w:hAnsi="Times New Roman" w:cs="Times New Roman"/>
          <w:sz w:val="28"/>
          <w:szCs w:val="20"/>
          <w:lang w:eastAsia="ar-SA"/>
        </w:rPr>
      </w:pPr>
    </w:p>
    <w:p w:rsidR="004B7AC0" w:rsidRDefault="004B7AC0" w:rsidP="004B7AC0">
      <w:pPr>
        <w:rPr>
          <w:rFonts w:ascii="Times New Roman" w:eastAsia="Arial" w:hAnsi="Times New Roman" w:cs="Times New Roman"/>
          <w:sz w:val="28"/>
          <w:szCs w:val="20"/>
          <w:lang w:eastAsia="ar-SA"/>
        </w:rPr>
      </w:pPr>
    </w:p>
    <w:p w:rsidR="004B7AC0" w:rsidRPr="006453BD" w:rsidRDefault="004B7AC0" w:rsidP="004B7AC0">
      <w:pPr>
        <w:autoSpaceDE w:val="0"/>
        <w:autoSpaceDN w:val="0"/>
        <w:adjustRightInd w:val="0"/>
        <w:spacing w:after="0" w:line="240" w:lineRule="auto"/>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 xml:space="preserve">Перечень </w:t>
      </w:r>
      <w:r w:rsidRPr="006453BD">
        <w:rPr>
          <w:rFonts w:ascii="Times New Roman" w:eastAsia="Arial" w:hAnsi="Times New Roman" w:cs="Times New Roman"/>
          <w:b/>
          <w:sz w:val="28"/>
          <w:szCs w:val="20"/>
          <w:lang w:eastAsia="ar-SA"/>
        </w:rPr>
        <w:t>исполнительн</w:t>
      </w:r>
      <w:r>
        <w:rPr>
          <w:rFonts w:ascii="Times New Roman" w:eastAsia="Arial" w:hAnsi="Times New Roman" w:cs="Times New Roman"/>
          <w:b/>
          <w:sz w:val="28"/>
          <w:szCs w:val="20"/>
          <w:lang w:eastAsia="ar-SA"/>
        </w:rPr>
        <w:t>ых</w:t>
      </w:r>
      <w:r w:rsidRPr="006453BD">
        <w:rPr>
          <w:rFonts w:ascii="Times New Roman" w:eastAsia="Arial" w:hAnsi="Times New Roman" w:cs="Times New Roman"/>
          <w:b/>
          <w:sz w:val="28"/>
          <w:szCs w:val="20"/>
          <w:lang w:eastAsia="ar-SA"/>
        </w:rPr>
        <w:t xml:space="preserve"> </w:t>
      </w:r>
      <w:r>
        <w:rPr>
          <w:rFonts w:ascii="Times New Roman" w:eastAsia="Arial" w:hAnsi="Times New Roman" w:cs="Times New Roman"/>
          <w:b/>
          <w:sz w:val="28"/>
          <w:szCs w:val="20"/>
          <w:lang w:eastAsia="ar-SA"/>
        </w:rPr>
        <w:t>органов</w:t>
      </w:r>
      <w:r w:rsidRPr="006453BD">
        <w:rPr>
          <w:rFonts w:ascii="Times New Roman" w:eastAsia="Arial" w:hAnsi="Times New Roman" w:cs="Times New Roman"/>
          <w:b/>
          <w:sz w:val="28"/>
          <w:szCs w:val="20"/>
          <w:lang w:eastAsia="ar-SA"/>
        </w:rPr>
        <w:t xml:space="preserve"> </w:t>
      </w:r>
      <w:r>
        <w:rPr>
          <w:rFonts w:ascii="Times New Roman" w:eastAsia="Arial" w:hAnsi="Times New Roman" w:cs="Times New Roman"/>
          <w:b/>
          <w:sz w:val="28"/>
          <w:szCs w:val="20"/>
          <w:lang w:eastAsia="ar-SA"/>
        </w:rPr>
        <w:t>Воронежской</w:t>
      </w:r>
      <w:r w:rsidRPr="006453BD">
        <w:rPr>
          <w:rFonts w:ascii="Times New Roman" w:eastAsia="Arial" w:hAnsi="Times New Roman" w:cs="Times New Roman"/>
          <w:b/>
          <w:sz w:val="28"/>
          <w:szCs w:val="20"/>
          <w:lang w:eastAsia="ar-SA"/>
        </w:rPr>
        <w:t xml:space="preserve"> области</w:t>
      </w:r>
      <w:r>
        <w:rPr>
          <w:rFonts w:ascii="Times New Roman" w:eastAsia="Arial" w:hAnsi="Times New Roman" w:cs="Times New Roman"/>
          <w:b/>
          <w:sz w:val="28"/>
          <w:szCs w:val="20"/>
          <w:lang w:eastAsia="ar-SA"/>
        </w:rPr>
        <w:t xml:space="preserve"> </w:t>
      </w:r>
      <w:r w:rsidRPr="006453BD">
        <w:rPr>
          <w:rFonts w:ascii="Times New Roman" w:eastAsia="Arial" w:hAnsi="Times New Roman" w:cs="Times New Roman"/>
          <w:b/>
          <w:sz w:val="28"/>
          <w:szCs w:val="20"/>
          <w:lang w:eastAsia="ar-SA"/>
        </w:rPr>
        <w:t xml:space="preserve">(отраслевых органов), уполномоченных на рассмотрение предложений </w:t>
      </w:r>
      <w:r>
        <w:rPr>
          <w:rFonts w:ascii="Times New Roman" w:eastAsia="Arial" w:hAnsi="Times New Roman" w:cs="Times New Roman"/>
          <w:b/>
          <w:sz w:val="28"/>
          <w:szCs w:val="20"/>
          <w:lang w:eastAsia="ar-SA"/>
        </w:rPr>
        <w:t xml:space="preserve">от </w:t>
      </w:r>
      <w:r w:rsidRPr="006453BD">
        <w:rPr>
          <w:rFonts w:ascii="Times New Roman" w:eastAsia="Arial" w:hAnsi="Times New Roman" w:cs="Times New Roman"/>
          <w:b/>
          <w:sz w:val="28"/>
          <w:szCs w:val="20"/>
          <w:lang w:eastAsia="ar-SA"/>
        </w:rPr>
        <w:t xml:space="preserve">лиц, выступающих с инициативой заключения концессионного соглашения, и на осуществление от имени </w:t>
      </w:r>
      <w:r>
        <w:rPr>
          <w:rFonts w:ascii="Times New Roman" w:eastAsia="Arial" w:hAnsi="Times New Roman" w:cs="Times New Roman"/>
          <w:b/>
          <w:sz w:val="28"/>
          <w:szCs w:val="20"/>
          <w:lang w:eastAsia="ar-SA"/>
        </w:rPr>
        <w:t>Воронежской</w:t>
      </w:r>
      <w:r w:rsidRPr="006453BD">
        <w:rPr>
          <w:rFonts w:ascii="Times New Roman" w:eastAsia="Arial" w:hAnsi="Times New Roman" w:cs="Times New Roman"/>
          <w:b/>
          <w:sz w:val="28"/>
          <w:szCs w:val="20"/>
          <w:lang w:eastAsia="ar-SA"/>
        </w:rPr>
        <w:t xml:space="preserve"> области прав и обязанностей </w:t>
      </w:r>
      <w:proofErr w:type="spellStart"/>
      <w:r w:rsidRPr="006453BD">
        <w:rPr>
          <w:rFonts w:ascii="Times New Roman" w:eastAsia="Arial" w:hAnsi="Times New Roman" w:cs="Times New Roman"/>
          <w:b/>
          <w:sz w:val="28"/>
          <w:szCs w:val="20"/>
          <w:lang w:eastAsia="ar-SA"/>
        </w:rPr>
        <w:t>концедента</w:t>
      </w:r>
      <w:proofErr w:type="spellEnd"/>
      <w:r w:rsidRPr="006453BD">
        <w:rPr>
          <w:rFonts w:ascii="Times New Roman" w:eastAsia="Arial" w:hAnsi="Times New Roman" w:cs="Times New Roman"/>
          <w:b/>
          <w:sz w:val="28"/>
          <w:szCs w:val="20"/>
          <w:lang w:eastAsia="ar-SA"/>
        </w:rPr>
        <w:t>, по направлениям деятельности, связанной с использованием объектов концессионного соглашения</w:t>
      </w:r>
    </w:p>
    <w:p w:rsidR="004B7AC0" w:rsidRDefault="004B7AC0" w:rsidP="004B7AC0">
      <w:pPr>
        <w:tabs>
          <w:tab w:val="left" w:pos="4185"/>
        </w:tabs>
        <w:rPr>
          <w:rFonts w:ascii="Times New Roman" w:eastAsia="Arial" w:hAnsi="Times New Roman" w:cs="Times New Roman"/>
          <w:b/>
          <w:sz w:val="28"/>
          <w:szCs w:val="20"/>
          <w:lang w:eastAsia="ar-SA"/>
        </w:rPr>
      </w:pPr>
    </w:p>
    <w:tbl>
      <w:tblPr>
        <w:tblStyle w:val="a5"/>
        <w:tblW w:w="0" w:type="auto"/>
        <w:tblLook w:val="04A0" w:firstRow="1" w:lastRow="0" w:firstColumn="1" w:lastColumn="0" w:noHBand="0" w:noVBand="1"/>
      </w:tblPr>
      <w:tblGrid>
        <w:gridCol w:w="641"/>
        <w:gridCol w:w="4699"/>
        <w:gridCol w:w="4230"/>
      </w:tblGrid>
      <w:tr w:rsidR="004B7AC0" w:rsidTr="006F7903">
        <w:tc>
          <w:tcPr>
            <w:tcW w:w="675"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 п/п</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Наименование исполнительного органа Воронежской области</w:t>
            </w:r>
          </w:p>
        </w:tc>
        <w:tc>
          <w:tcPr>
            <w:tcW w:w="4678"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b/>
                <w:sz w:val="28"/>
                <w:szCs w:val="20"/>
                <w:lang w:eastAsia="ar-SA"/>
              </w:rPr>
              <w:t>Объект концессионного соглашения</w:t>
            </w:r>
          </w:p>
          <w:p w:rsidR="004B7AC0" w:rsidRPr="008A77DF" w:rsidRDefault="004B7AC0" w:rsidP="006F7903">
            <w:pPr>
              <w:tabs>
                <w:tab w:val="left" w:pos="3689"/>
              </w:tabs>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ab/>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1</w:t>
            </w:r>
          </w:p>
        </w:tc>
        <w:tc>
          <w:tcPr>
            <w:tcW w:w="4111" w:type="dxa"/>
          </w:tcPr>
          <w:p w:rsidR="004B7AC0" w:rsidRPr="00062233"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Министерство </w:t>
            </w:r>
            <w:r w:rsidRPr="00062233">
              <w:rPr>
                <w:rFonts w:ascii="Times New Roman" w:eastAsia="Arial" w:hAnsi="Times New Roman" w:cs="Times New Roman"/>
                <w:sz w:val="28"/>
                <w:szCs w:val="20"/>
                <w:lang w:eastAsia="ar-SA"/>
              </w:rPr>
              <w:t>промышленности и транспорта Воронежской области</w:t>
            </w:r>
          </w:p>
          <w:p w:rsidR="004B7AC0" w:rsidRDefault="004B7AC0" w:rsidP="006F7903">
            <w:pPr>
              <w:tabs>
                <w:tab w:val="left" w:pos="4185"/>
              </w:tabs>
              <w:jc w:val="center"/>
              <w:rPr>
                <w:rFonts w:ascii="Times New Roman" w:eastAsia="Arial" w:hAnsi="Times New Roman" w:cs="Times New Roman"/>
                <w:sz w:val="28"/>
                <w:szCs w:val="20"/>
                <w:lang w:eastAsia="ar-SA"/>
              </w:rPr>
            </w:pPr>
          </w:p>
          <w:p w:rsidR="004B7AC0" w:rsidRPr="00062233" w:rsidRDefault="004B7AC0" w:rsidP="006F7903">
            <w:pPr>
              <w:tabs>
                <w:tab w:val="left" w:pos="4185"/>
              </w:tabs>
              <w:rPr>
                <w:rFonts w:ascii="Times New Roman" w:eastAsia="Arial" w:hAnsi="Times New Roman" w:cs="Times New Roman"/>
                <w:sz w:val="28"/>
                <w:szCs w:val="20"/>
                <w:lang w:eastAsia="ar-SA"/>
              </w:rPr>
            </w:pPr>
          </w:p>
        </w:tc>
        <w:tc>
          <w:tcPr>
            <w:tcW w:w="4678" w:type="dxa"/>
          </w:tcPr>
          <w:p w:rsidR="004B7AC0" w:rsidRPr="004217E6" w:rsidRDefault="004B7AC0" w:rsidP="006F79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931A63">
              <w:rPr>
                <w:rFonts w:ascii="Times New Roman" w:hAnsi="Times New Roman" w:cs="Times New Roman"/>
                <w:sz w:val="28"/>
                <w:szCs w:val="28"/>
              </w:rPr>
              <w:t>объекты</w:t>
            </w:r>
            <w:r>
              <w:rPr>
                <w:rFonts w:ascii="Times New Roman" w:hAnsi="Times New Roman" w:cs="Times New Roman"/>
                <w:sz w:val="28"/>
                <w:szCs w:val="28"/>
              </w:rPr>
              <w:t xml:space="preserve"> железнодорожного транспорта;</w:t>
            </w:r>
          </w:p>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объекты трубопроводного транспорта</w:t>
            </w:r>
            <w:r>
              <w:rPr>
                <w:rFonts w:ascii="Times New Roman" w:hAnsi="Times New Roman" w:cs="Times New Roman"/>
                <w:bCs/>
                <w:sz w:val="28"/>
                <w:szCs w:val="28"/>
              </w:rPr>
              <w:t>;</w:t>
            </w:r>
          </w:p>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r>
              <w:rPr>
                <w:rFonts w:ascii="Times New Roman" w:hAnsi="Times New Roman" w:cs="Times New Roman"/>
                <w:bCs/>
                <w:sz w:val="28"/>
                <w:szCs w:val="28"/>
              </w:rPr>
              <w:t>;</w:t>
            </w:r>
          </w:p>
          <w:p w:rsidR="004B7AC0" w:rsidRPr="004217E6" w:rsidRDefault="004B7AC0" w:rsidP="006F79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речные суда, а также суда, осуществляющие гидрографическую, научно-исследовательскую деятельность, паромные переправы, плавучие и сухие </w:t>
            </w:r>
            <w:r>
              <w:rPr>
                <w:rFonts w:ascii="Times New Roman" w:hAnsi="Times New Roman" w:cs="Times New Roman"/>
                <w:sz w:val="28"/>
                <w:szCs w:val="28"/>
              </w:rPr>
              <w:lastRenderedPageBreak/>
              <w:t>доки;</w:t>
            </w:r>
          </w:p>
          <w:p w:rsidR="004B7AC0" w:rsidRDefault="004B7AC0" w:rsidP="006F79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4217E6">
              <w:rPr>
                <w:rFonts w:ascii="Times New Roman" w:hAnsi="Times New Roman" w:cs="Times New Roman"/>
                <w:sz w:val="28"/>
                <w:szCs w:val="28"/>
              </w:rPr>
              <w:t>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r>
              <w:rPr>
                <w:rFonts w:ascii="Times New Roman" w:hAnsi="Times New Roman" w:cs="Times New Roman"/>
                <w:sz w:val="28"/>
                <w:szCs w:val="28"/>
              </w:rPr>
              <w:t>;</w:t>
            </w:r>
          </w:p>
          <w:p w:rsidR="004B7AC0" w:rsidRPr="008A77DF" w:rsidRDefault="004B7AC0" w:rsidP="006F79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4217E6">
              <w:rPr>
                <w:rFonts w:ascii="Times New Roman" w:hAnsi="Times New Roman" w:cs="Times New Roman"/>
                <w:bCs/>
                <w:sz w:val="28"/>
                <w:szCs w:val="28"/>
              </w:rPr>
              <w:t>объекты производственной и инженерной инфраструктур аэропортов</w:t>
            </w:r>
            <w:r>
              <w:rPr>
                <w:rFonts w:ascii="Times New Roman" w:hAnsi="Times New Roman" w:cs="Times New Roman"/>
                <w:bCs/>
                <w:sz w:val="28"/>
                <w:szCs w:val="28"/>
              </w:rPr>
              <w:t>;</w:t>
            </w:r>
          </w:p>
          <w:p w:rsidR="004B7AC0" w:rsidRPr="008A77DF" w:rsidRDefault="004B7AC0" w:rsidP="006F7903">
            <w:pPr>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w:t>
            </w:r>
            <w:r>
              <w:rPr>
                <w:rFonts w:ascii="Times New Roman" w:hAnsi="Times New Roman" w:cs="Times New Roman"/>
                <w:bCs/>
                <w:sz w:val="28"/>
                <w:szCs w:val="28"/>
              </w:rPr>
              <w:t xml:space="preserve"> общего пользования, за исключе</w:t>
            </w:r>
            <w:r w:rsidRPr="004217E6">
              <w:rPr>
                <w:rFonts w:ascii="Times New Roman" w:hAnsi="Times New Roman" w:cs="Times New Roman"/>
                <w:bCs/>
                <w:sz w:val="28"/>
                <w:szCs w:val="28"/>
              </w:rPr>
              <w:t>нием</w:t>
            </w:r>
            <w:r>
              <w:rPr>
                <w:rFonts w:ascii="Times New Roman" w:hAnsi="Times New Roman" w:cs="Times New Roman"/>
                <w:bCs/>
                <w:sz w:val="28"/>
                <w:szCs w:val="28"/>
              </w:rPr>
              <w:t xml:space="preserve"> метрополитена</w:t>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2</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sz w:val="28"/>
                <w:szCs w:val="20"/>
                <w:lang w:eastAsia="ar-SA"/>
              </w:rPr>
              <w:t>Министерство</w:t>
            </w:r>
            <w:r w:rsidRPr="00D50646">
              <w:rPr>
                <w:rFonts w:ascii="Times New Roman" w:eastAsia="Arial" w:hAnsi="Times New Roman" w:cs="Times New Roman"/>
                <w:sz w:val="28"/>
                <w:szCs w:val="20"/>
                <w:lang w:eastAsia="ar-SA"/>
              </w:rPr>
              <w:t xml:space="preserve"> жилищно-коммунального хозяйства и энергетики Воронежской области</w:t>
            </w: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Default="004B7AC0" w:rsidP="006F7903">
            <w:pPr>
              <w:rPr>
                <w:rFonts w:ascii="Times New Roman" w:eastAsia="Arial" w:hAnsi="Times New Roman" w:cs="Times New Roman"/>
                <w:sz w:val="28"/>
                <w:szCs w:val="20"/>
                <w:lang w:eastAsia="ar-SA"/>
              </w:rPr>
            </w:pPr>
          </w:p>
          <w:p w:rsidR="004B7AC0" w:rsidRPr="008A77DF" w:rsidRDefault="004B7AC0" w:rsidP="006F7903">
            <w:pPr>
              <w:rPr>
                <w:rFonts w:ascii="Times New Roman" w:eastAsia="Arial" w:hAnsi="Times New Roman" w:cs="Times New Roman"/>
                <w:sz w:val="28"/>
                <w:szCs w:val="20"/>
                <w:lang w:eastAsia="ar-SA"/>
              </w:rPr>
            </w:pPr>
          </w:p>
          <w:p w:rsidR="004B7AC0" w:rsidRDefault="004B7AC0" w:rsidP="006F7903">
            <w:pPr>
              <w:rPr>
                <w:rFonts w:ascii="Times New Roman" w:eastAsia="Arial" w:hAnsi="Times New Roman" w:cs="Times New Roman"/>
                <w:sz w:val="28"/>
                <w:szCs w:val="20"/>
                <w:lang w:eastAsia="ar-SA"/>
              </w:rPr>
            </w:pPr>
          </w:p>
          <w:p w:rsidR="004B7AC0" w:rsidRDefault="004B7AC0" w:rsidP="006F7903">
            <w:pPr>
              <w:rPr>
                <w:rFonts w:ascii="Times New Roman" w:eastAsia="Arial" w:hAnsi="Times New Roman" w:cs="Times New Roman"/>
                <w:sz w:val="28"/>
                <w:szCs w:val="20"/>
                <w:lang w:eastAsia="ar-SA"/>
              </w:rPr>
            </w:pPr>
          </w:p>
          <w:p w:rsidR="004B7AC0" w:rsidRPr="008A77DF" w:rsidRDefault="004B7AC0" w:rsidP="006F7903">
            <w:pPr>
              <w:jc w:val="center"/>
              <w:rPr>
                <w:rFonts w:ascii="Times New Roman" w:eastAsia="Arial" w:hAnsi="Times New Roman" w:cs="Times New Roman"/>
                <w:sz w:val="28"/>
                <w:szCs w:val="20"/>
                <w:lang w:eastAsia="ar-SA"/>
              </w:rPr>
            </w:pPr>
          </w:p>
        </w:tc>
        <w:tc>
          <w:tcPr>
            <w:tcW w:w="4678" w:type="dxa"/>
          </w:tcPr>
          <w:p w:rsidR="004B7AC0" w:rsidRPr="00062233"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062233">
              <w:rPr>
                <w:rFonts w:ascii="Times New Roman" w:hAnsi="Times New Roman" w:cs="Times New Roman"/>
                <w:bCs/>
                <w:sz w:val="28"/>
                <w:szCs w:val="28"/>
              </w:rPr>
              <w:t>объекты, на которых осуществляются обработка, накопление, утилизация, обезвреживание, размещение твердых коммунальных отходов</w:t>
            </w:r>
            <w:r>
              <w:rPr>
                <w:rFonts w:ascii="Times New Roman" w:hAnsi="Times New Roman" w:cs="Times New Roman"/>
                <w:bCs/>
                <w:sz w:val="28"/>
                <w:szCs w:val="28"/>
              </w:rPr>
              <w:t>;</w:t>
            </w:r>
          </w:p>
          <w:p w:rsidR="004B7AC0" w:rsidRPr="00062233"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2233">
              <w:rPr>
                <w:rFonts w:ascii="Times New Roman" w:hAnsi="Times New Roman" w:cs="Times New Roman"/>
                <w:bCs/>
                <w:sz w:val="28"/>
                <w:szCs w:val="28"/>
              </w:rPr>
              <w:t xml:space="preserve">объекты коммунальной инфраструктуры или объекты коммунального хозяйства, не указанные в </w:t>
            </w:r>
            <w:hyperlink r:id="rId11" w:history="1">
              <w:r w:rsidRPr="00062233">
                <w:rPr>
                  <w:rFonts w:ascii="Times New Roman" w:hAnsi="Times New Roman" w:cs="Times New Roman"/>
                  <w:bCs/>
                  <w:sz w:val="28"/>
                  <w:szCs w:val="28"/>
                </w:rPr>
                <w:t>пунктах 10</w:t>
              </w:r>
            </w:hyperlink>
            <w:r w:rsidRPr="00062233">
              <w:rPr>
                <w:rFonts w:ascii="Times New Roman" w:hAnsi="Times New Roman" w:cs="Times New Roman"/>
                <w:bCs/>
                <w:sz w:val="28"/>
                <w:szCs w:val="28"/>
              </w:rPr>
              <w:t xml:space="preserve">, </w:t>
            </w:r>
            <w:hyperlink r:id="rId12" w:history="1">
              <w:r w:rsidRPr="00062233">
                <w:rPr>
                  <w:rFonts w:ascii="Times New Roman" w:hAnsi="Times New Roman" w:cs="Times New Roman"/>
                  <w:bCs/>
                  <w:sz w:val="28"/>
                  <w:szCs w:val="28"/>
                </w:rPr>
                <w:t>11</w:t>
              </w:r>
            </w:hyperlink>
            <w:r w:rsidRPr="00062233">
              <w:rPr>
                <w:rFonts w:ascii="Times New Roman" w:hAnsi="Times New Roman" w:cs="Times New Roman"/>
                <w:bCs/>
                <w:sz w:val="28"/>
                <w:szCs w:val="28"/>
              </w:rPr>
              <w:t xml:space="preserve"> и </w:t>
            </w:r>
            <w:hyperlink r:id="rId13" w:history="1">
              <w:r w:rsidRPr="00062233">
                <w:rPr>
                  <w:rFonts w:ascii="Times New Roman" w:hAnsi="Times New Roman" w:cs="Times New Roman"/>
                  <w:bCs/>
                  <w:sz w:val="28"/>
                  <w:szCs w:val="28"/>
                </w:rPr>
                <w:t>17</w:t>
              </w:r>
            </w:hyperlink>
            <w:r w:rsidRPr="00062233">
              <w:rPr>
                <w:rFonts w:ascii="Times New Roman" w:hAnsi="Times New Roman" w:cs="Times New Roman"/>
                <w:bCs/>
                <w:sz w:val="28"/>
                <w:szCs w:val="28"/>
              </w:rPr>
              <w:t xml:space="preserve"> </w:t>
            </w:r>
            <w:r w:rsidRPr="00062233">
              <w:rPr>
                <w:rFonts w:ascii="Times New Roman" w:hAnsi="Times New Roman" w:cs="Times New Roman"/>
                <w:bCs/>
                <w:sz w:val="28"/>
                <w:szCs w:val="28"/>
              </w:rPr>
              <w:lastRenderedPageBreak/>
              <w:t>части</w:t>
            </w:r>
            <w:r>
              <w:rPr>
                <w:rFonts w:ascii="Times New Roman" w:hAnsi="Times New Roman" w:cs="Times New Roman"/>
                <w:bCs/>
                <w:sz w:val="28"/>
                <w:szCs w:val="28"/>
              </w:rPr>
              <w:t xml:space="preserve"> 1 статьи 4 Федерального закона от 21.07.2005 № 115-ФЗ</w:t>
            </w:r>
            <w:r w:rsidRPr="00062233">
              <w:rPr>
                <w:rFonts w:ascii="Times New Roman" w:hAnsi="Times New Roman" w:cs="Times New Roman"/>
                <w:bCs/>
                <w:sz w:val="28"/>
                <w:szCs w:val="28"/>
              </w:rPr>
              <w:t>,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r>
              <w:rPr>
                <w:rFonts w:ascii="Times New Roman" w:hAnsi="Times New Roman" w:cs="Times New Roman"/>
                <w:bCs/>
                <w:sz w:val="28"/>
                <w:szCs w:val="28"/>
              </w:rPr>
              <w:t>;</w:t>
            </w:r>
          </w:p>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объекты по производству, передаче и распределению электрической энергии</w:t>
            </w:r>
            <w:r>
              <w:rPr>
                <w:rFonts w:ascii="Times New Roman" w:hAnsi="Times New Roman" w:cs="Times New Roman"/>
                <w:bCs/>
                <w:sz w:val="28"/>
                <w:szCs w:val="28"/>
              </w:rPr>
              <w:t>;</w:t>
            </w:r>
          </w:p>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объекты газоснабжения</w:t>
            </w:r>
            <w:r>
              <w:rPr>
                <w:rFonts w:ascii="Times New Roman" w:hAnsi="Times New Roman" w:cs="Times New Roman"/>
                <w:bCs/>
                <w:sz w:val="28"/>
                <w:szCs w:val="28"/>
              </w:rPr>
              <w:t>;</w:t>
            </w:r>
          </w:p>
          <w:p w:rsidR="004B7AC0" w:rsidRPr="00062233"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о</w:t>
            </w:r>
            <w:r w:rsidRPr="004217E6">
              <w:rPr>
                <w:rFonts w:ascii="Times New Roman" w:hAnsi="Times New Roman" w:cs="Times New Roman"/>
                <w:bCs/>
                <w:sz w:val="28"/>
                <w:szCs w:val="28"/>
              </w:rPr>
              <w:t>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3</w:t>
            </w:r>
          </w:p>
        </w:tc>
        <w:tc>
          <w:tcPr>
            <w:tcW w:w="4111" w:type="dxa"/>
          </w:tcPr>
          <w:p w:rsidR="004B7AC0" w:rsidRPr="00D5064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Министерство</w:t>
            </w:r>
            <w:r w:rsidRPr="00D50646">
              <w:rPr>
                <w:rFonts w:ascii="Times New Roman" w:eastAsia="Arial" w:hAnsi="Times New Roman" w:cs="Times New Roman"/>
                <w:sz w:val="28"/>
                <w:szCs w:val="20"/>
                <w:lang w:eastAsia="ar-SA"/>
              </w:rPr>
              <w:t xml:space="preserve"> культуры Воронежской области</w:t>
            </w:r>
          </w:p>
        </w:tc>
        <w:tc>
          <w:tcPr>
            <w:tcW w:w="4678" w:type="dxa"/>
          </w:tcPr>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объекты культуры</w:t>
            </w:r>
          </w:p>
        </w:tc>
      </w:tr>
      <w:tr w:rsidR="004B7AC0" w:rsidTr="006F7903">
        <w:tc>
          <w:tcPr>
            <w:tcW w:w="675" w:type="dxa"/>
          </w:tcPr>
          <w:p w:rsidR="004B7AC0"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4</w:t>
            </w:r>
          </w:p>
        </w:tc>
        <w:tc>
          <w:tcPr>
            <w:tcW w:w="4111" w:type="dxa"/>
          </w:tcPr>
          <w:p w:rsidR="004B7AC0" w:rsidRPr="00D5064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Министерство физической культуры и спорта </w:t>
            </w:r>
            <w:r w:rsidRPr="00D50646">
              <w:rPr>
                <w:rFonts w:ascii="Times New Roman" w:eastAsia="Arial" w:hAnsi="Times New Roman" w:cs="Times New Roman"/>
                <w:sz w:val="28"/>
                <w:szCs w:val="20"/>
                <w:lang w:eastAsia="ar-SA"/>
              </w:rPr>
              <w:t>Воронежской области</w:t>
            </w:r>
          </w:p>
        </w:tc>
        <w:tc>
          <w:tcPr>
            <w:tcW w:w="4678" w:type="dxa"/>
          </w:tcPr>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объекты спорта</w:t>
            </w:r>
          </w:p>
        </w:tc>
      </w:tr>
      <w:tr w:rsidR="004B7AC0" w:rsidTr="006F7903">
        <w:tc>
          <w:tcPr>
            <w:tcW w:w="675" w:type="dxa"/>
          </w:tcPr>
          <w:p w:rsidR="004B7AC0"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5</w:t>
            </w:r>
          </w:p>
        </w:tc>
        <w:tc>
          <w:tcPr>
            <w:tcW w:w="4111" w:type="dxa"/>
          </w:tcPr>
          <w:p w:rsidR="004B7AC0"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Министерство образования Воронежской области </w:t>
            </w:r>
          </w:p>
        </w:tc>
        <w:tc>
          <w:tcPr>
            <w:tcW w:w="4678" w:type="dxa"/>
          </w:tcPr>
          <w:p w:rsidR="004B7AC0" w:rsidRDefault="004B7AC0" w:rsidP="006F7903">
            <w:pPr>
              <w:autoSpaceDE w:val="0"/>
              <w:autoSpaceDN w:val="0"/>
              <w:adjustRightInd w:val="0"/>
              <w:jc w:val="both"/>
              <w:rPr>
                <w:rFonts w:ascii="Times New Roman" w:hAnsi="Times New Roman" w:cs="Times New Roman"/>
                <w:bCs/>
                <w:sz w:val="28"/>
                <w:szCs w:val="28"/>
              </w:rPr>
            </w:pPr>
            <w:r w:rsidRPr="00931A63">
              <w:rPr>
                <w:rFonts w:ascii="Times New Roman" w:hAnsi="Times New Roman" w:cs="Times New Roman"/>
                <w:bCs/>
                <w:sz w:val="28"/>
                <w:szCs w:val="28"/>
              </w:rPr>
              <w:t>- объекты</w:t>
            </w:r>
            <w:r>
              <w:rPr>
                <w:rFonts w:ascii="Times New Roman" w:hAnsi="Times New Roman" w:cs="Times New Roman"/>
                <w:bCs/>
                <w:sz w:val="28"/>
                <w:szCs w:val="28"/>
              </w:rPr>
              <w:t>, связанные с образовательной деятельностью</w:t>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6</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sz w:val="28"/>
                <w:szCs w:val="20"/>
                <w:lang w:eastAsia="ar-SA"/>
              </w:rPr>
              <w:t>Министерство</w:t>
            </w:r>
            <w:r w:rsidRPr="00D50646">
              <w:rPr>
                <w:rFonts w:ascii="Times New Roman" w:eastAsia="Arial" w:hAnsi="Times New Roman" w:cs="Times New Roman"/>
                <w:sz w:val="28"/>
                <w:szCs w:val="20"/>
                <w:lang w:eastAsia="ar-SA"/>
              </w:rPr>
              <w:t xml:space="preserve"> </w:t>
            </w:r>
            <w:r>
              <w:rPr>
                <w:rFonts w:ascii="Times New Roman" w:eastAsia="Arial" w:hAnsi="Times New Roman" w:cs="Times New Roman"/>
                <w:sz w:val="28"/>
                <w:szCs w:val="20"/>
                <w:lang w:eastAsia="ar-SA"/>
              </w:rPr>
              <w:t xml:space="preserve">сельского хозяйства </w:t>
            </w:r>
            <w:r w:rsidRPr="00D50646">
              <w:rPr>
                <w:rFonts w:ascii="Times New Roman" w:eastAsia="Arial" w:hAnsi="Times New Roman" w:cs="Times New Roman"/>
                <w:sz w:val="28"/>
                <w:szCs w:val="20"/>
                <w:lang w:eastAsia="ar-SA"/>
              </w:rPr>
              <w:lastRenderedPageBreak/>
              <w:t>Воронежской области</w:t>
            </w:r>
          </w:p>
        </w:tc>
        <w:tc>
          <w:tcPr>
            <w:tcW w:w="4678" w:type="dxa"/>
          </w:tcPr>
          <w:p w:rsidR="004B7AC0" w:rsidRPr="00062233"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lastRenderedPageBreak/>
              <w:t>- о</w:t>
            </w:r>
            <w:r w:rsidRPr="00062233">
              <w:rPr>
                <w:rFonts w:ascii="Times New Roman" w:hAnsi="Times New Roman" w:cs="Times New Roman"/>
                <w:bCs/>
                <w:sz w:val="28"/>
                <w:szCs w:val="28"/>
              </w:rPr>
              <w:t xml:space="preserve">бъекты производства, первичной и (или) последующей </w:t>
            </w:r>
            <w:r w:rsidRPr="00062233">
              <w:rPr>
                <w:rFonts w:ascii="Times New Roman" w:hAnsi="Times New Roman" w:cs="Times New Roman"/>
                <w:bCs/>
                <w:sz w:val="28"/>
                <w:szCs w:val="28"/>
              </w:rPr>
              <w:lastRenderedPageBreak/>
              <w:t xml:space="preserve">(промышленной) переработки, хранения сельскохозяйственной продукции, определенные согласно </w:t>
            </w:r>
            <w:hyperlink r:id="rId14" w:history="1">
              <w:r w:rsidRPr="00062233">
                <w:rPr>
                  <w:rFonts w:ascii="Times New Roman" w:hAnsi="Times New Roman" w:cs="Times New Roman"/>
                  <w:bCs/>
                  <w:sz w:val="28"/>
                  <w:szCs w:val="28"/>
                </w:rPr>
                <w:t>критериям</w:t>
              </w:r>
            </w:hyperlink>
            <w:r w:rsidRPr="00062233">
              <w:rPr>
                <w:rFonts w:ascii="Times New Roman" w:hAnsi="Times New Roman" w:cs="Times New Roman"/>
                <w:bCs/>
                <w:sz w:val="28"/>
                <w:szCs w:val="28"/>
              </w:rPr>
              <w:t>, установленным Правительством Российской Федерации</w:t>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7</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sz w:val="28"/>
                <w:szCs w:val="20"/>
                <w:lang w:eastAsia="ar-SA"/>
              </w:rPr>
              <w:t>Министерство</w:t>
            </w:r>
            <w:r w:rsidRPr="00B86C38">
              <w:rPr>
                <w:rFonts w:ascii="Times New Roman" w:eastAsia="Arial" w:hAnsi="Times New Roman" w:cs="Times New Roman"/>
                <w:sz w:val="28"/>
                <w:szCs w:val="20"/>
                <w:lang w:eastAsia="ar-SA"/>
              </w:rPr>
              <w:t xml:space="preserve"> цифрового развития Воронежской области</w:t>
            </w:r>
          </w:p>
        </w:tc>
        <w:tc>
          <w:tcPr>
            <w:tcW w:w="4678" w:type="dxa"/>
          </w:tcPr>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w:t>
            </w:r>
            <w:r>
              <w:rPr>
                <w:rFonts w:ascii="Times New Roman" w:hAnsi="Times New Roman" w:cs="Times New Roman"/>
                <w:bCs/>
                <w:sz w:val="28"/>
                <w:szCs w:val="28"/>
              </w:rPr>
              <w:t>онно-телекоммуникационной сети «Интернет»</w:t>
            </w:r>
            <w:r w:rsidRPr="004217E6">
              <w:rPr>
                <w:rFonts w:ascii="Times New Roman" w:hAnsi="Times New Roman" w:cs="Times New Roman"/>
                <w:bCs/>
                <w:sz w:val="28"/>
                <w:szCs w:val="28"/>
              </w:rPr>
              <w:t xml:space="preserve">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w:t>
            </w:r>
            <w:r>
              <w:rPr>
                <w:rFonts w:ascii="Times New Roman" w:hAnsi="Times New Roman" w:cs="Times New Roman"/>
                <w:bCs/>
                <w:sz w:val="28"/>
                <w:szCs w:val="28"/>
              </w:rPr>
              <w:t>;</w:t>
            </w:r>
          </w:p>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 xml:space="preserve">совокупность зданий, частей зданий или помещений, объединенных единым </w:t>
            </w:r>
            <w:r w:rsidRPr="004217E6">
              <w:rPr>
                <w:rFonts w:ascii="Times New Roman" w:hAnsi="Times New Roman" w:cs="Times New Roman"/>
                <w:bCs/>
                <w:sz w:val="28"/>
                <w:szCs w:val="28"/>
              </w:rPr>
              <w:lastRenderedPageBreak/>
              <w:t>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r>
      <w:tr w:rsidR="004B7AC0" w:rsidRPr="004217E6"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8</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sz w:val="28"/>
                <w:szCs w:val="20"/>
                <w:lang w:eastAsia="ar-SA"/>
              </w:rPr>
              <w:t>Министерство</w:t>
            </w:r>
            <w:r w:rsidRPr="00736258">
              <w:rPr>
                <w:rFonts w:ascii="Times New Roman" w:eastAsia="Arial" w:hAnsi="Times New Roman" w:cs="Times New Roman"/>
                <w:sz w:val="28"/>
                <w:szCs w:val="20"/>
                <w:lang w:eastAsia="ar-SA"/>
              </w:rPr>
              <w:t xml:space="preserve"> природных ресурсов и экологии Воронежской области</w:t>
            </w:r>
          </w:p>
        </w:tc>
        <w:tc>
          <w:tcPr>
            <w:tcW w:w="4678" w:type="dxa"/>
          </w:tcPr>
          <w:p w:rsidR="004B7AC0" w:rsidRPr="004217E6"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гидротехнические сооружения</w:t>
            </w:r>
          </w:p>
        </w:tc>
      </w:tr>
      <w:tr w:rsidR="004B7AC0" w:rsidRPr="000E2E06"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9</w:t>
            </w:r>
          </w:p>
        </w:tc>
        <w:tc>
          <w:tcPr>
            <w:tcW w:w="4111" w:type="dxa"/>
          </w:tcPr>
          <w:p w:rsidR="004B7AC0" w:rsidRPr="000E2E0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Министерство </w:t>
            </w:r>
            <w:r w:rsidRPr="000E2E06">
              <w:rPr>
                <w:rFonts w:ascii="Times New Roman" w:eastAsia="Arial" w:hAnsi="Times New Roman" w:cs="Times New Roman"/>
                <w:sz w:val="28"/>
                <w:szCs w:val="20"/>
                <w:lang w:eastAsia="ar-SA"/>
              </w:rPr>
              <w:t>социальной защиты Воронежской области</w:t>
            </w:r>
          </w:p>
        </w:tc>
        <w:tc>
          <w:tcPr>
            <w:tcW w:w="4678" w:type="dxa"/>
          </w:tcPr>
          <w:p w:rsidR="004B7AC0" w:rsidRPr="000E2E06" w:rsidRDefault="004B7AC0" w:rsidP="006F7903">
            <w:pPr>
              <w:autoSpaceDE w:val="0"/>
              <w:autoSpaceDN w:val="0"/>
              <w:adjustRightInd w:val="0"/>
              <w:jc w:val="both"/>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 </w:t>
            </w:r>
            <w:r w:rsidRPr="000E2E06">
              <w:rPr>
                <w:rFonts w:ascii="Times New Roman" w:eastAsia="Arial" w:hAnsi="Times New Roman" w:cs="Times New Roman"/>
                <w:sz w:val="28"/>
                <w:szCs w:val="20"/>
                <w:lang w:eastAsia="ar-SA"/>
              </w:rPr>
              <w:t>объекты социального обслуживания граждан</w:t>
            </w:r>
          </w:p>
        </w:tc>
      </w:tr>
      <w:tr w:rsidR="004B7AC0" w:rsidRPr="00062233"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10</w:t>
            </w:r>
          </w:p>
        </w:tc>
        <w:tc>
          <w:tcPr>
            <w:tcW w:w="4111" w:type="dxa"/>
          </w:tcPr>
          <w:p w:rsidR="004B7AC0"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Министерство дорожной деятельности Воронежской области</w:t>
            </w:r>
          </w:p>
          <w:p w:rsidR="004B7AC0" w:rsidRDefault="004B7AC0" w:rsidP="006F7903">
            <w:pPr>
              <w:autoSpaceDE w:val="0"/>
              <w:autoSpaceDN w:val="0"/>
              <w:adjustRightInd w:val="0"/>
              <w:jc w:val="both"/>
              <w:rPr>
                <w:rFonts w:ascii="Times New Roman" w:hAnsi="Times New Roman" w:cs="Times New Roman"/>
                <w:bCs/>
                <w:sz w:val="28"/>
                <w:szCs w:val="28"/>
              </w:rPr>
            </w:pPr>
          </w:p>
          <w:p w:rsidR="004B7AC0" w:rsidRDefault="004B7AC0" w:rsidP="006F7903">
            <w:pPr>
              <w:autoSpaceDE w:val="0"/>
              <w:autoSpaceDN w:val="0"/>
              <w:adjustRightInd w:val="0"/>
              <w:jc w:val="both"/>
              <w:rPr>
                <w:rFonts w:ascii="Times New Roman" w:eastAsia="Arial" w:hAnsi="Times New Roman" w:cs="Times New Roman"/>
                <w:b/>
                <w:sz w:val="28"/>
                <w:szCs w:val="20"/>
                <w:lang w:eastAsia="ar-SA"/>
              </w:rPr>
            </w:pPr>
          </w:p>
        </w:tc>
        <w:tc>
          <w:tcPr>
            <w:tcW w:w="4678" w:type="dxa"/>
          </w:tcPr>
          <w:p w:rsidR="004B7AC0" w:rsidRPr="00062233"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tc>
      </w:tr>
      <w:tr w:rsidR="004B7AC0" w:rsidTr="006F7903">
        <w:tc>
          <w:tcPr>
            <w:tcW w:w="675" w:type="dxa"/>
          </w:tcPr>
          <w:p w:rsidR="004B7AC0" w:rsidRPr="004217E6" w:rsidRDefault="004B7AC0" w:rsidP="006F7903">
            <w:pPr>
              <w:tabs>
                <w:tab w:val="left" w:pos="4185"/>
              </w:tabs>
              <w:jc w:val="center"/>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11</w:t>
            </w:r>
          </w:p>
        </w:tc>
        <w:tc>
          <w:tcPr>
            <w:tcW w:w="4111" w:type="dxa"/>
          </w:tcPr>
          <w:p w:rsidR="004B7AC0" w:rsidRDefault="004B7AC0" w:rsidP="006F7903">
            <w:pPr>
              <w:tabs>
                <w:tab w:val="left" w:pos="4185"/>
              </w:tabs>
              <w:jc w:val="center"/>
              <w:rPr>
                <w:rFonts w:ascii="Times New Roman" w:eastAsia="Arial" w:hAnsi="Times New Roman" w:cs="Times New Roman"/>
                <w:b/>
                <w:sz w:val="28"/>
                <w:szCs w:val="20"/>
                <w:lang w:eastAsia="ar-SA"/>
              </w:rPr>
            </w:pPr>
            <w:r>
              <w:rPr>
                <w:rFonts w:ascii="Times New Roman" w:eastAsia="Arial" w:hAnsi="Times New Roman" w:cs="Times New Roman"/>
                <w:sz w:val="28"/>
                <w:szCs w:val="20"/>
                <w:lang w:eastAsia="ar-SA"/>
              </w:rPr>
              <w:t>Министерство</w:t>
            </w:r>
            <w:r w:rsidRPr="00D50646">
              <w:rPr>
                <w:rFonts w:ascii="Times New Roman" w:eastAsia="Arial" w:hAnsi="Times New Roman" w:cs="Times New Roman"/>
                <w:sz w:val="28"/>
                <w:szCs w:val="20"/>
                <w:lang w:eastAsia="ar-SA"/>
              </w:rPr>
              <w:t xml:space="preserve"> здравоохранения Воронежской области</w:t>
            </w:r>
          </w:p>
        </w:tc>
        <w:tc>
          <w:tcPr>
            <w:tcW w:w="4678" w:type="dxa"/>
          </w:tcPr>
          <w:p w:rsidR="004B7AC0" w:rsidRPr="007679C2" w:rsidRDefault="004B7AC0" w:rsidP="006F790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17E6">
              <w:rPr>
                <w:rFonts w:ascii="Times New Roman" w:hAnsi="Times New Roman" w:cs="Times New Roman"/>
                <w:bCs/>
                <w:sz w:val="28"/>
                <w:szCs w:val="28"/>
              </w:rPr>
              <w:t xml:space="preserve">объекты здравоохранения, в том числе объекты, </w:t>
            </w:r>
            <w:r w:rsidRPr="004217E6">
              <w:rPr>
                <w:rFonts w:ascii="Times New Roman" w:hAnsi="Times New Roman" w:cs="Times New Roman"/>
                <w:bCs/>
                <w:sz w:val="28"/>
                <w:szCs w:val="28"/>
              </w:rPr>
              <w:lastRenderedPageBreak/>
              <w:t>предназначенные для санаторно-курортного лечения</w:t>
            </w:r>
          </w:p>
        </w:tc>
      </w:tr>
      <w:tr w:rsidR="004B7AC0" w:rsidRPr="007A6981" w:rsidTr="006F7903">
        <w:tc>
          <w:tcPr>
            <w:tcW w:w="675" w:type="dxa"/>
            <w:hideMark/>
          </w:tcPr>
          <w:p w:rsidR="004B7AC0" w:rsidRPr="007A6981" w:rsidRDefault="004B7AC0" w:rsidP="006F7903">
            <w:pPr>
              <w:rPr>
                <w:rFonts w:ascii="Times New Roman" w:eastAsia="Arial" w:hAnsi="Times New Roman"/>
                <w:sz w:val="28"/>
                <w:szCs w:val="28"/>
                <w:lang w:eastAsia="ar-SA"/>
              </w:rPr>
            </w:pPr>
            <w:r w:rsidRPr="007A6981">
              <w:rPr>
                <w:rFonts w:ascii="Times New Roman" w:eastAsia="Arial" w:hAnsi="Times New Roman"/>
                <w:sz w:val="28"/>
                <w:szCs w:val="28"/>
                <w:lang w:eastAsia="ar-SA"/>
              </w:rPr>
              <w:lastRenderedPageBreak/>
              <w:t>12</w:t>
            </w:r>
          </w:p>
        </w:tc>
        <w:tc>
          <w:tcPr>
            <w:tcW w:w="4111" w:type="dxa"/>
            <w:hideMark/>
          </w:tcPr>
          <w:p w:rsidR="004B7AC0" w:rsidRPr="007A6981" w:rsidRDefault="004B7AC0" w:rsidP="006F7903">
            <w:pPr>
              <w:jc w:val="center"/>
              <w:rPr>
                <w:rFonts w:ascii="Times New Roman" w:eastAsia="Arial" w:hAnsi="Times New Roman"/>
                <w:bCs/>
                <w:sz w:val="28"/>
                <w:szCs w:val="28"/>
                <w:lang w:eastAsia="ar-SA"/>
              </w:rPr>
            </w:pPr>
            <w:r w:rsidRPr="007A6981">
              <w:rPr>
                <w:rFonts w:ascii="Times New Roman" w:eastAsia="Arial" w:hAnsi="Times New Roman"/>
                <w:bCs/>
                <w:sz w:val="28"/>
                <w:szCs w:val="28"/>
                <w:lang w:eastAsia="ar-SA"/>
              </w:rPr>
              <w:t xml:space="preserve">Министерство предпринимательства, торговли и туризма </w:t>
            </w:r>
          </w:p>
          <w:p w:rsidR="004B7AC0" w:rsidRPr="007A6981" w:rsidRDefault="004B7AC0" w:rsidP="006F7903">
            <w:pPr>
              <w:jc w:val="center"/>
              <w:rPr>
                <w:rFonts w:ascii="Times New Roman" w:eastAsia="Arial" w:hAnsi="Times New Roman"/>
                <w:bCs/>
                <w:sz w:val="28"/>
                <w:szCs w:val="28"/>
                <w:lang w:eastAsia="ar-SA"/>
              </w:rPr>
            </w:pPr>
            <w:r w:rsidRPr="007A6981">
              <w:rPr>
                <w:rFonts w:ascii="Times New Roman" w:eastAsia="Arial" w:hAnsi="Times New Roman"/>
                <w:bCs/>
                <w:sz w:val="28"/>
                <w:szCs w:val="28"/>
                <w:lang w:eastAsia="ar-SA"/>
              </w:rPr>
              <w:t>Воронежской области</w:t>
            </w:r>
          </w:p>
        </w:tc>
        <w:tc>
          <w:tcPr>
            <w:tcW w:w="4678" w:type="dxa"/>
            <w:hideMark/>
          </w:tcPr>
          <w:p w:rsidR="004B7AC0" w:rsidRPr="007A6981" w:rsidRDefault="004B7AC0" w:rsidP="006F7903">
            <w:pPr>
              <w:ind w:firstLine="78"/>
              <w:rPr>
                <w:rFonts w:ascii="Times New Roman" w:eastAsia="Arial" w:hAnsi="Times New Roman"/>
                <w:bCs/>
                <w:sz w:val="28"/>
                <w:szCs w:val="28"/>
                <w:lang w:eastAsia="ar-SA"/>
              </w:rPr>
            </w:pPr>
            <w:r w:rsidRPr="007A6981">
              <w:rPr>
                <w:rFonts w:ascii="Times New Roman" w:eastAsia="Arial" w:hAnsi="Times New Roman"/>
                <w:bCs/>
                <w:sz w:val="28"/>
                <w:szCs w:val="28"/>
                <w:lang w:eastAsia="ar-SA"/>
              </w:rPr>
              <w:t>- объекты, используемые для организации отдыха граждан и туризма</w:t>
            </w:r>
          </w:p>
        </w:tc>
      </w:tr>
    </w:tbl>
    <w:p w:rsidR="004B7AC0" w:rsidRPr="00CA6DC7" w:rsidRDefault="004B7AC0" w:rsidP="004B7AC0">
      <w:pPr>
        <w:tabs>
          <w:tab w:val="left" w:pos="4185"/>
        </w:tabs>
        <w:jc w:val="right"/>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t xml:space="preserve"> </w:t>
      </w:r>
      <w:r w:rsidRPr="00CA6DC7">
        <w:rPr>
          <w:rFonts w:ascii="Times New Roman" w:eastAsia="Arial" w:hAnsi="Times New Roman" w:cs="Times New Roman"/>
          <w:sz w:val="28"/>
          <w:szCs w:val="20"/>
          <w:lang w:eastAsia="ar-SA"/>
        </w:rPr>
        <w:t>».</w:t>
      </w:r>
    </w:p>
    <w:p w:rsidR="004B7AC0" w:rsidRDefault="004B7AC0" w:rsidP="00CB755A">
      <w:pPr>
        <w:spacing w:after="0" w:line="360" w:lineRule="auto"/>
        <w:ind w:firstLine="708"/>
        <w:jc w:val="both"/>
        <w:rPr>
          <w:rFonts w:ascii="Times New Roman" w:hAnsi="Times New Roman"/>
          <w:sz w:val="28"/>
          <w:szCs w:val="28"/>
        </w:rPr>
      </w:pPr>
    </w:p>
    <w:p w:rsidR="003462F1" w:rsidRDefault="003462F1" w:rsidP="003462F1">
      <w:pPr>
        <w:spacing w:after="0" w:line="240" w:lineRule="auto"/>
        <w:jc w:val="both"/>
        <w:rPr>
          <w:rFonts w:ascii="Times New Roman" w:hAnsi="Times New Roman"/>
          <w:sz w:val="28"/>
          <w:szCs w:val="28"/>
        </w:rPr>
      </w:pPr>
    </w:p>
    <w:p w:rsidR="003462F1" w:rsidRDefault="003462F1" w:rsidP="003462F1">
      <w:pPr>
        <w:spacing w:after="0" w:line="240" w:lineRule="auto"/>
        <w:rPr>
          <w:rFonts w:ascii="Times New Roman" w:hAnsi="Times New Roman"/>
          <w:sz w:val="28"/>
          <w:szCs w:val="28"/>
        </w:rPr>
      </w:pPr>
      <w:r w:rsidRPr="007A1B91">
        <w:rPr>
          <w:rFonts w:ascii="Times New Roman" w:hAnsi="Times New Roman"/>
          <w:sz w:val="28"/>
          <w:szCs w:val="28"/>
        </w:rPr>
        <w:t xml:space="preserve">      </w:t>
      </w:r>
      <w:r>
        <w:rPr>
          <w:rFonts w:ascii="Times New Roman" w:hAnsi="Times New Roman"/>
          <w:sz w:val="28"/>
          <w:szCs w:val="28"/>
        </w:rPr>
        <w:t xml:space="preserve"> </w:t>
      </w:r>
      <w:r w:rsidRPr="007A1B91">
        <w:rPr>
          <w:rFonts w:ascii="Times New Roman" w:hAnsi="Times New Roman"/>
          <w:sz w:val="28"/>
          <w:szCs w:val="28"/>
        </w:rPr>
        <w:t xml:space="preserve">  </w:t>
      </w:r>
    </w:p>
    <w:p w:rsidR="003462F1" w:rsidRDefault="003462F1" w:rsidP="003462F1">
      <w:pPr>
        <w:spacing w:after="0" w:line="240" w:lineRule="auto"/>
        <w:rPr>
          <w:rFonts w:ascii="Times New Roman" w:hAnsi="Times New Roman"/>
          <w:sz w:val="28"/>
          <w:szCs w:val="28"/>
        </w:rPr>
      </w:pPr>
    </w:p>
    <w:p w:rsidR="003462F1" w:rsidRDefault="003462F1" w:rsidP="003462F1">
      <w:pPr>
        <w:spacing w:after="0" w:line="240" w:lineRule="auto"/>
        <w:rPr>
          <w:rFonts w:ascii="Times New Roman" w:hAnsi="Times New Roman"/>
          <w:sz w:val="28"/>
          <w:szCs w:val="28"/>
        </w:rPr>
      </w:pPr>
    </w:p>
    <w:p w:rsidR="003462F1" w:rsidRDefault="003462F1" w:rsidP="003462F1">
      <w:pPr>
        <w:spacing w:after="0" w:line="240" w:lineRule="auto"/>
        <w:rPr>
          <w:rFonts w:ascii="Times New Roman" w:hAnsi="Times New Roman"/>
          <w:sz w:val="28"/>
          <w:szCs w:val="28"/>
        </w:rPr>
      </w:pPr>
    </w:p>
    <w:p w:rsidR="006D017E" w:rsidRDefault="006D017E"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4B7AC0" w:rsidRDefault="004B7AC0"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182EB1" w:rsidRDefault="00182EB1" w:rsidP="003462F1">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rPr>
          <w:rFonts w:ascii="Times New Roman" w:eastAsia="Arial" w:hAnsi="Times New Roman" w:cs="Times New Roman"/>
          <w:sz w:val="28"/>
          <w:szCs w:val="20"/>
          <w:lang w:eastAsia="ar-SA"/>
        </w:rPr>
      </w:pPr>
    </w:p>
    <w:p w:rsidR="00182EB1" w:rsidRPr="00182EB1" w:rsidRDefault="00182EB1" w:rsidP="00182EB1">
      <w:pPr>
        <w:spacing w:after="0" w:line="240" w:lineRule="auto"/>
        <w:rPr>
          <w:rFonts w:ascii="Times New Roman" w:eastAsia="Times New Roman" w:hAnsi="Times New Roman" w:cs="Times New Roman"/>
          <w:sz w:val="28"/>
          <w:szCs w:val="28"/>
        </w:rPr>
      </w:pPr>
      <w:bookmarkStart w:id="0" w:name="_GoBack"/>
      <w:r w:rsidRPr="00182EB1">
        <w:rPr>
          <w:rFonts w:ascii="Times New Roman" w:eastAsia="Times New Roman" w:hAnsi="Times New Roman" w:cs="Times New Roman"/>
          <w:sz w:val="28"/>
          <w:szCs w:val="28"/>
        </w:rPr>
        <w:t xml:space="preserve">Министр </w:t>
      </w:r>
    </w:p>
    <w:p w:rsidR="00182EB1" w:rsidRPr="00182EB1" w:rsidRDefault="00182EB1" w:rsidP="00182EB1">
      <w:pPr>
        <w:spacing w:after="0" w:line="240" w:lineRule="auto"/>
        <w:rPr>
          <w:rFonts w:ascii="Times New Roman" w:eastAsia="Times New Roman" w:hAnsi="Times New Roman" w:cs="Times New Roman"/>
          <w:sz w:val="28"/>
          <w:szCs w:val="28"/>
        </w:rPr>
      </w:pPr>
      <w:r w:rsidRPr="00182EB1">
        <w:rPr>
          <w:rFonts w:ascii="Times New Roman" w:eastAsia="Times New Roman" w:hAnsi="Times New Roman" w:cs="Times New Roman"/>
          <w:sz w:val="28"/>
          <w:szCs w:val="28"/>
        </w:rPr>
        <w:t xml:space="preserve">имущественных и земельных отношений </w:t>
      </w:r>
    </w:p>
    <w:p w:rsidR="00182EB1" w:rsidRPr="00182EB1" w:rsidRDefault="00182EB1" w:rsidP="00182EB1">
      <w:pPr>
        <w:spacing w:after="0" w:line="240" w:lineRule="auto"/>
        <w:rPr>
          <w:rFonts w:ascii="Times New Roman" w:eastAsia="Times New Roman" w:hAnsi="Times New Roman" w:cs="Times New Roman"/>
          <w:sz w:val="28"/>
          <w:szCs w:val="28"/>
        </w:rPr>
      </w:pPr>
      <w:r w:rsidRPr="00182EB1">
        <w:rPr>
          <w:rFonts w:ascii="Times New Roman" w:eastAsia="Times New Roman" w:hAnsi="Times New Roman" w:cs="Times New Roman"/>
          <w:sz w:val="28"/>
          <w:szCs w:val="28"/>
        </w:rPr>
        <w:t xml:space="preserve">Воронежской области                                                                 О.С. </w:t>
      </w:r>
      <w:proofErr w:type="spellStart"/>
      <w:r w:rsidRPr="00182EB1">
        <w:rPr>
          <w:rFonts w:ascii="Times New Roman" w:eastAsia="Times New Roman" w:hAnsi="Times New Roman" w:cs="Times New Roman"/>
          <w:sz w:val="28"/>
          <w:szCs w:val="28"/>
        </w:rPr>
        <w:t>Провоторова</w:t>
      </w:r>
      <w:proofErr w:type="spellEnd"/>
    </w:p>
    <w:p w:rsidR="00182EB1" w:rsidRPr="00182EB1" w:rsidRDefault="00182EB1" w:rsidP="00182EB1">
      <w:pPr>
        <w:spacing w:after="0" w:line="240" w:lineRule="auto"/>
        <w:rPr>
          <w:rFonts w:ascii="Times New Roman" w:eastAsia="Times New Roman" w:hAnsi="Times New Roman" w:cs="Times New Roman"/>
          <w:sz w:val="28"/>
          <w:szCs w:val="28"/>
        </w:rPr>
      </w:pPr>
      <w:r w:rsidRPr="00182EB1">
        <w:rPr>
          <w:rFonts w:ascii="Times New Roman" w:eastAsia="Times New Roman" w:hAnsi="Times New Roman" w:cs="Times New Roman"/>
          <w:sz w:val="28"/>
          <w:szCs w:val="28"/>
        </w:rPr>
        <w:t>«__» ____________ 2024 г.</w:t>
      </w:r>
    </w:p>
    <w:bookmarkEnd w:id="0"/>
    <w:p w:rsidR="00182EB1" w:rsidRDefault="00182EB1" w:rsidP="00182EB1">
      <w:pPr>
        <w:rPr>
          <w:rFonts w:ascii="Times New Roman" w:eastAsia="Arial" w:hAnsi="Times New Roman" w:cs="Times New Roman"/>
          <w:sz w:val="28"/>
          <w:szCs w:val="20"/>
          <w:lang w:eastAsia="ar-SA"/>
        </w:rPr>
      </w:pPr>
    </w:p>
    <w:p w:rsidR="004B7AC0" w:rsidRPr="00182EB1" w:rsidRDefault="004B7AC0" w:rsidP="00182EB1">
      <w:pPr>
        <w:rPr>
          <w:rFonts w:ascii="Times New Roman" w:eastAsia="Arial" w:hAnsi="Times New Roman" w:cs="Times New Roman"/>
          <w:sz w:val="28"/>
          <w:szCs w:val="20"/>
          <w:lang w:eastAsia="ar-SA"/>
        </w:rPr>
      </w:pPr>
    </w:p>
    <w:sectPr w:rsidR="004B7AC0" w:rsidRPr="00182EB1" w:rsidSect="00D82473">
      <w:headerReference w:type="default" r:id="rId1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DB" w:rsidRDefault="00D26BDB">
      <w:pPr>
        <w:spacing w:after="0" w:line="240" w:lineRule="auto"/>
      </w:pPr>
      <w:r>
        <w:separator/>
      </w:r>
    </w:p>
  </w:endnote>
  <w:endnote w:type="continuationSeparator" w:id="0">
    <w:p w:rsidR="00D26BDB" w:rsidRDefault="00D2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DB" w:rsidRDefault="00D26BDB">
      <w:pPr>
        <w:spacing w:after="0" w:line="240" w:lineRule="auto"/>
      </w:pPr>
      <w:r>
        <w:separator/>
      </w:r>
    </w:p>
  </w:footnote>
  <w:footnote w:type="continuationSeparator" w:id="0">
    <w:p w:rsidR="00D26BDB" w:rsidRDefault="00D26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4243"/>
      <w:docPartObj>
        <w:docPartGallery w:val="Page Numbers (Top of Page)"/>
        <w:docPartUnique/>
      </w:docPartObj>
    </w:sdtPr>
    <w:sdtEndPr/>
    <w:sdtContent>
      <w:p w:rsidR="00114EFA" w:rsidRPr="00351A7D" w:rsidRDefault="009412FC">
        <w:pPr>
          <w:pStyle w:val="a3"/>
          <w:jc w:val="center"/>
          <w:rPr>
            <w:rFonts w:ascii="Times New Roman" w:hAnsi="Times New Roman"/>
          </w:rPr>
        </w:pPr>
        <w:r>
          <w:rPr>
            <w:noProof/>
          </w:rPr>
          <w:fldChar w:fldCharType="begin"/>
        </w:r>
        <w:r>
          <w:rPr>
            <w:noProof/>
          </w:rPr>
          <w:instrText>PAGE   \* MERGEFORMAT</w:instrText>
        </w:r>
        <w:r>
          <w:rPr>
            <w:noProof/>
          </w:rPr>
          <w:fldChar w:fldCharType="separate"/>
        </w:r>
        <w:r w:rsidR="00182EB1">
          <w:rPr>
            <w:noProof/>
          </w:rPr>
          <w:t>16</w:t>
        </w:r>
        <w:r>
          <w:rPr>
            <w:noProof/>
          </w:rPr>
          <w:fldChar w:fldCharType="end"/>
        </w:r>
      </w:p>
    </w:sdtContent>
  </w:sdt>
  <w:p w:rsidR="00114EFA" w:rsidRDefault="00114E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54D"/>
    <w:rsid w:val="00083AEB"/>
    <w:rsid w:val="0009307E"/>
    <w:rsid w:val="00093228"/>
    <w:rsid w:val="000D69EB"/>
    <w:rsid w:val="000E625E"/>
    <w:rsid w:val="000F385E"/>
    <w:rsid w:val="000F6107"/>
    <w:rsid w:val="00114E1C"/>
    <w:rsid w:val="00114EFA"/>
    <w:rsid w:val="00121E20"/>
    <w:rsid w:val="00146E31"/>
    <w:rsid w:val="00160479"/>
    <w:rsid w:val="00163757"/>
    <w:rsid w:val="0017787C"/>
    <w:rsid w:val="00182EB1"/>
    <w:rsid w:val="00193251"/>
    <w:rsid w:val="00196F9A"/>
    <w:rsid w:val="001B1E44"/>
    <w:rsid w:val="001C4F8D"/>
    <w:rsid w:val="001D5F6B"/>
    <w:rsid w:val="001E0990"/>
    <w:rsid w:val="00223A5F"/>
    <w:rsid w:val="002304C9"/>
    <w:rsid w:val="00254A89"/>
    <w:rsid w:val="00255F33"/>
    <w:rsid w:val="002613E6"/>
    <w:rsid w:val="00270C7B"/>
    <w:rsid w:val="0028037D"/>
    <w:rsid w:val="002C009B"/>
    <w:rsid w:val="002D0197"/>
    <w:rsid w:val="002D347D"/>
    <w:rsid w:val="002D43EA"/>
    <w:rsid w:val="002D4E8B"/>
    <w:rsid w:val="002E3A2F"/>
    <w:rsid w:val="002E52C4"/>
    <w:rsid w:val="00322B68"/>
    <w:rsid w:val="003462F1"/>
    <w:rsid w:val="00351A7D"/>
    <w:rsid w:val="003679D5"/>
    <w:rsid w:val="004061A2"/>
    <w:rsid w:val="00415551"/>
    <w:rsid w:val="00421B06"/>
    <w:rsid w:val="00421B50"/>
    <w:rsid w:val="00476DB0"/>
    <w:rsid w:val="00485D1B"/>
    <w:rsid w:val="004B7AC0"/>
    <w:rsid w:val="004C27F3"/>
    <w:rsid w:val="004C63D8"/>
    <w:rsid w:val="00553E7B"/>
    <w:rsid w:val="0055428E"/>
    <w:rsid w:val="00556248"/>
    <w:rsid w:val="005654DC"/>
    <w:rsid w:val="00583C22"/>
    <w:rsid w:val="005A3468"/>
    <w:rsid w:val="005A4502"/>
    <w:rsid w:val="005C32CD"/>
    <w:rsid w:val="006453DA"/>
    <w:rsid w:val="00662E7E"/>
    <w:rsid w:val="00667B54"/>
    <w:rsid w:val="006A1A60"/>
    <w:rsid w:val="006D017E"/>
    <w:rsid w:val="006E1B5F"/>
    <w:rsid w:val="006F32DF"/>
    <w:rsid w:val="0071209D"/>
    <w:rsid w:val="0071560C"/>
    <w:rsid w:val="00717542"/>
    <w:rsid w:val="0072168B"/>
    <w:rsid w:val="00723F14"/>
    <w:rsid w:val="00734C8C"/>
    <w:rsid w:val="00753B71"/>
    <w:rsid w:val="00753C9E"/>
    <w:rsid w:val="00755A8E"/>
    <w:rsid w:val="007579B8"/>
    <w:rsid w:val="00760721"/>
    <w:rsid w:val="00763F40"/>
    <w:rsid w:val="00764556"/>
    <w:rsid w:val="00775E15"/>
    <w:rsid w:val="0078654C"/>
    <w:rsid w:val="007E45DD"/>
    <w:rsid w:val="007F58B0"/>
    <w:rsid w:val="007F6132"/>
    <w:rsid w:val="00815A9E"/>
    <w:rsid w:val="00825505"/>
    <w:rsid w:val="00844452"/>
    <w:rsid w:val="00871B43"/>
    <w:rsid w:val="00891738"/>
    <w:rsid w:val="008B7E70"/>
    <w:rsid w:val="008C69AA"/>
    <w:rsid w:val="008E6184"/>
    <w:rsid w:val="00900887"/>
    <w:rsid w:val="00902492"/>
    <w:rsid w:val="00907E69"/>
    <w:rsid w:val="00921AD4"/>
    <w:rsid w:val="00924CE1"/>
    <w:rsid w:val="0093193D"/>
    <w:rsid w:val="009412FC"/>
    <w:rsid w:val="00986073"/>
    <w:rsid w:val="009C08EA"/>
    <w:rsid w:val="009F60AA"/>
    <w:rsid w:val="00A10754"/>
    <w:rsid w:val="00A6504B"/>
    <w:rsid w:val="00A72385"/>
    <w:rsid w:val="00A83044"/>
    <w:rsid w:val="00A838AE"/>
    <w:rsid w:val="00A95E86"/>
    <w:rsid w:val="00AA073E"/>
    <w:rsid w:val="00AB351C"/>
    <w:rsid w:val="00AB45C2"/>
    <w:rsid w:val="00AC132B"/>
    <w:rsid w:val="00AC7917"/>
    <w:rsid w:val="00AD1EA0"/>
    <w:rsid w:val="00AD749E"/>
    <w:rsid w:val="00AD78DF"/>
    <w:rsid w:val="00AE7BC8"/>
    <w:rsid w:val="00B1623A"/>
    <w:rsid w:val="00B33F5C"/>
    <w:rsid w:val="00B6286D"/>
    <w:rsid w:val="00B66F77"/>
    <w:rsid w:val="00B72091"/>
    <w:rsid w:val="00BA1902"/>
    <w:rsid w:val="00BB3C3B"/>
    <w:rsid w:val="00BC6FC3"/>
    <w:rsid w:val="00C32D9D"/>
    <w:rsid w:val="00C4750D"/>
    <w:rsid w:val="00C63247"/>
    <w:rsid w:val="00C7038C"/>
    <w:rsid w:val="00C712CE"/>
    <w:rsid w:val="00C83D74"/>
    <w:rsid w:val="00CA7F91"/>
    <w:rsid w:val="00CB755A"/>
    <w:rsid w:val="00CC6882"/>
    <w:rsid w:val="00CD1EB9"/>
    <w:rsid w:val="00D007C2"/>
    <w:rsid w:val="00D1101E"/>
    <w:rsid w:val="00D26BDB"/>
    <w:rsid w:val="00D662EE"/>
    <w:rsid w:val="00D6654D"/>
    <w:rsid w:val="00D74E9F"/>
    <w:rsid w:val="00D82473"/>
    <w:rsid w:val="00D82EBB"/>
    <w:rsid w:val="00D87205"/>
    <w:rsid w:val="00DA1590"/>
    <w:rsid w:val="00DD1A9D"/>
    <w:rsid w:val="00DD5560"/>
    <w:rsid w:val="00E07407"/>
    <w:rsid w:val="00E35C4D"/>
    <w:rsid w:val="00E35F01"/>
    <w:rsid w:val="00E45652"/>
    <w:rsid w:val="00E838E9"/>
    <w:rsid w:val="00EA7FD3"/>
    <w:rsid w:val="00F02BA7"/>
    <w:rsid w:val="00F03C75"/>
    <w:rsid w:val="00F05C4B"/>
    <w:rsid w:val="00F15100"/>
    <w:rsid w:val="00F22938"/>
    <w:rsid w:val="00F40E8E"/>
    <w:rsid w:val="00F63A1E"/>
    <w:rsid w:val="00F6428C"/>
    <w:rsid w:val="00F65C95"/>
    <w:rsid w:val="00F70CA9"/>
    <w:rsid w:val="00F80F5F"/>
    <w:rsid w:val="00F908FA"/>
    <w:rsid w:val="00FB798B"/>
    <w:rsid w:val="00FC1E2A"/>
    <w:rsid w:val="00FC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A1765-4C87-45BC-9E2C-60C66117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1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017E"/>
    <w:rPr>
      <w:rFonts w:eastAsiaTheme="minorEastAsia"/>
      <w:lang w:eastAsia="ru-RU"/>
    </w:rPr>
  </w:style>
  <w:style w:type="table" w:styleId="a5">
    <w:name w:val="Table Grid"/>
    <w:basedOn w:val="a1"/>
    <w:uiPriority w:val="59"/>
    <w:rsid w:val="006D01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3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3A5F"/>
    <w:rPr>
      <w:rFonts w:ascii="Segoe UI" w:eastAsiaTheme="minorEastAsia" w:hAnsi="Segoe UI" w:cs="Segoe UI"/>
      <w:sz w:val="18"/>
      <w:szCs w:val="18"/>
      <w:lang w:eastAsia="ru-RU"/>
    </w:rPr>
  </w:style>
  <w:style w:type="paragraph" w:styleId="a8">
    <w:name w:val="footer"/>
    <w:basedOn w:val="a"/>
    <w:link w:val="a9"/>
    <w:uiPriority w:val="99"/>
    <w:unhideWhenUsed/>
    <w:rsid w:val="00667B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7B54"/>
    <w:rPr>
      <w:rFonts w:eastAsiaTheme="minorEastAsia"/>
      <w:lang w:eastAsia="ru-RU"/>
    </w:rPr>
  </w:style>
  <w:style w:type="paragraph" w:styleId="aa">
    <w:name w:val="List Paragraph"/>
    <w:basedOn w:val="a"/>
    <w:uiPriority w:val="34"/>
    <w:qFormat/>
    <w:rsid w:val="00C4750D"/>
    <w:pPr>
      <w:ind w:left="720"/>
      <w:contextualSpacing/>
    </w:pPr>
  </w:style>
  <w:style w:type="table" w:customStyle="1" w:styleId="1">
    <w:name w:val="Сетка таблицы1"/>
    <w:basedOn w:val="a1"/>
    <w:next w:val="a5"/>
    <w:uiPriority w:val="59"/>
    <w:rsid w:val="004B7AC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F8CC5364C734FACF4D032C7714071D2E824C366DA8888C43CFCD4F6C5D59EE285EF9BEC0C966EE9fEH" TargetMode="External"/><Relationship Id="rId13" Type="http://schemas.openxmlformats.org/officeDocument/2006/relationships/hyperlink" Target="consultantplus://offline/ref=F069A8448DDF7703262E2F3D72171F80FA63ED25E0887E4AF0FCD940BFD1E94BED99CA7BC823D802A1C3EA575F9D559C98F6018B9DoEKFH" TargetMode="External"/><Relationship Id="rId3" Type="http://schemas.openxmlformats.org/officeDocument/2006/relationships/settings" Target="settings.xml"/><Relationship Id="rId7" Type="http://schemas.openxmlformats.org/officeDocument/2006/relationships/hyperlink" Target="consultantplus://offline/ref=F6B87DA19E4FEC5B71EEA007368F7D65BEC39A00954657106130C852B84C4851B4A70F8A1C94920A905EC07D3CBARCK" TargetMode="External"/><Relationship Id="rId12" Type="http://schemas.openxmlformats.org/officeDocument/2006/relationships/hyperlink" Target="consultantplus://offline/ref=F069A8448DDF7703262E2F3D72171F80FA63ED25E0887E4AF0FCD940BFD1E94BED99CA7BCF2AD802A1C3EA575F9D559C98F6018B9DoEKF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069A8448DDF7703262E2F3D72171F80FA63ED25E0887E4AF0FCD940BFD1E94BED99CA7BCF2BD802A1C3EA575F9D559C98F6018B9DoEKF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54234&amp;dst=202" TargetMode="External"/><Relationship Id="rId4" Type="http://schemas.openxmlformats.org/officeDocument/2006/relationships/webSettings" Target="webSettings.xml"/><Relationship Id="rId9" Type="http://schemas.openxmlformats.org/officeDocument/2006/relationships/hyperlink" Target="consultantplus://offline/ref=EAA1AADA3C7B7C89A881E446FF1FCFDA129F8CC5364C734FACF4D032C7714071D2E824C366DA888CC63CFCD4F6C5D59EE285EF9BEC0C966EE9fEH" TargetMode="External"/><Relationship Id="rId14" Type="http://schemas.openxmlformats.org/officeDocument/2006/relationships/hyperlink" Target="consultantplus://offline/ref=A5AB9E754DA9B5C24B02DF363BF1520D928968ECD71F480F37B92607883E215CBED587750F5ED482F6AD44717DD2E12DFC4B2E5AEADE3804YA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7E00-04CD-4349-B6C4-1BF3693E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ДЕЙНЕКИНА  Екатерина  Ивановна</dc:creator>
  <cp:lastModifiedBy>Дарья А. Данцер</cp:lastModifiedBy>
  <cp:revision>26</cp:revision>
  <cp:lastPrinted>2024-04-22T11:57:00Z</cp:lastPrinted>
  <dcterms:created xsi:type="dcterms:W3CDTF">2023-05-11T14:24:00Z</dcterms:created>
  <dcterms:modified xsi:type="dcterms:W3CDTF">2024-04-23T08:35:00Z</dcterms:modified>
</cp:coreProperties>
</file>