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633A5">
        <w:rPr>
          <w:b/>
          <w:sz w:val="22"/>
          <w:szCs w:val="22"/>
        </w:rPr>
        <w:t>142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1F37AD">
        <w:rPr>
          <w:sz w:val="22"/>
          <w:szCs w:val="22"/>
        </w:rPr>
        <w:t>1</w:t>
      </w:r>
      <w:r w:rsidR="00EC4B30">
        <w:rPr>
          <w:sz w:val="22"/>
          <w:szCs w:val="22"/>
        </w:rPr>
        <w:t>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9940AE">
        <w:rPr>
          <w:b/>
          <w:bCs/>
          <w:sz w:val="22"/>
          <w:szCs w:val="22"/>
        </w:rPr>
        <w:t xml:space="preserve">   </w:t>
      </w:r>
      <w:r w:rsidR="00174143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</w:t>
      </w:r>
      <w:r w:rsidR="000F1E2F">
        <w:rPr>
          <w:b/>
          <w:bCs/>
          <w:sz w:val="22"/>
          <w:szCs w:val="22"/>
        </w:rPr>
        <w:t>1</w:t>
      </w:r>
      <w:r w:rsidR="00EC4B30">
        <w:rPr>
          <w:b/>
          <w:bCs/>
          <w:sz w:val="22"/>
          <w:szCs w:val="22"/>
        </w:rPr>
        <w:t>3</w:t>
      </w:r>
      <w:r w:rsidR="000F1E2F">
        <w:rPr>
          <w:b/>
          <w:bCs/>
          <w:sz w:val="22"/>
          <w:szCs w:val="22"/>
        </w:rPr>
        <w:t xml:space="preserve"> апреля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C0FA8">
        <w:rPr>
          <w:sz w:val="22"/>
          <w:szCs w:val="22"/>
        </w:rPr>
        <w:t>5</w:t>
      </w:r>
      <w:bookmarkStart w:id="1" w:name="_GoBack"/>
      <w:bookmarkEnd w:id="1"/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21000011360000000039</w:t>
      </w:r>
      <w:r w:rsidR="001F37AD" w:rsidRPr="001F37AD">
        <w:rPr>
          <w:sz w:val="22"/>
          <w:szCs w:val="22"/>
        </w:rPr>
        <w:t xml:space="preserve">)  в  сети  «Интернет» </w:t>
      </w:r>
      <w:r w:rsidR="00AC3AF7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03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242B1" w:rsidRPr="007242B1" w:rsidRDefault="007242B1" w:rsidP="007242B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7242B1">
        <w:rPr>
          <w:b/>
          <w:sz w:val="22"/>
          <w:szCs w:val="22"/>
        </w:rPr>
        <w:t>Предмет электронного аукциона – земельный участок, расположенный по адресу:</w:t>
      </w:r>
      <w:r w:rsidRPr="007242B1">
        <w:rPr>
          <w:b/>
          <w:szCs w:val="28"/>
        </w:rPr>
        <w:t xml:space="preserve"> </w:t>
      </w:r>
      <w:r w:rsidRPr="007242B1">
        <w:rPr>
          <w:b/>
          <w:sz w:val="22"/>
          <w:szCs w:val="22"/>
        </w:rPr>
        <w:t>Воронежская область, г. Воронеж, ул. Торпедо.</w:t>
      </w:r>
    </w:p>
    <w:p w:rsidR="007242B1" w:rsidRPr="003422F7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</w:t>
      </w:r>
      <w:r w:rsidRPr="00C87087">
        <w:rPr>
          <w:sz w:val="22"/>
          <w:szCs w:val="22"/>
        </w:rPr>
        <w:t>3 800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7242B1" w:rsidRPr="00780723" w:rsidRDefault="007242B1" w:rsidP="007242B1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C87087">
        <w:rPr>
          <w:spacing w:val="-3"/>
          <w:sz w:val="22"/>
          <w:szCs w:val="22"/>
        </w:rPr>
        <w:t>36:34:0208054:3276</w:t>
      </w:r>
      <w:r w:rsidRPr="00780723">
        <w:rPr>
          <w:bCs/>
          <w:sz w:val="22"/>
          <w:szCs w:val="22"/>
        </w:rPr>
        <w:t>.</w:t>
      </w:r>
    </w:p>
    <w:p w:rsidR="007242B1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47D02">
        <w:rPr>
          <w:sz w:val="22"/>
          <w:szCs w:val="22"/>
        </w:rPr>
        <w:t>Ограничения (обременения)</w:t>
      </w:r>
      <w:r>
        <w:rPr>
          <w:sz w:val="22"/>
          <w:szCs w:val="22"/>
        </w:rPr>
        <w:t xml:space="preserve"> – 1 401 кв. м ограничено в использовании охранными зонами сетей инженерно-технического обеспечения.</w:t>
      </w:r>
    </w:p>
    <w:p w:rsidR="007242B1" w:rsidRDefault="007242B1" w:rsidP="007242B1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Категория земель – земли населенных пунктов.</w:t>
      </w:r>
    </w:p>
    <w:p w:rsidR="007242B1" w:rsidRPr="00780723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 xml:space="preserve">– </w:t>
      </w:r>
      <w:r w:rsidRPr="00C87087">
        <w:rPr>
          <w:sz w:val="22"/>
          <w:szCs w:val="22"/>
        </w:rPr>
        <w:t>улично-дорожная сеть, благоустройство территории</w:t>
      </w:r>
      <w:r w:rsidRPr="00780723">
        <w:rPr>
          <w:sz w:val="22"/>
          <w:szCs w:val="22"/>
        </w:rPr>
        <w:t>.</w:t>
      </w:r>
    </w:p>
    <w:p w:rsidR="007242B1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7242B1" w:rsidRPr="001C2441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0208054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3276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09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.</w:t>
      </w:r>
    </w:p>
    <w:p w:rsidR="007242B1" w:rsidRDefault="007242B1" w:rsidP="007242B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242B1" w:rsidRPr="00780723" w:rsidRDefault="007242B1" w:rsidP="007242B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C87087">
        <w:rPr>
          <w:b/>
          <w:spacing w:val="-3"/>
          <w:sz w:val="22"/>
          <w:szCs w:val="22"/>
        </w:rPr>
        <w:t>11 387 156 (одиннадцать миллионов триста восемьдесят семь тысяч сто пятьдесят шесть) рублей 00 копеек</w:t>
      </w:r>
      <w:r w:rsidRPr="00612431">
        <w:rPr>
          <w:b/>
          <w:sz w:val="22"/>
          <w:szCs w:val="22"/>
        </w:rPr>
        <w:t>.</w:t>
      </w:r>
    </w:p>
    <w:p w:rsidR="007242B1" w:rsidRPr="003422F7" w:rsidRDefault="007242B1" w:rsidP="007242B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242B1" w:rsidRDefault="007242B1" w:rsidP="007242B1">
      <w:pPr>
        <w:ind w:firstLine="720"/>
        <w:jc w:val="both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242B1" w:rsidRDefault="007242B1" w:rsidP="0081717C">
      <w:pPr>
        <w:ind w:firstLine="360"/>
        <w:jc w:val="center"/>
        <w:rPr>
          <w:b/>
          <w:sz w:val="22"/>
          <w:szCs w:val="22"/>
        </w:rPr>
      </w:pPr>
    </w:p>
    <w:p w:rsidR="00F35253" w:rsidRPr="003916C0" w:rsidRDefault="00972D78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1</w:t>
      </w:r>
      <w:r w:rsidR="007242B1">
        <w:rPr>
          <w:sz w:val="22"/>
          <w:szCs w:val="22"/>
        </w:rPr>
        <w:t>2</w:t>
      </w:r>
      <w:r w:rsidR="00F35253" w:rsidRPr="003916C0">
        <w:rPr>
          <w:sz w:val="22"/>
          <w:szCs w:val="22"/>
        </w:rPr>
        <w:t xml:space="preserve">.04.2023 № </w:t>
      </w:r>
      <w:r w:rsidR="0093118F">
        <w:rPr>
          <w:sz w:val="22"/>
          <w:szCs w:val="22"/>
        </w:rPr>
        <w:t>138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1</w:t>
      </w:r>
      <w:r w:rsidR="007242B1">
        <w:rPr>
          <w:sz w:val="22"/>
          <w:szCs w:val="22"/>
        </w:rPr>
        <w:t>2</w:t>
      </w:r>
      <w:r w:rsidR="00F35253" w:rsidRPr="003916C0">
        <w:rPr>
          <w:sz w:val="22"/>
          <w:szCs w:val="22"/>
        </w:rPr>
        <w:t xml:space="preserve"> апреля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7242B1">
        <w:rPr>
          <w:sz w:val="22"/>
          <w:szCs w:val="22"/>
        </w:rPr>
        <w:t>адресу:</w:t>
      </w:r>
      <w:r w:rsidR="007242B1" w:rsidRPr="007242B1">
        <w:rPr>
          <w:sz w:val="22"/>
          <w:szCs w:val="22"/>
        </w:rPr>
        <w:t xml:space="preserve"> Воронежская область, г. Воронеж, ул. Торпедо</w:t>
      </w:r>
      <w:r w:rsidR="00F35253" w:rsidRPr="007242B1">
        <w:rPr>
          <w:sz w:val="22"/>
          <w:szCs w:val="22"/>
        </w:rPr>
        <w:t xml:space="preserve">, </w:t>
      </w:r>
      <w:r w:rsidR="00442F9A" w:rsidRPr="007242B1">
        <w:rPr>
          <w:sz w:val="22"/>
          <w:szCs w:val="22"/>
        </w:rPr>
        <w:t>поступил</w:t>
      </w:r>
      <w:r w:rsidR="004821CC" w:rsidRPr="007242B1">
        <w:rPr>
          <w:sz w:val="22"/>
          <w:szCs w:val="22"/>
        </w:rPr>
        <w:t>и</w:t>
      </w:r>
      <w:r w:rsidR="00442F9A" w:rsidRPr="007242B1">
        <w:rPr>
          <w:sz w:val="22"/>
          <w:szCs w:val="22"/>
        </w:rPr>
        <w:t xml:space="preserve"> и </w:t>
      </w:r>
      <w:r w:rsidR="00442F9A" w:rsidRPr="00070FE2">
        <w:rPr>
          <w:sz w:val="22"/>
          <w:szCs w:val="22"/>
        </w:rPr>
        <w:t>зарегистрирован</w:t>
      </w:r>
      <w:r w:rsidR="004821CC" w:rsidRPr="00070FE2">
        <w:rPr>
          <w:sz w:val="22"/>
          <w:szCs w:val="22"/>
        </w:rPr>
        <w:t>ы</w:t>
      </w:r>
      <w:r w:rsidR="00442F9A" w:rsidRPr="00070FE2">
        <w:rPr>
          <w:sz w:val="22"/>
          <w:szCs w:val="22"/>
        </w:rPr>
        <w:t xml:space="preserve"> </w:t>
      </w:r>
      <w:r w:rsidR="00070FE2" w:rsidRPr="00070FE2">
        <w:rPr>
          <w:sz w:val="22"/>
          <w:szCs w:val="22"/>
        </w:rPr>
        <w:t>3</w:t>
      </w:r>
      <w:r w:rsidR="00442F9A" w:rsidRPr="00070FE2">
        <w:rPr>
          <w:sz w:val="22"/>
          <w:szCs w:val="22"/>
        </w:rPr>
        <w:t xml:space="preserve"> (</w:t>
      </w:r>
      <w:r w:rsidR="00070FE2" w:rsidRPr="00070FE2">
        <w:rPr>
          <w:sz w:val="22"/>
          <w:szCs w:val="22"/>
        </w:rPr>
        <w:t>три</w:t>
      </w:r>
      <w:r w:rsidR="00442F9A" w:rsidRPr="00070FE2">
        <w:rPr>
          <w:sz w:val="22"/>
          <w:szCs w:val="22"/>
        </w:rPr>
        <w:t>) заявк</w:t>
      </w:r>
      <w:r w:rsidR="004821CC" w:rsidRPr="00070FE2">
        <w:rPr>
          <w:sz w:val="22"/>
          <w:szCs w:val="22"/>
        </w:rPr>
        <w:t>и</w:t>
      </w:r>
      <w:r w:rsidR="00442F9A" w:rsidRPr="00070FE2">
        <w:rPr>
          <w:sz w:val="22"/>
          <w:szCs w:val="22"/>
        </w:rPr>
        <w:t xml:space="preserve"> от </w:t>
      </w:r>
      <w:r w:rsidR="00070FE2" w:rsidRPr="00070FE2">
        <w:rPr>
          <w:sz w:val="22"/>
          <w:szCs w:val="22"/>
        </w:rPr>
        <w:t>юридических лиц</w:t>
      </w:r>
      <w:r w:rsidR="00442F9A" w:rsidRPr="00070FE2">
        <w:rPr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81"/>
        <w:gridCol w:w="1441"/>
        <w:gridCol w:w="4253"/>
        <w:gridCol w:w="1948"/>
      </w:tblGrid>
      <w:tr w:rsidR="00034EB0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7242B1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11 387 156,00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70FE2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854053" w:rsidRDefault="00070FE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070FE2" w:rsidRDefault="00070FE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902482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070FE2" w:rsidRDefault="00070FE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  <w:p w:rsidR="00070FE2" w:rsidRPr="00070FE2" w:rsidRDefault="00070FE2" w:rsidP="00070FE2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070FE2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</w:t>
            </w:r>
            <w:r w:rsidRPr="00070FE2">
              <w:rPr>
                <w:bCs/>
                <w:sz w:val="22"/>
                <w:szCs w:val="22"/>
              </w:rPr>
              <w:t>1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070FE2" w:rsidRDefault="00070FE2" w:rsidP="00971A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0FE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С</w:t>
            </w:r>
            <w:r w:rsidRPr="00070FE2">
              <w:rPr>
                <w:sz w:val="22"/>
                <w:szCs w:val="22"/>
              </w:rPr>
              <w:t xml:space="preserve">пециализированный </w:t>
            </w:r>
            <w:r>
              <w:rPr>
                <w:sz w:val="22"/>
                <w:szCs w:val="22"/>
              </w:rPr>
              <w:t>З</w:t>
            </w:r>
            <w:r w:rsidRPr="00070FE2">
              <w:rPr>
                <w:sz w:val="22"/>
                <w:szCs w:val="22"/>
              </w:rPr>
              <w:t>астройщик "Р</w:t>
            </w:r>
            <w:r>
              <w:rPr>
                <w:sz w:val="22"/>
                <w:szCs w:val="22"/>
              </w:rPr>
              <w:t>АЗВИТИЕ АРТ</w:t>
            </w:r>
            <w:r w:rsidR="00971A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ДЕКО</w:t>
            </w:r>
            <w:r w:rsidRPr="00070FE2">
              <w:rPr>
                <w:sz w:val="22"/>
                <w:szCs w:val="22"/>
              </w:rPr>
              <w:t>"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E2" w:rsidRPr="00070FE2" w:rsidRDefault="00070FE2" w:rsidP="005F52D7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Задаток внесен</w:t>
            </w:r>
          </w:p>
          <w:p w:rsidR="00070FE2" w:rsidRPr="00070FE2" w:rsidRDefault="00070FE2" w:rsidP="00070FE2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</w:tc>
      </w:tr>
      <w:tr w:rsidR="00971A03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4821CC" w:rsidRDefault="00971A03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890865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FA01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  <w:p w:rsidR="00971A03" w:rsidRPr="00070FE2" w:rsidRDefault="00971A03" w:rsidP="00070FE2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070FE2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22</w:t>
            </w:r>
            <w:r w:rsidRPr="00070FE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971A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Специализированный застройщик Группа Компаний «Развитие»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FA0168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Задаток внесен</w:t>
            </w:r>
          </w:p>
          <w:p w:rsidR="00971A03" w:rsidRPr="00070FE2" w:rsidRDefault="00971A03" w:rsidP="00971A03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</w:tc>
      </w:tr>
      <w:tr w:rsidR="00971A03" w:rsidRPr="007C5211" w:rsidTr="00971A03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4821CC" w:rsidRDefault="00971A03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392935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FA01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  <w:p w:rsidR="00971A03" w:rsidRPr="00070FE2" w:rsidRDefault="00971A03" w:rsidP="00971A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070FE2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070FE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971A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0FE2">
              <w:rPr>
                <w:sz w:val="22"/>
                <w:szCs w:val="22"/>
              </w:rPr>
              <w:t>Общество с ограниченной ответственностью "О</w:t>
            </w:r>
            <w:r>
              <w:rPr>
                <w:sz w:val="22"/>
                <w:szCs w:val="22"/>
              </w:rPr>
              <w:t>птима</w:t>
            </w:r>
            <w:r w:rsidRPr="00070FE2">
              <w:rPr>
                <w:sz w:val="22"/>
                <w:szCs w:val="22"/>
              </w:rPr>
              <w:t>"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FA0168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Задаток внесен</w:t>
            </w:r>
          </w:p>
          <w:p w:rsidR="00971A03" w:rsidRPr="00070FE2" w:rsidRDefault="00971A03" w:rsidP="00971A03">
            <w:pPr>
              <w:jc w:val="center"/>
              <w:rPr>
                <w:bCs/>
                <w:sz w:val="22"/>
                <w:szCs w:val="22"/>
              </w:rPr>
            </w:pPr>
            <w:r w:rsidRPr="00070FE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Pr="00070FE2">
              <w:rPr>
                <w:bCs/>
                <w:sz w:val="22"/>
                <w:szCs w:val="22"/>
              </w:rPr>
              <w:t>.04.2023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7242B1" w:rsidRPr="007242B1" w:rsidRDefault="007242B1" w:rsidP="007242B1">
      <w:pPr>
        <w:rPr>
          <w:sz w:val="22"/>
          <w:szCs w:val="22"/>
        </w:rPr>
      </w:pPr>
      <w:r>
        <w:rPr>
          <w:sz w:val="22"/>
          <w:szCs w:val="22"/>
        </w:rPr>
        <w:tab/>
        <w:t>Отозванных заявок нет.</w:t>
      </w:r>
    </w:p>
    <w:p w:rsidR="00034EB0" w:rsidRDefault="00034EB0" w:rsidP="00034EB0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1C0FA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242B1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71A03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97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FE2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971A03" w:rsidRPr="00070FE2" w:rsidRDefault="00971A03" w:rsidP="0097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F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70FE2">
              <w:rPr>
                <w:sz w:val="22"/>
                <w:szCs w:val="22"/>
              </w:rPr>
              <w:t xml:space="preserve">пециализированный </w:t>
            </w:r>
            <w:r>
              <w:rPr>
                <w:sz w:val="22"/>
                <w:szCs w:val="22"/>
              </w:rPr>
              <w:t>З</w:t>
            </w:r>
            <w:r w:rsidRPr="00070FE2">
              <w:rPr>
                <w:sz w:val="22"/>
                <w:szCs w:val="22"/>
              </w:rPr>
              <w:t>астройщик "Р</w:t>
            </w:r>
            <w:r>
              <w:rPr>
                <w:sz w:val="22"/>
                <w:szCs w:val="22"/>
              </w:rPr>
              <w:t>АЗВИТИЕ АРТ-ДЕКО</w:t>
            </w:r>
            <w:r w:rsidRPr="00070FE2">
              <w:rPr>
                <w:sz w:val="22"/>
                <w:szCs w:val="22"/>
              </w:rPr>
              <w:t>"</w:t>
            </w:r>
          </w:p>
        </w:tc>
      </w:tr>
      <w:tr w:rsidR="00971A03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97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971A03" w:rsidRPr="00070FE2" w:rsidRDefault="00971A03" w:rsidP="0097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Специализированный застройщик Группа Компаний «Развитие»</w:t>
            </w:r>
          </w:p>
        </w:tc>
      </w:tr>
      <w:tr w:rsidR="00971A03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Default="00971A03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3" w:rsidRPr="00070FE2" w:rsidRDefault="00971A03" w:rsidP="0097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FE2">
              <w:rPr>
                <w:sz w:val="22"/>
                <w:szCs w:val="22"/>
              </w:rPr>
              <w:t>Общество с ограниченной ответственностью "О</w:t>
            </w:r>
            <w:r>
              <w:rPr>
                <w:sz w:val="22"/>
                <w:szCs w:val="22"/>
              </w:rPr>
              <w:t>птима</w:t>
            </w:r>
            <w:r w:rsidRPr="00070FE2">
              <w:rPr>
                <w:sz w:val="22"/>
                <w:szCs w:val="22"/>
              </w:rPr>
              <w:t>"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67" w:rsidRDefault="00673667">
      <w:r>
        <w:separator/>
      </w:r>
    </w:p>
  </w:endnote>
  <w:endnote w:type="continuationSeparator" w:id="0">
    <w:p w:rsidR="00673667" w:rsidRDefault="006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67" w:rsidRDefault="00673667">
      <w:r>
        <w:separator/>
      </w:r>
    </w:p>
  </w:footnote>
  <w:footnote w:type="continuationSeparator" w:id="0">
    <w:p w:rsidR="00673667" w:rsidRDefault="0067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1BC6-223D-46AA-BEAB-8630AE87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5698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68</cp:revision>
  <cp:lastPrinted>2023-04-12T13:58:00Z</cp:lastPrinted>
  <dcterms:created xsi:type="dcterms:W3CDTF">2019-10-11T07:03:00Z</dcterms:created>
  <dcterms:modified xsi:type="dcterms:W3CDTF">2023-04-12T14:03:00Z</dcterms:modified>
</cp:coreProperties>
</file>