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 мероприятий по противодействию коррупции </w:t>
      </w:r>
    </w:p>
    <w:p w:rsidR="000D049D" w:rsidRDefault="000D049D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534D5">
        <w:rPr>
          <w:rFonts w:ascii="Times New Roman" w:hAnsi="Times New Roman"/>
          <w:b/>
          <w:color w:val="000000"/>
          <w:sz w:val="28"/>
          <w:szCs w:val="28"/>
        </w:rPr>
        <w:t xml:space="preserve">в департаменте имущественных и земельных отношений Воронежской области на </w:t>
      </w:r>
      <w:r w:rsidR="00565438" w:rsidRPr="00565438">
        <w:rPr>
          <w:rFonts w:ascii="Times New Roman" w:hAnsi="Times New Roman"/>
          <w:b/>
          <w:color w:val="000000"/>
          <w:sz w:val="28"/>
          <w:szCs w:val="28"/>
        </w:rPr>
        <w:t>2021</w:t>
      </w:r>
      <w:r w:rsidR="00565438" w:rsidRPr="00172AF2">
        <w:rPr>
          <w:b/>
          <w:color w:val="000000"/>
          <w:sz w:val="28"/>
          <w:szCs w:val="28"/>
        </w:rPr>
        <w:t>-</w:t>
      </w:r>
      <w:r w:rsidR="003008CF">
        <w:rPr>
          <w:rFonts w:ascii="Times New Roman" w:hAnsi="Times New Roman"/>
          <w:b/>
          <w:color w:val="000000"/>
          <w:sz w:val="28"/>
          <w:szCs w:val="28"/>
        </w:rPr>
        <w:t>2024</w:t>
      </w:r>
      <w:r w:rsidR="00565438" w:rsidRPr="00565438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0D049D" w:rsidRPr="005534D5" w:rsidRDefault="003008CF" w:rsidP="000D04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9 месяцев</w:t>
      </w:r>
      <w:r w:rsidR="002F39B9" w:rsidRPr="000D04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65438">
        <w:rPr>
          <w:rFonts w:ascii="Times New Roman" w:hAnsi="Times New Roman"/>
          <w:b/>
          <w:color w:val="000000"/>
          <w:sz w:val="28"/>
          <w:szCs w:val="28"/>
        </w:rPr>
        <w:t>2021</w:t>
      </w:r>
      <w:r w:rsidR="000D049D" w:rsidRPr="002155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D049D">
        <w:rPr>
          <w:rFonts w:ascii="Times New Roman" w:hAnsi="Times New Roman"/>
          <w:b/>
          <w:color w:val="000000"/>
          <w:sz w:val="28"/>
          <w:szCs w:val="28"/>
        </w:rPr>
        <w:t>год</w:t>
      </w:r>
      <w:r w:rsidR="00565438">
        <w:rPr>
          <w:rFonts w:ascii="Times New Roman" w:hAnsi="Times New Roman"/>
          <w:b/>
          <w:color w:val="000000"/>
          <w:sz w:val="28"/>
          <w:szCs w:val="28"/>
        </w:rPr>
        <w:t>а</w:t>
      </w:r>
    </w:p>
    <w:p w:rsidR="000D049D" w:rsidRPr="00EF307D" w:rsidRDefault="000D049D" w:rsidP="000D049D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466"/>
        <w:gridCol w:w="1560"/>
        <w:gridCol w:w="7723"/>
      </w:tblGrid>
      <w:tr w:rsidR="00BB67EF" w:rsidRPr="00E02F05" w:rsidTr="00382BBE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BB67EF" w:rsidRPr="00E02F05" w:rsidTr="00382BBE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BB67EF" w:rsidRPr="0004377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43775" w:rsidRDefault="00565438" w:rsidP="00F5147C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2021</w:t>
            </w:r>
            <w:r w:rsidR="00BB67EF"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года антикоррупционная экспертиза проведена в отношении </w:t>
            </w:r>
            <w:r w:rsidR="003670A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BB67EF" w:rsidRPr="006A63D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</w:t>
            </w:r>
            <w:r w:rsidR="00BB67EF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</w:t>
            </w:r>
            <w:r w:rsidR="00BB67EF" w:rsidRPr="00C332AA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направление 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первичной 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>антикоррупционной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направляется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4F2ED2">
              <w:rPr>
                <w:rFonts w:ascii="Times New Roman" w:hAnsi="Times New Roman" w:cs="Times New Roman"/>
                <w:sz w:val="24"/>
                <w:szCs w:val="24"/>
              </w:rPr>
              <w:t>управление по профилактике коррупционных и иных правонарушений правительства Воронежской области</w:t>
            </w:r>
            <w:r w:rsidRPr="00FE6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проведенной антикоррупционной экспертизы нормативных правовых актов и проектов нормативных правовых актов департамента.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нормативных правовых актов и их проектов для проведения правовой и антикоррупционной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разработанные департаментом, в обязательном порядке направляются в прокуратуру Воронежской области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для проведения правовой и антикоррупционной 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B63999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8061D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566" w:rsidRPr="0061579A" w:rsidRDefault="00BB67EF" w:rsidP="003008CF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функций департамента, при реализации которых наиболее вероятно возникновение коррупции, </w:t>
            </w:r>
            <w:r w:rsidR="0061579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приказом департамента от </w:t>
            </w:r>
            <w:r w:rsidR="00934A20"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  <w:r w:rsidR="0061579A">
              <w:rPr>
                <w:rFonts w:ascii="Times New Roman" w:hAnsi="Times New Roman" w:cs="Times New Roman"/>
                <w:sz w:val="24"/>
                <w:szCs w:val="24"/>
              </w:rPr>
              <w:t>.2021г. № 1304 «</w:t>
            </w:r>
            <w:r w:rsidR="0061579A" w:rsidRPr="0061579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перечня коррупционно-опасных функций и услуг департамента имущественных и земельных </w:t>
            </w:r>
            <w:r w:rsidR="0061579A" w:rsidRPr="0061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отношений Воронежской области»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8061D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1936" w:rsidRDefault="00A71936" w:rsidP="00382BBE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Актуальный перечень должностей департамента, замещение которых связано с коррупционными рисками утвержден приказом департамента </w:t>
            </w:r>
            <w:r w:rsidRPr="00436A3E">
              <w:rPr>
                <w:rFonts w:ascii="Times New Roman" w:eastAsia="Times New Roman" w:hAnsi="Times New Roman" w:cs="Times New Roman"/>
                <w:sz w:val="24"/>
                <w:szCs w:val="24"/>
              </w:rPr>
              <w:t>от 15.06.2020 № 1381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D3566" w:rsidRDefault="00A71936" w:rsidP="003008C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с коррупционными рисками – 106</w:t>
            </w:r>
            <w:r w:rsidRPr="00A44D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егламентов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D049D" w:rsidRDefault="00BB67EF" w:rsidP="00382BBE">
            <w:pPr>
              <w:pStyle w:val="ConsPlusNorma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E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D049D">
              <w:rPr>
                <w:rFonts w:ascii="Times New Roman" w:hAnsi="Times New Roman" w:cs="Times New Roman"/>
                <w:sz w:val="24"/>
                <w:szCs w:val="24"/>
              </w:rPr>
              <w:t>целях приведения административных регламентов департамента по предоставлению государственных услуг в соответствие с федеральным законодательством департаментом проводилась работа по внесению изменений в административные регламенты по предоставлению следующих услуг:</w:t>
            </w:r>
          </w:p>
          <w:p w:rsidR="004A38C3" w:rsidRDefault="004A38C3" w:rsidP="00382BBE">
            <w:pPr>
              <w:pStyle w:val="af2"/>
              <w:spacing w:before="0" w:beforeAutospacing="0" w:after="0" w:afterAutospacing="0"/>
              <w:jc w:val="both"/>
            </w:pPr>
            <w:r>
              <w:t>- з</w:t>
            </w:r>
            <w:r w:rsidRPr="004A38C3">
              <w:t>аключение договоров купли - 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торгов;</w:t>
            </w:r>
          </w:p>
          <w:p w:rsidR="004A38C3" w:rsidRDefault="004A38C3" w:rsidP="00382BBE">
            <w:pPr>
              <w:pStyle w:val="af2"/>
              <w:spacing w:before="0" w:beforeAutospacing="0" w:after="0" w:afterAutospacing="0"/>
              <w:jc w:val="both"/>
            </w:pPr>
            <w:r w:rsidRPr="004A38C3">
              <w:t>- принятие решений о предоставлении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гражданам или юридическим лицам в собственность бесплатно;</w:t>
            </w:r>
          </w:p>
          <w:p w:rsidR="004A38C3" w:rsidRDefault="004A38C3" w:rsidP="004A38C3">
            <w:pPr>
              <w:pStyle w:val="af2"/>
              <w:spacing w:before="0" w:beforeAutospacing="0" w:after="0" w:afterAutospacing="0"/>
              <w:jc w:val="both"/>
            </w:pPr>
            <w:r w:rsidRPr="003D253F">
              <w:t>- лицензирование заготовки, хранения, переработки и реализации лома черных металлов, цветных металлов</w:t>
            </w:r>
            <w:r>
              <w:t>;</w:t>
            </w:r>
          </w:p>
          <w:p w:rsidR="004A38C3" w:rsidRDefault="004A38C3" w:rsidP="004A38C3">
            <w:pPr>
              <w:pStyle w:val="af2"/>
              <w:spacing w:before="0" w:beforeAutospacing="0" w:after="0" w:afterAutospacing="0"/>
              <w:jc w:val="both"/>
            </w:pPr>
            <w:r>
              <w:t>- в</w:t>
            </w:r>
            <w:r w:rsidRPr="008023EE">
              <w:t xml:space="preserve">ыдача лицензий на розничную продажу алкогольной продукции (за исключением лицензий на розничную продажу вина, игристого вина (шампанского), осуществляемую сельскохозяйственными товаропроизводителями (организациями, индивидуальными предпринимателями, крестьянскими (фермерскими) хозяйствами), признаваемыми таковыми в соответствии с Федеральным </w:t>
            </w:r>
            <w:hyperlink r:id="rId8" w:history="1">
              <w:r w:rsidRPr="008023EE">
                <w:t>законом</w:t>
              </w:r>
            </w:hyperlink>
            <w:r w:rsidRPr="008023EE">
              <w:t xml:space="preserve"> от 29 декабря 2006 года № 264-ФЗ «О развитии сельского хозяйства»</w:t>
            </w:r>
            <w:r>
              <w:t>;</w:t>
            </w:r>
          </w:p>
          <w:p w:rsidR="004A38C3" w:rsidRDefault="004A38C3" w:rsidP="004A38C3">
            <w:pPr>
              <w:pStyle w:val="af2"/>
              <w:spacing w:before="0" w:beforeAutospacing="0" w:after="0" w:afterAutospacing="0"/>
              <w:jc w:val="both"/>
            </w:pPr>
            <w:r w:rsidRPr="004A38C3">
              <w:t>- предоставление заинтересованным лицам информации по вопросам лицензирования заготовки, хранения, переработки и реализации лома черных металлов, цветных металлов;</w:t>
            </w:r>
          </w:p>
          <w:p w:rsidR="00E17A4F" w:rsidRDefault="004A38C3" w:rsidP="004A38C3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4A38C3">
              <w:t xml:space="preserve">заключение договоров купли-продажи, аренды, безвозмездного </w:t>
            </w:r>
            <w:r w:rsidRPr="004A38C3">
              <w:lastRenderedPageBreak/>
              <w:t>пользования земельными участками, находящимися в собственности Воронежской области, а также земельными участками, расположенными на территории городского округа город Воронеж, государственная собственность на которые не разграничена, без проведения торгов</w:t>
            </w:r>
            <w:r w:rsidR="009847D4">
              <w:t>;</w:t>
            </w:r>
          </w:p>
          <w:p w:rsidR="009847D4" w:rsidRPr="009847D4" w:rsidRDefault="009847D4" w:rsidP="004A38C3">
            <w:pPr>
              <w:pStyle w:val="af2"/>
              <w:spacing w:before="0" w:beforeAutospacing="0" w:after="0" w:afterAutospacing="0"/>
              <w:jc w:val="both"/>
            </w:pPr>
            <w:r>
              <w:t xml:space="preserve">- </w:t>
            </w:r>
            <w:r w:rsidRPr="009847D4">
              <w:t>предоставление информации из реестра областной собственности;</w:t>
            </w:r>
          </w:p>
          <w:p w:rsidR="009847D4" w:rsidRDefault="009847D4" w:rsidP="009847D4">
            <w:pPr>
              <w:pStyle w:val="af2"/>
              <w:spacing w:before="0" w:beforeAutospacing="0" w:after="0" w:afterAutospacing="0"/>
              <w:jc w:val="both"/>
            </w:pPr>
            <w:r w:rsidRPr="009847D4">
              <w:t>- передача жилых помещений, находящихся в государственной собственности Воронежской области, не закрепленных на праве хозяйственного ведения или оперативного управления за областными государственными унитарными предприятиями, государственными учреждениями, в собственность граждан в порядке приватизации</w:t>
            </w:r>
            <w:r w:rsidR="003008CF">
              <w:t>;</w:t>
            </w:r>
          </w:p>
          <w:p w:rsidR="003008CF" w:rsidRPr="00B67AEC" w:rsidRDefault="003008CF" w:rsidP="00324D3C">
            <w:pPr>
              <w:pStyle w:val="3"/>
              <w:spacing w:before="0" w:beforeAutospacing="0" w:after="0" w:afterAutospacing="0"/>
              <w:jc w:val="both"/>
            </w:pPr>
            <w:r w:rsidRPr="003008CF">
              <w:rPr>
                <w:b w:val="0"/>
                <w:bCs w:val="0"/>
                <w:sz w:val="24"/>
                <w:szCs w:val="24"/>
              </w:rPr>
              <w:t>- аттестация экспертов, привлекаемых департаментом имущественных и земельных отношений Воронежской области к осуществлению экспертизы в целях регионального государственного контроля (надзора) в области розничной продажи алкогольной и спиртосодержащей продукции, лицензионного контроля за соблюдением лицензиатами при осуществлении заготовки, хранения, переработки и реализации лома черных металлов, цветных металлов лицензионных требований»</w:t>
            </w:r>
            <w:r w:rsidR="00324D3C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отчетном периоде проводилась работа по корректировке информации по государственным услугам департамента, размещенной в информационной системе Воронежской области «Реестр государственных услуг Воронежской области».</w:t>
            </w:r>
          </w:p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BB67EF" w:rsidRPr="00E02F05" w:rsidTr="00382BBE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A174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0952AF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52A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9847D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24D3C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</w:t>
            </w:r>
            <w:r w:rsidR="009847D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9847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Портале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Воронежской области в сети «Интернет»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обеспечения информационной открытости,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нормотворческих и управленческих процессов функционирует официальный сайт департамента </w:t>
            </w:r>
            <w:hyperlink r:id="rId9" w:history="1">
              <w:r w:rsidRPr="00575F22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являющийся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инструментом интерактивного взаимодействия департамента с гражданами и организациями. 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На сайте размещается полная информация о деятельности департамента. Обратная связь с посетителями сайта осуществляется через Интернет-приемную.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(функций) Воронежской области» и «</w:t>
            </w:r>
            <w:r w:rsidRPr="0038326E">
              <w:rPr>
                <w:rFonts w:ascii="Times New Roman" w:hAnsi="Times New Roman" w:cs="Times New Roman"/>
                <w:sz w:val="24"/>
                <w:szCs w:val="24"/>
              </w:rPr>
              <w:t>Портал Воронежской области в сети Интернет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BB67EF" w:rsidRPr="00A00788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Руководством и представителями департамента постоянно проводятся выезды в муниципальные районы для оказания методической и практической помощи на</w:t>
            </w:r>
            <w:r w:rsidR="000922A4">
              <w:rPr>
                <w:rFonts w:ascii="Times New Roman" w:hAnsi="Times New Roman" w:cs="Times New Roman"/>
                <w:sz w:val="24"/>
                <w:szCs w:val="24"/>
              </w:rPr>
              <w:t xml:space="preserve"> местах. Ежемесячно проводится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</w:t>
            </w:r>
            <w:r w:rsidRPr="00FA17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имущественно-земельных отношений на территории Воронежской области. В частности: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родского округа город Воронеж,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комиссии по демонтажу 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незаконно установленных на территории городского округа город Воронеж рекламных конструкций;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>На заседаниях Общественного совета рассматриваются наиболее значимые вопросы в подведомственной сфере, требующие общественного обсуждения и одобрения.</w:t>
            </w:r>
          </w:p>
          <w:p w:rsidR="00BB67EF" w:rsidRPr="007324C2" w:rsidRDefault="00BB67EF" w:rsidP="00382BBE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</w:t>
            </w:r>
            <w:r w:rsidR="00324D3C">
              <w:rPr>
                <w:rFonts w:ascii="Times New Roman" w:hAnsi="Times New Roman" w:cs="Times New Roman"/>
                <w:sz w:val="24"/>
                <w:szCs w:val="24"/>
              </w:rPr>
              <w:t>периоде проведено 3</w:t>
            </w:r>
            <w:r w:rsidR="009847D4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2E1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совета, на которых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рассмотрены следующие вопросы:</w:t>
            </w:r>
          </w:p>
          <w:p w:rsidR="00BB67EF" w:rsidRPr="00565438" w:rsidRDefault="00565438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38">
              <w:rPr>
                <w:rFonts w:ascii="Times New Roman" w:eastAsia="Times New Roman" w:hAnsi="Times New Roman" w:cs="Times New Roman"/>
                <w:sz w:val="24"/>
                <w:szCs w:val="24"/>
              </w:rPr>
              <w:t>- о результатах деятельности по управлению и распоряжению правами на результаты интеллектуальной деятельности, принадлежащими Воронежской области;</w:t>
            </w:r>
          </w:p>
          <w:p w:rsidR="00565438" w:rsidRDefault="00565438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5438">
              <w:rPr>
                <w:rFonts w:ascii="Times New Roman" w:eastAsia="Times New Roman" w:hAnsi="Times New Roman" w:cs="Times New Roman"/>
                <w:sz w:val="24"/>
                <w:szCs w:val="24"/>
              </w:rPr>
              <w:t>- об итогах работы по противодействию коррупции в сфере имущественно-земельных отношений в 2020 году. О проделанной работе по повышению качества и доступности государственных услуг</w:t>
            </w:r>
            <w:r w:rsidR="009847D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847D4" w:rsidRPr="009847D4" w:rsidRDefault="009847D4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9847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введении альтернативной меры поддержки многодетных граждан </w:t>
            </w:r>
            <w:r w:rsidRPr="009847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взамен предоставления земельных участков в виде денежной компенсации;</w:t>
            </w:r>
          </w:p>
          <w:p w:rsidR="009847D4" w:rsidRDefault="009847D4" w:rsidP="00E17A4F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7D4">
              <w:rPr>
                <w:rFonts w:ascii="Times New Roman" w:eastAsia="Times New Roman" w:hAnsi="Times New Roman" w:cs="Times New Roman"/>
                <w:sz w:val="24"/>
                <w:szCs w:val="24"/>
              </w:rPr>
              <w:t>- о приватизации государственного имущества в 2021 году. О рассмотрении проекта закона Воронежской области «Об утверждении Порядка приватизации государственного имущества Воронежской области»</w:t>
            </w:r>
            <w:r w:rsidR="00324D3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24D3C" w:rsidRPr="00324D3C" w:rsidRDefault="00324D3C" w:rsidP="00324D3C">
            <w:pPr>
              <w:tabs>
                <w:tab w:val="left" w:pos="1134"/>
                <w:tab w:val="left" w:pos="1418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D3C">
              <w:rPr>
                <w:rFonts w:ascii="Times New Roman" w:eastAsia="Times New Roman" w:hAnsi="Times New Roman" w:cs="Times New Roman"/>
                <w:sz w:val="24"/>
                <w:szCs w:val="24"/>
              </w:rPr>
              <w:t>- об изменениях в нормативно-правовой базе в части предоставления альтернативной меры поддержки многодетных граждан взамен предоставления земельных участков;</w:t>
            </w:r>
          </w:p>
          <w:p w:rsidR="00324D3C" w:rsidRPr="00324D3C" w:rsidRDefault="00324D3C" w:rsidP="00324D3C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D3C">
              <w:rPr>
                <w:rFonts w:ascii="Times New Roman" w:eastAsia="Times New Roman" w:hAnsi="Times New Roman" w:cs="Times New Roman"/>
                <w:sz w:val="24"/>
                <w:szCs w:val="24"/>
              </w:rPr>
              <w:t>- о порядке и условиях предоставления в аренду имущества субъектам МСП. О проводимой работе с АО «Корпорация «МСП» по имущественной поддержке субъектов МСП;</w:t>
            </w:r>
          </w:p>
          <w:p w:rsidR="00324D3C" w:rsidRPr="00324D3C" w:rsidRDefault="00324D3C" w:rsidP="00324D3C">
            <w:pPr>
              <w:tabs>
                <w:tab w:val="left" w:pos="1134"/>
              </w:tabs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D3C">
              <w:rPr>
                <w:rFonts w:ascii="Times New Roman" w:eastAsia="Times New Roman" w:hAnsi="Times New Roman" w:cs="Times New Roman"/>
                <w:sz w:val="24"/>
                <w:szCs w:val="24"/>
              </w:rPr>
              <w:t>- о делегировании члена Общественного совета в состав аттестационной комиссии по проведению аттестации государственных гражданских служащих, замещающих должности государственной гражданской службы Воронежской области категорий «специалисты» и «обеспечивающие специалисты» в департаменте имущественных и земельных отношений Воронежской области.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 в сети Интернет функционирует опция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«Задать вопрос руководителю департамента», размещены контактны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данные (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адрес электронной почты), по которым можно сообщить о</w:t>
            </w:r>
            <w:r w:rsidRPr="007324C2">
              <w:rPr>
                <w:rFonts w:ascii="Times New Roman" w:hAnsi="Times New Roman" w:cs="Times New Roman"/>
                <w:sz w:val="24"/>
                <w:szCs w:val="24"/>
              </w:rPr>
              <w:t xml:space="preserve"> фактах коррупции.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приказами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от 14.10.2009 № 1673 «О порядке размещения в сети Интернет проектов приказов с целью проведения независимой экспертизы на коррупциогенность»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 31.10.2016 № 1736 «</w:t>
            </w:r>
            <w:r w:rsidRPr="00483F6F">
              <w:rPr>
                <w:rFonts w:ascii="Times New Roman" w:hAnsi="Times New Roman" w:cs="Times New Roman"/>
                <w:sz w:val="24"/>
                <w:szCs w:val="24"/>
              </w:rPr>
              <w:t>О порядке проведения антикоррупционной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коррупциогенность» и на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департамента в разделе «Проекты нормативных и правовых актов». </w:t>
            </w:r>
          </w:p>
          <w:p w:rsidR="00BB67EF" w:rsidRPr="00E02F05" w:rsidRDefault="00BB67EF" w:rsidP="00E17A4F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</w:t>
            </w:r>
            <w:r w:rsidR="00E17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E17A4F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>официальном сайте департамента www.dizovo.ru, официальном сайте КУ ВО «Фонд государственного имущества Воронежской области»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организатор торгов</w:t>
            </w:r>
            <w:r w:rsidRPr="00C92310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hyperlink r:id="rId11" w:history="1">
              <w:r w:rsidRPr="00C92310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BB67EF" w:rsidRPr="00E02F05" w:rsidTr="00382BBE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0738A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324D3C" w:rsidRPr="00737876" w:rsidRDefault="006F1758" w:rsidP="000738A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01.07.2021 в реестре государственного имущества Воронежской области числится 33680 объектов недвижимости (14558 объектов капитального строительства и 19122 земельных участка), 27486 единиц движимого имущества.</w:t>
            </w:r>
          </w:p>
          <w:p w:rsidR="00145C17" w:rsidRPr="005B369A" w:rsidRDefault="00145C17" w:rsidP="000738A5">
            <w:pPr>
              <w:shd w:val="clear" w:color="auto" w:fill="FFFFFF"/>
              <w:spacing w:after="0" w:line="240" w:lineRule="auto"/>
              <w:ind w:right="-1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Проведена проверка 38 областных учреждений, обследованы 35 земельных участков и 369 объектов капитального строительства.</w:t>
            </w:r>
          </w:p>
          <w:p w:rsidR="006F1758" w:rsidRDefault="006F1758" w:rsidP="000738A5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Зарегистрировано право собственности Воронежской области на 180 объектов недвижимости и 151 земельный участок, в том числе: 29 земельных участков, занимаемых областными учреждениями, 12 земельных участков, занимаемых объектами религиозного значения, 70 земельных участков, занимаемых автомобильными дорогами регионального значения, 39 земельных участков, занимаемых водными объектами (пруды), 1 земельный участок, занимаемый гидротехническим сооружением.</w:t>
            </w:r>
          </w:p>
          <w:p w:rsidR="00D652D0" w:rsidRPr="00D652D0" w:rsidRDefault="00CE3CA0" w:rsidP="000738A5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Осуществлены мероприятия по переводу </w:t>
            </w:r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 земельных участков общей площадью 172,3 га из одной категории в другую на территории Аннинского, Бобровского, Каширского, Новоусманского, Павловского, </w:t>
            </w:r>
            <w:r w:rsidR="00D652D0" w:rsidRPr="00D65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Поворинского, Подгоренского, Рамонского, Россошанского районов.</w:t>
            </w:r>
          </w:p>
          <w:p w:rsidR="00D652D0" w:rsidRPr="000738A5" w:rsidRDefault="00D652D0" w:rsidP="000738A5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right="-1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1 </w:t>
            </w:r>
            <w:r w:rsidR="00A40091"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полугодие </w:t>
            </w: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2021г. заключены договоры купли-продажи на 72 земельных участка сельскохозяйственного назначения общей площадью 3274,3 га.</w:t>
            </w:r>
          </w:p>
          <w:p w:rsidR="00D652D0" w:rsidRPr="000738A5" w:rsidRDefault="00D652D0" w:rsidP="000738A5">
            <w:pPr>
              <w:pStyle w:val="2"/>
              <w:spacing w:after="0" w:line="240" w:lineRule="auto"/>
              <w:ind w:firstLine="28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8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Заключены договоры аренды на 7 земельных участков, занятых защитными лесными насаждениями, общей площадью 43,8 га.</w:t>
            </w:r>
          </w:p>
          <w:p w:rsidR="00A40091" w:rsidRPr="000738A5" w:rsidRDefault="00A40091" w:rsidP="000738A5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Заключены договоры аренды на 166 земельных участков сельскохозяйственного назначения общей площадью 9435,5 га.</w:t>
            </w:r>
          </w:p>
          <w:p w:rsidR="00A40091" w:rsidRPr="000738A5" w:rsidRDefault="00A40091" w:rsidP="000738A5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Заключены договоры купли-продажи на 143 земельных участка сельскохозяйственного назначения общей площадью 6231,3 га.</w:t>
            </w:r>
          </w:p>
          <w:p w:rsidR="00A40091" w:rsidRPr="000738A5" w:rsidRDefault="00A40091" w:rsidP="00751121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Заключены договоры аренды на 45 земельных участков, занятых защитными лесными насаждениями, общей площадью 143,8 га.</w:t>
            </w:r>
          </w:p>
          <w:p w:rsidR="00FB35DD" w:rsidRPr="000738A5" w:rsidRDefault="00FB35DD" w:rsidP="0075112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состоянию на 01.07</w:t>
            </w:r>
            <w:r w:rsidR="00D652D0"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.2021 в реестре многодетных граждан, имеющих право на получение земельного участ</w:t>
            </w: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ка в собственность, состоят 5739</w:t>
            </w:r>
            <w:r w:rsidR="00D652D0"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многодетных граждан, проживающих на территории городского округа город Воронеж. В 2021 году </w:t>
            </w:r>
            <w:r w:rsidR="00337DFE"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</w:t>
            </w: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 земельный участок многодетным семьям, проживающ</w:t>
            </w:r>
            <w:r w:rsidR="00337DFE"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им на территории городского округа город Воронеж</w:t>
            </w: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027E3" w:rsidRPr="000738A5" w:rsidRDefault="004027E3" w:rsidP="00751121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Запущена альтернативная мера поддержки многодетных граждан -  замена предоставления земельного участка на единовременную денежную выплату (компенсацию).</w:t>
            </w:r>
          </w:p>
          <w:p w:rsidR="004027E3" w:rsidRPr="000738A5" w:rsidRDefault="004027E3" w:rsidP="00751121">
            <w:pPr>
              <w:pStyle w:val="ab"/>
              <w:shd w:val="clear" w:color="auto" w:fill="FFFFFF"/>
              <w:tabs>
                <w:tab w:val="left" w:pos="0"/>
              </w:tabs>
              <w:spacing w:after="0" w:line="240" w:lineRule="auto"/>
              <w:ind w:left="0"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Воронежской областной Думой 05.03.2021 принят разработанный департаментом </w:t>
            </w:r>
            <w:hyperlink r:id="rId12" w:tgtFrame="_blank" w:history="1">
              <w:r w:rsidRPr="000738A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 Воронежской области от 05.03.2021 № 9-ОЗ «О внесении изменений в Закон Воронежской области «О регулировании земельных отношений на территории Воронежской области»</w:t>
              </w:r>
            </w:hyperlink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предусматривающий предоставление многодетным гражданам данной альтернативной меры господдержки. Утвержден Порядок предоставления многодетным гражданам единовременной денежной выплаты взамен предоставления земельного участка в собственность бесплатно. </w:t>
            </w:r>
          </w:p>
          <w:p w:rsidR="004027E3" w:rsidRPr="000738A5" w:rsidRDefault="004027E3" w:rsidP="0075112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департамента от 24.05.2021 № 837з утвержден сводный список многодетных граждан, имеющих право на получение единовременной денежной выплаты. В настоящее время многодетным гражданам, включенным в сводный список, направлены 250 уведомлений о возможности получения единовременной денежной </w:t>
            </w: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компенсации взамен земельного участка. </w:t>
            </w:r>
          </w:p>
          <w:p w:rsidR="00D652D0" w:rsidRDefault="00D652D0" w:rsidP="00751121">
            <w:pPr>
              <w:pStyle w:val="ab"/>
              <w:spacing w:after="0" w:line="240" w:lineRule="auto"/>
              <w:ind w:left="0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787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Издано 42 приказа департамента об утверждении охранных зон газораспределительных сетей.</w:t>
            </w:r>
          </w:p>
          <w:p w:rsidR="004027E3" w:rsidRPr="000738A5" w:rsidRDefault="004027E3" w:rsidP="00751121">
            <w:pPr>
              <w:pStyle w:val="af7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hAnsi="Times New Roman" w:cs="Times New Roman"/>
                <w:sz w:val="24"/>
                <w:szCs w:val="24"/>
              </w:rPr>
              <w:t>Предоставлено в безвозмездное пользование 8 земельных участков департаменту строительной политики Воронежской области для строительства ФАП.</w:t>
            </w:r>
          </w:p>
          <w:p w:rsidR="004027E3" w:rsidRDefault="004027E3" w:rsidP="00751121">
            <w:pPr>
              <w:tabs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Предоставлено в постоянное (бессрочное) пользование 6 земельных участков для осуществления уставной деятельности предприятий и учреждений Воронежской области.</w:t>
            </w:r>
          </w:p>
          <w:p w:rsidR="00BB67EF" w:rsidRPr="00D33D34" w:rsidRDefault="000738A5" w:rsidP="000738A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0738A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полугодии </w:t>
            </w:r>
            <w:r w:rsidR="00E21717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761AC7"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E2171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B67EF"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использования и распоряжения государственным имуществом Воронежской области в бюджет В</w:t>
            </w:r>
            <w:r w:rsidR="00F02C9A">
              <w:rPr>
                <w:rFonts w:ascii="Times New Roman" w:eastAsia="Times New Roman" w:hAnsi="Times New Roman" w:cs="Times New Roman"/>
                <w:sz w:val="24"/>
                <w:szCs w:val="24"/>
              </w:rPr>
              <w:t>оронежской области поступило 533,78</w:t>
            </w:r>
            <w:r w:rsidR="00BB67EF" w:rsidRPr="00103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млн. руб.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73787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C64BAB" w:rsidRPr="00D33D34" w:rsidRDefault="00C64BAB" w:rsidP="00737876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BAB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результатам проведенного мониторинга выявлено, что в целом качество предоставления услуг как высокое оценили 87,1% опрошенных (236 респондента); скорее высокое, чем низкое оценили 12,9% (35 респондентов).</w:t>
            </w:r>
          </w:p>
        </w:tc>
      </w:tr>
      <w:tr w:rsidR="00BB67EF" w:rsidRPr="00AD58F1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BB67EF" w:rsidRPr="00D33D34" w:rsidRDefault="00FA4488" w:rsidP="00955DEF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55DEF">
              <w:rPr>
                <w:rFonts w:ascii="Times New Roman" w:hAnsi="Times New Roman" w:cs="Times New Roman"/>
                <w:sz w:val="24"/>
                <w:szCs w:val="24"/>
              </w:rPr>
              <w:t>отчетном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7EF" w:rsidRPr="00A02B60">
              <w:rPr>
                <w:rFonts w:ascii="Times New Roman" w:hAnsi="Times New Roman" w:cs="Times New Roman"/>
                <w:sz w:val="24"/>
                <w:szCs w:val="24"/>
              </w:rPr>
              <w:t xml:space="preserve">на рассмотрение в департамент поступило </w:t>
            </w:r>
            <w:r w:rsidR="006036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C5D63">
              <w:rPr>
                <w:rFonts w:ascii="Times New Roman" w:hAnsi="Times New Roman" w:cs="Times New Roman"/>
                <w:sz w:val="24"/>
                <w:szCs w:val="24"/>
              </w:rPr>
              <w:t>881 обращение</w:t>
            </w:r>
            <w:r w:rsidR="00BB67EF" w:rsidRPr="00A02B60">
              <w:rPr>
                <w:rFonts w:ascii="Times New Roman" w:hAnsi="Times New Roman" w:cs="Times New Roman"/>
                <w:sz w:val="24"/>
                <w:szCs w:val="24"/>
              </w:rPr>
              <w:t>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квалифицированные ответы.</w:t>
            </w:r>
            <w:r w:rsidR="00BB67EF" w:rsidRPr="00715A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одного рабочего дня со дня, когда стало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 xml:space="preserve">в течение  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 xml:space="preserve">всего периода </w:t>
            </w:r>
            <w:r w:rsidRPr="00E02F05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F068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F0687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875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33D34" w:rsidRDefault="00BB67EF" w:rsidP="00382BBE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Отчет о реализации Плана мероприятий по противодействию коррупции </w:t>
            </w:r>
            <w:r w:rsidR="00565438">
              <w:rPr>
                <w:rFonts w:ascii="Times New Roman" w:hAnsi="Times New Roman" w:cs="Times New Roman"/>
                <w:sz w:val="24"/>
                <w:szCs w:val="24"/>
              </w:rPr>
              <w:t>в департаменте в 2020</w:t>
            </w: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году был рассмотрен на заседании Общественного совета при департаменте.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одимая работа по противодействию</w:t>
            </w:r>
            <w:r w:rsidRPr="00D33D34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департаменте одобрена членами совета.</w:t>
            </w:r>
          </w:p>
        </w:tc>
      </w:tr>
      <w:tr w:rsidR="00BB67EF" w:rsidRPr="00E02F05" w:rsidTr="00382BBE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D957DE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BB67EF" w:rsidRPr="00D957DE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BB67EF" w:rsidRPr="00E02F05" w:rsidRDefault="00BB67EF" w:rsidP="00382BBE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п. 2.3. раздела 2 «Права и обязанности гражданского служащего» </w:t>
            </w:r>
            <w:r w:rsidRPr="00D95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</w:t>
            </w: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департаменте с 2009 года создана и функционирует комиссия по соблюдению требований к служебному поведению государственных гражданских служащих и урегулированию конфликта интересов. </w:t>
            </w:r>
          </w:p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состав комиссии входят представители научных организаций и образовательных учреждений среднего, высшего и профессионального образования, деятельность которых связана с государственной службой.</w:t>
            </w:r>
          </w:p>
          <w:p w:rsidR="00BB67EF" w:rsidRPr="00E02F05" w:rsidRDefault="00BB67EF" w:rsidP="00382BBE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0B0C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седания комиссии не проводились.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Проведение работы по выявлению несоблюдения запретов и ограничений, требований к служебному поведению, мер по предотвращению и урегулированию 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CD5989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FB3B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C0E8F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5C0E8F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E8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640578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отчетный период поступило 1</w:t>
            </w:r>
            <w:r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гражданского служащего</w:t>
            </w:r>
            <w:r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департамента о выполнени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0E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иной оплачиваемой работы</w:t>
            </w:r>
          </w:p>
        </w:tc>
      </w:tr>
      <w:tr w:rsidR="00BB67EF" w:rsidRPr="00E02F05" w:rsidTr="00740BE7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3.3.3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CD5989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служащи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5989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совершению коррупционных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BB67EF" w:rsidP="00382BBE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гражданских служащих департамента не поступали.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вопросам, связанным с применением на 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361A4B" w:rsidRDefault="00BB67EF" w:rsidP="00382BBE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Отделом </w:t>
            </w:r>
            <w:r w:rsidRPr="00453AFD">
              <w:rPr>
                <w:rFonts w:ascii="Times New Roman" w:hAnsi="Times New Roman" w:cs="Times New Roman"/>
                <w:sz w:val="24"/>
                <w:szCs w:val="24"/>
              </w:rPr>
              <w:t>контроля, документационного обеспечения и организации работы с обращениями граждан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ывается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сотрудникам департамента </w:t>
            </w:r>
            <w:r w:rsidRPr="00361A4B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применением на практике общих принципов служебного поведения государственных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67EF" w:rsidRPr="00E02F05" w:rsidTr="00382BBE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05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антикоррупционному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2F05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E02F05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BB67EF" w:rsidRPr="00E02F05" w:rsidTr="00740BE7">
        <w:trPr>
          <w:trHeight w:val="473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740BE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</w:t>
            </w:r>
            <w:r w:rsidR="00740BE7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Воронежской области</w:t>
            </w:r>
          </w:p>
        </w:tc>
      </w:tr>
      <w:tr w:rsidR="00BB67EF" w:rsidRPr="00E02F05" w:rsidTr="00740BE7">
        <w:trPr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</w:t>
            </w:r>
            <w:r w:rsidRPr="001146A0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рственных гражданских служащих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382BBE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В отчетном периоде государственные гражданские служащие д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епартамента, в должностные обязанности которых входит участие в противодействии коррупции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, на повышение</w:t>
            </w:r>
            <w:r w:rsidRPr="001146A0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не направлялись.</w:t>
            </w:r>
          </w:p>
        </w:tc>
      </w:tr>
      <w:tr w:rsidR="00BB67EF" w:rsidRPr="00E02F05" w:rsidTr="00740BE7">
        <w:trPr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40078B" w:rsidRDefault="00BB67EF" w:rsidP="00382BB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40078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7EF" w:rsidRPr="001146A0" w:rsidRDefault="00BB67EF" w:rsidP="002016A5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2016A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2 государственных гражданских служащих</w:t>
            </w: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департамента </w:t>
            </w:r>
            <w:r w:rsidR="002016A5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прошли </w:t>
            </w:r>
            <w:r w:rsidRPr="00E1111B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обучение по образовательным программам в области противодействия коррупции.</w:t>
            </w:r>
          </w:p>
        </w:tc>
      </w:tr>
    </w:tbl>
    <w:p w:rsidR="00137F6D" w:rsidRPr="00BC1D15" w:rsidRDefault="00137F6D" w:rsidP="00740B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137F6D" w:rsidRPr="00BC1D15" w:rsidSect="00B3100F">
      <w:headerReference w:type="default" r:id="rId13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7E2" w:rsidRDefault="001157E2" w:rsidP="000F424A">
      <w:pPr>
        <w:spacing w:after="0" w:line="240" w:lineRule="auto"/>
      </w:pPr>
      <w:r>
        <w:separator/>
      </w:r>
    </w:p>
  </w:endnote>
  <w:endnote w:type="continuationSeparator" w:id="0">
    <w:p w:rsidR="001157E2" w:rsidRDefault="001157E2" w:rsidP="000F4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7E2" w:rsidRDefault="001157E2" w:rsidP="000F424A">
      <w:pPr>
        <w:spacing w:after="0" w:line="240" w:lineRule="auto"/>
      </w:pPr>
      <w:r>
        <w:separator/>
      </w:r>
    </w:p>
  </w:footnote>
  <w:footnote w:type="continuationSeparator" w:id="0">
    <w:p w:rsidR="001157E2" w:rsidRDefault="001157E2" w:rsidP="000F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246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33EB" w:rsidRPr="00B3100F" w:rsidRDefault="00B648AB">
        <w:pPr>
          <w:pStyle w:val="ad"/>
          <w:jc w:val="center"/>
          <w:rPr>
            <w:rFonts w:ascii="Times New Roman" w:hAnsi="Times New Roman" w:cs="Times New Roman"/>
          </w:rPr>
        </w:pPr>
        <w:r w:rsidRPr="00B3100F">
          <w:rPr>
            <w:rFonts w:ascii="Times New Roman" w:hAnsi="Times New Roman" w:cs="Times New Roman"/>
          </w:rPr>
          <w:fldChar w:fldCharType="begin"/>
        </w:r>
        <w:r w:rsidR="00AD33EB" w:rsidRPr="00B3100F">
          <w:rPr>
            <w:rFonts w:ascii="Times New Roman" w:hAnsi="Times New Roman" w:cs="Times New Roman"/>
          </w:rPr>
          <w:instrText xml:space="preserve"> PAGE   \* MERGEFORMAT </w:instrText>
        </w:r>
        <w:r w:rsidRPr="00B3100F">
          <w:rPr>
            <w:rFonts w:ascii="Times New Roman" w:hAnsi="Times New Roman" w:cs="Times New Roman"/>
          </w:rPr>
          <w:fldChar w:fldCharType="separate"/>
        </w:r>
        <w:r w:rsidR="00727081">
          <w:rPr>
            <w:rFonts w:ascii="Times New Roman" w:hAnsi="Times New Roman" w:cs="Times New Roman"/>
            <w:noProof/>
          </w:rPr>
          <w:t>13</w:t>
        </w:r>
        <w:r w:rsidRPr="00B3100F">
          <w:rPr>
            <w:rFonts w:ascii="Times New Roman" w:hAnsi="Times New Roman" w:cs="Times New Roman"/>
          </w:rPr>
          <w:fldChar w:fldCharType="end"/>
        </w:r>
      </w:p>
    </w:sdtContent>
  </w:sdt>
  <w:p w:rsidR="00AD33EB" w:rsidRDefault="00AD33EB">
    <w:pPr>
      <w:pStyle w:val="ad"/>
    </w:pPr>
  </w:p>
  <w:p w:rsidR="00AD33EB" w:rsidRDefault="00AD33E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BBACAFC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2"/>
      <w:numFmt w:val="decimal"/>
      <w:lvlText w:val="%5."/>
      <w:lvlJc w:val="left"/>
    </w:lvl>
    <w:lvl w:ilvl="5">
      <w:start w:val="2"/>
      <w:numFmt w:val="decimal"/>
      <w:lvlText w:val="%5."/>
      <w:lvlJc w:val="left"/>
    </w:lvl>
    <w:lvl w:ilvl="6">
      <w:start w:val="2"/>
      <w:numFmt w:val="decimal"/>
      <w:lvlText w:val="%5."/>
      <w:lvlJc w:val="left"/>
    </w:lvl>
    <w:lvl w:ilvl="7">
      <w:start w:val="2"/>
      <w:numFmt w:val="decimal"/>
      <w:lvlText w:val="%5."/>
      <w:lvlJc w:val="left"/>
    </w:lvl>
    <w:lvl w:ilvl="8">
      <w:start w:val="2"/>
      <w:numFmt w:val="decimal"/>
      <w:lvlText w:val="%5."/>
      <w:lvlJc w:val="left"/>
    </w:lvl>
  </w:abstractNum>
  <w:abstractNum w:abstractNumId="1">
    <w:nsid w:val="0BEB6053"/>
    <w:multiLevelType w:val="hybridMultilevel"/>
    <w:tmpl w:val="594C4FDE"/>
    <w:lvl w:ilvl="0" w:tplc="AF642CB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14894"/>
    <w:multiLevelType w:val="hybridMultilevel"/>
    <w:tmpl w:val="687E3A8E"/>
    <w:lvl w:ilvl="0" w:tplc="EA8A5DAE">
      <w:start w:val="1"/>
      <w:numFmt w:val="decimal"/>
      <w:lvlText w:val="%1."/>
      <w:lvlJc w:val="left"/>
      <w:pPr>
        <w:ind w:left="435" w:hanging="360"/>
      </w:pPr>
      <w:rPr>
        <w:rFonts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12B56E42"/>
    <w:multiLevelType w:val="hybridMultilevel"/>
    <w:tmpl w:val="CFA69CA6"/>
    <w:lvl w:ilvl="0" w:tplc="8E8C0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8A5114"/>
    <w:multiLevelType w:val="hybridMultilevel"/>
    <w:tmpl w:val="6254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71D6E"/>
    <w:multiLevelType w:val="hybridMultilevel"/>
    <w:tmpl w:val="6874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6B4"/>
    <w:rsid w:val="0000686A"/>
    <w:rsid w:val="00010166"/>
    <w:rsid w:val="00017F5D"/>
    <w:rsid w:val="00021E84"/>
    <w:rsid w:val="00031235"/>
    <w:rsid w:val="00035F0D"/>
    <w:rsid w:val="00043CF6"/>
    <w:rsid w:val="0004723B"/>
    <w:rsid w:val="00055E39"/>
    <w:rsid w:val="00056E4E"/>
    <w:rsid w:val="00064491"/>
    <w:rsid w:val="000729BF"/>
    <w:rsid w:val="000738A5"/>
    <w:rsid w:val="00073A97"/>
    <w:rsid w:val="00080F0B"/>
    <w:rsid w:val="00083F76"/>
    <w:rsid w:val="000922A4"/>
    <w:rsid w:val="000A6CAB"/>
    <w:rsid w:val="000D00BF"/>
    <w:rsid w:val="000D049D"/>
    <w:rsid w:val="000D3566"/>
    <w:rsid w:val="000D4F4B"/>
    <w:rsid w:val="000E1CC2"/>
    <w:rsid w:val="000F16B4"/>
    <w:rsid w:val="000F424A"/>
    <w:rsid w:val="000F4370"/>
    <w:rsid w:val="000F670A"/>
    <w:rsid w:val="00103715"/>
    <w:rsid w:val="00110A72"/>
    <w:rsid w:val="001146A0"/>
    <w:rsid w:val="001157E2"/>
    <w:rsid w:val="00137F6D"/>
    <w:rsid w:val="00141AD2"/>
    <w:rsid w:val="00145C17"/>
    <w:rsid w:val="00176B91"/>
    <w:rsid w:val="00182ECC"/>
    <w:rsid w:val="00185413"/>
    <w:rsid w:val="00187DA7"/>
    <w:rsid w:val="001A30F1"/>
    <w:rsid w:val="001A3DDC"/>
    <w:rsid w:val="001A517C"/>
    <w:rsid w:val="001B1063"/>
    <w:rsid w:val="001B18D8"/>
    <w:rsid w:val="001B7791"/>
    <w:rsid w:val="002016A5"/>
    <w:rsid w:val="00215575"/>
    <w:rsid w:val="002176C1"/>
    <w:rsid w:val="0022078A"/>
    <w:rsid w:val="0024096A"/>
    <w:rsid w:val="00243182"/>
    <w:rsid w:val="0025260F"/>
    <w:rsid w:val="002526A8"/>
    <w:rsid w:val="00260139"/>
    <w:rsid w:val="00264BBB"/>
    <w:rsid w:val="00267470"/>
    <w:rsid w:val="0027290C"/>
    <w:rsid w:val="00274D74"/>
    <w:rsid w:val="002848A7"/>
    <w:rsid w:val="00291664"/>
    <w:rsid w:val="00292862"/>
    <w:rsid w:val="00294F96"/>
    <w:rsid w:val="002A370B"/>
    <w:rsid w:val="002A7445"/>
    <w:rsid w:val="002B15D5"/>
    <w:rsid w:val="002B3384"/>
    <w:rsid w:val="002B5C6F"/>
    <w:rsid w:val="002B664A"/>
    <w:rsid w:val="002B7369"/>
    <w:rsid w:val="002C1C1C"/>
    <w:rsid w:val="002E143B"/>
    <w:rsid w:val="002F1C58"/>
    <w:rsid w:val="002F39B9"/>
    <w:rsid w:val="002F4442"/>
    <w:rsid w:val="003008CF"/>
    <w:rsid w:val="0031357F"/>
    <w:rsid w:val="0031425B"/>
    <w:rsid w:val="00317388"/>
    <w:rsid w:val="00321904"/>
    <w:rsid w:val="00323DBF"/>
    <w:rsid w:val="00324D3C"/>
    <w:rsid w:val="00337DFE"/>
    <w:rsid w:val="00347D87"/>
    <w:rsid w:val="003501B5"/>
    <w:rsid w:val="00350812"/>
    <w:rsid w:val="0036318A"/>
    <w:rsid w:val="003670A8"/>
    <w:rsid w:val="00367C82"/>
    <w:rsid w:val="0038326E"/>
    <w:rsid w:val="00386149"/>
    <w:rsid w:val="00390ED7"/>
    <w:rsid w:val="00393C76"/>
    <w:rsid w:val="003A07FD"/>
    <w:rsid w:val="003A2253"/>
    <w:rsid w:val="003C441B"/>
    <w:rsid w:val="003D5AF8"/>
    <w:rsid w:val="003E05DC"/>
    <w:rsid w:val="003E4E28"/>
    <w:rsid w:val="003F3CDA"/>
    <w:rsid w:val="0040185F"/>
    <w:rsid w:val="004027E3"/>
    <w:rsid w:val="0040378E"/>
    <w:rsid w:val="00412615"/>
    <w:rsid w:val="00426383"/>
    <w:rsid w:val="00430DF7"/>
    <w:rsid w:val="0044089E"/>
    <w:rsid w:val="00451574"/>
    <w:rsid w:val="00460268"/>
    <w:rsid w:val="00471168"/>
    <w:rsid w:val="00482532"/>
    <w:rsid w:val="00483F6F"/>
    <w:rsid w:val="00492182"/>
    <w:rsid w:val="00494314"/>
    <w:rsid w:val="004A3128"/>
    <w:rsid w:val="004A38C3"/>
    <w:rsid w:val="004A3D86"/>
    <w:rsid w:val="004A59F8"/>
    <w:rsid w:val="004B5684"/>
    <w:rsid w:val="004B65B8"/>
    <w:rsid w:val="004C5678"/>
    <w:rsid w:val="004E1028"/>
    <w:rsid w:val="00520BB0"/>
    <w:rsid w:val="0052198F"/>
    <w:rsid w:val="0052380F"/>
    <w:rsid w:val="00525AB5"/>
    <w:rsid w:val="005274AB"/>
    <w:rsid w:val="0053184D"/>
    <w:rsid w:val="00536596"/>
    <w:rsid w:val="005466B3"/>
    <w:rsid w:val="005506B9"/>
    <w:rsid w:val="00552256"/>
    <w:rsid w:val="00552B4F"/>
    <w:rsid w:val="00554070"/>
    <w:rsid w:val="00556CCF"/>
    <w:rsid w:val="0056093A"/>
    <w:rsid w:val="00565438"/>
    <w:rsid w:val="005667C2"/>
    <w:rsid w:val="00567DAF"/>
    <w:rsid w:val="00575F22"/>
    <w:rsid w:val="00583955"/>
    <w:rsid w:val="00583E31"/>
    <w:rsid w:val="00585D99"/>
    <w:rsid w:val="005A7346"/>
    <w:rsid w:val="005B0496"/>
    <w:rsid w:val="005B369A"/>
    <w:rsid w:val="005C1290"/>
    <w:rsid w:val="005E191C"/>
    <w:rsid w:val="005F0532"/>
    <w:rsid w:val="005F2FC0"/>
    <w:rsid w:val="005F5EB8"/>
    <w:rsid w:val="0060368D"/>
    <w:rsid w:val="00603D97"/>
    <w:rsid w:val="00605387"/>
    <w:rsid w:val="0060790F"/>
    <w:rsid w:val="0061171D"/>
    <w:rsid w:val="006117E9"/>
    <w:rsid w:val="0061579A"/>
    <w:rsid w:val="00615F2E"/>
    <w:rsid w:val="00622D57"/>
    <w:rsid w:val="0062406A"/>
    <w:rsid w:val="006353DF"/>
    <w:rsid w:val="00640578"/>
    <w:rsid w:val="00640A8A"/>
    <w:rsid w:val="00642639"/>
    <w:rsid w:val="00644EE3"/>
    <w:rsid w:val="00653AD1"/>
    <w:rsid w:val="006616C6"/>
    <w:rsid w:val="00663839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A477C"/>
    <w:rsid w:val="006A63DC"/>
    <w:rsid w:val="006A7480"/>
    <w:rsid w:val="006B1251"/>
    <w:rsid w:val="006B73D1"/>
    <w:rsid w:val="006C189E"/>
    <w:rsid w:val="006D74B5"/>
    <w:rsid w:val="006E00CD"/>
    <w:rsid w:val="006F01D8"/>
    <w:rsid w:val="006F1758"/>
    <w:rsid w:val="006F47C3"/>
    <w:rsid w:val="006F63D2"/>
    <w:rsid w:val="0070318C"/>
    <w:rsid w:val="00706EB6"/>
    <w:rsid w:val="00723FCA"/>
    <w:rsid w:val="0072498B"/>
    <w:rsid w:val="00725798"/>
    <w:rsid w:val="00725F0D"/>
    <w:rsid w:val="00727081"/>
    <w:rsid w:val="00727EFE"/>
    <w:rsid w:val="007324C2"/>
    <w:rsid w:val="00732789"/>
    <w:rsid w:val="00736526"/>
    <w:rsid w:val="00737876"/>
    <w:rsid w:val="00740BE7"/>
    <w:rsid w:val="00742C1A"/>
    <w:rsid w:val="00751121"/>
    <w:rsid w:val="007519E4"/>
    <w:rsid w:val="007546D3"/>
    <w:rsid w:val="00761AC7"/>
    <w:rsid w:val="00793739"/>
    <w:rsid w:val="007A6FA4"/>
    <w:rsid w:val="007B7763"/>
    <w:rsid w:val="007C3BCF"/>
    <w:rsid w:val="007D10BF"/>
    <w:rsid w:val="007E2490"/>
    <w:rsid w:val="007E4362"/>
    <w:rsid w:val="007E445F"/>
    <w:rsid w:val="007E5CF3"/>
    <w:rsid w:val="007F441B"/>
    <w:rsid w:val="00803E37"/>
    <w:rsid w:val="008157EA"/>
    <w:rsid w:val="008171C0"/>
    <w:rsid w:val="008216DE"/>
    <w:rsid w:val="008340A2"/>
    <w:rsid w:val="00843585"/>
    <w:rsid w:val="00851B2C"/>
    <w:rsid w:val="00861F14"/>
    <w:rsid w:val="00866E60"/>
    <w:rsid w:val="008701E4"/>
    <w:rsid w:val="008809D7"/>
    <w:rsid w:val="00884279"/>
    <w:rsid w:val="00885AA0"/>
    <w:rsid w:val="00887A4A"/>
    <w:rsid w:val="008927B0"/>
    <w:rsid w:val="008927D7"/>
    <w:rsid w:val="00896F96"/>
    <w:rsid w:val="008A2459"/>
    <w:rsid w:val="008A4A72"/>
    <w:rsid w:val="008B025A"/>
    <w:rsid w:val="008C3180"/>
    <w:rsid w:val="008C45A7"/>
    <w:rsid w:val="008C57F6"/>
    <w:rsid w:val="008C5D63"/>
    <w:rsid w:val="008C6477"/>
    <w:rsid w:val="008C6A50"/>
    <w:rsid w:val="008D341D"/>
    <w:rsid w:val="008D7CEF"/>
    <w:rsid w:val="008E6041"/>
    <w:rsid w:val="008F29C8"/>
    <w:rsid w:val="008F5BED"/>
    <w:rsid w:val="008F613F"/>
    <w:rsid w:val="00900987"/>
    <w:rsid w:val="009150A8"/>
    <w:rsid w:val="00930B01"/>
    <w:rsid w:val="00931C55"/>
    <w:rsid w:val="00931E2D"/>
    <w:rsid w:val="00934A20"/>
    <w:rsid w:val="009409B6"/>
    <w:rsid w:val="00940EFB"/>
    <w:rsid w:val="00955DEF"/>
    <w:rsid w:val="00955F55"/>
    <w:rsid w:val="00957AED"/>
    <w:rsid w:val="009624B2"/>
    <w:rsid w:val="009637FC"/>
    <w:rsid w:val="00970527"/>
    <w:rsid w:val="00970BB9"/>
    <w:rsid w:val="0097142C"/>
    <w:rsid w:val="009813F5"/>
    <w:rsid w:val="00984596"/>
    <w:rsid w:val="009847D4"/>
    <w:rsid w:val="00990FF2"/>
    <w:rsid w:val="009A4DD6"/>
    <w:rsid w:val="009A77B7"/>
    <w:rsid w:val="009B0203"/>
    <w:rsid w:val="009C3FDF"/>
    <w:rsid w:val="009C54E7"/>
    <w:rsid w:val="009D1E45"/>
    <w:rsid w:val="009D2577"/>
    <w:rsid w:val="009D416F"/>
    <w:rsid w:val="009E4144"/>
    <w:rsid w:val="009F3E4E"/>
    <w:rsid w:val="00A00C26"/>
    <w:rsid w:val="00A06AFF"/>
    <w:rsid w:val="00A10C75"/>
    <w:rsid w:val="00A10D2E"/>
    <w:rsid w:val="00A12869"/>
    <w:rsid w:val="00A15516"/>
    <w:rsid w:val="00A21A78"/>
    <w:rsid w:val="00A335BC"/>
    <w:rsid w:val="00A40091"/>
    <w:rsid w:val="00A44DAB"/>
    <w:rsid w:val="00A51007"/>
    <w:rsid w:val="00A53016"/>
    <w:rsid w:val="00A57F84"/>
    <w:rsid w:val="00A62BF8"/>
    <w:rsid w:val="00A71936"/>
    <w:rsid w:val="00A804A9"/>
    <w:rsid w:val="00A960F5"/>
    <w:rsid w:val="00A96E63"/>
    <w:rsid w:val="00AA663E"/>
    <w:rsid w:val="00AB7930"/>
    <w:rsid w:val="00AC5152"/>
    <w:rsid w:val="00AD33EB"/>
    <w:rsid w:val="00AD4751"/>
    <w:rsid w:val="00AD58F1"/>
    <w:rsid w:val="00AE183C"/>
    <w:rsid w:val="00AE3F3F"/>
    <w:rsid w:val="00AE756E"/>
    <w:rsid w:val="00AF374C"/>
    <w:rsid w:val="00B1245E"/>
    <w:rsid w:val="00B12BF6"/>
    <w:rsid w:val="00B1497E"/>
    <w:rsid w:val="00B3100F"/>
    <w:rsid w:val="00B33D35"/>
    <w:rsid w:val="00B6477F"/>
    <w:rsid w:val="00B648AB"/>
    <w:rsid w:val="00B65BC0"/>
    <w:rsid w:val="00B73AD6"/>
    <w:rsid w:val="00B75C3F"/>
    <w:rsid w:val="00B8191E"/>
    <w:rsid w:val="00B87585"/>
    <w:rsid w:val="00B87951"/>
    <w:rsid w:val="00B91822"/>
    <w:rsid w:val="00BA0C91"/>
    <w:rsid w:val="00BB3417"/>
    <w:rsid w:val="00BB381B"/>
    <w:rsid w:val="00BB67EF"/>
    <w:rsid w:val="00BC1D15"/>
    <w:rsid w:val="00BC2B01"/>
    <w:rsid w:val="00BD4D17"/>
    <w:rsid w:val="00BE32E1"/>
    <w:rsid w:val="00C07F89"/>
    <w:rsid w:val="00C1191C"/>
    <w:rsid w:val="00C17E4D"/>
    <w:rsid w:val="00C20C00"/>
    <w:rsid w:val="00C421F4"/>
    <w:rsid w:val="00C42D49"/>
    <w:rsid w:val="00C60A98"/>
    <w:rsid w:val="00C63770"/>
    <w:rsid w:val="00C64BAB"/>
    <w:rsid w:val="00C747C0"/>
    <w:rsid w:val="00C856CA"/>
    <w:rsid w:val="00C91FBA"/>
    <w:rsid w:val="00CB105E"/>
    <w:rsid w:val="00CB28EF"/>
    <w:rsid w:val="00CC789E"/>
    <w:rsid w:val="00CD34FB"/>
    <w:rsid w:val="00CD3574"/>
    <w:rsid w:val="00CD6BD7"/>
    <w:rsid w:val="00CE1800"/>
    <w:rsid w:val="00CE2F1D"/>
    <w:rsid w:val="00CE3CA0"/>
    <w:rsid w:val="00CF1A2E"/>
    <w:rsid w:val="00CF252D"/>
    <w:rsid w:val="00CF27C0"/>
    <w:rsid w:val="00D01AF2"/>
    <w:rsid w:val="00D01D7D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601A4"/>
    <w:rsid w:val="00D625FF"/>
    <w:rsid w:val="00D652D0"/>
    <w:rsid w:val="00D65316"/>
    <w:rsid w:val="00D77862"/>
    <w:rsid w:val="00D94A71"/>
    <w:rsid w:val="00D957DE"/>
    <w:rsid w:val="00D96961"/>
    <w:rsid w:val="00D9757C"/>
    <w:rsid w:val="00DA63F5"/>
    <w:rsid w:val="00DB2B3C"/>
    <w:rsid w:val="00DC14D8"/>
    <w:rsid w:val="00DD1CE2"/>
    <w:rsid w:val="00DD4545"/>
    <w:rsid w:val="00DE4FD5"/>
    <w:rsid w:val="00DF328D"/>
    <w:rsid w:val="00E1111B"/>
    <w:rsid w:val="00E17A4F"/>
    <w:rsid w:val="00E21717"/>
    <w:rsid w:val="00E21AD2"/>
    <w:rsid w:val="00E26130"/>
    <w:rsid w:val="00E343D0"/>
    <w:rsid w:val="00E429E2"/>
    <w:rsid w:val="00E43163"/>
    <w:rsid w:val="00E52E94"/>
    <w:rsid w:val="00E62C07"/>
    <w:rsid w:val="00E71E42"/>
    <w:rsid w:val="00E850FB"/>
    <w:rsid w:val="00E90A83"/>
    <w:rsid w:val="00EA34C8"/>
    <w:rsid w:val="00EB187F"/>
    <w:rsid w:val="00EC4852"/>
    <w:rsid w:val="00ED084A"/>
    <w:rsid w:val="00ED0A03"/>
    <w:rsid w:val="00EE4969"/>
    <w:rsid w:val="00EE5B19"/>
    <w:rsid w:val="00F02C9A"/>
    <w:rsid w:val="00F11946"/>
    <w:rsid w:val="00F11987"/>
    <w:rsid w:val="00F13FAB"/>
    <w:rsid w:val="00F145EF"/>
    <w:rsid w:val="00F179CA"/>
    <w:rsid w:val="00F21B1C"/>
    <w:rsid w:val="00F25681"/>
    <w:rsid w:val="00F27258"/>
    <w:rsid w:val="00F35CB1"/>
    <w:rsid w:val="00F43DBF"/>
    <w:rsid w:val="00F45C76"/>
    <w:rsid w:val="00F5147C"/>
    <w:rsid w:val="00F517CC"/>
    <w:rsid w:val="00F51925"/>
    <w:rsid w:val="00F5326E"/>
    <w:rsid w:val="00F538BA"/>
    <w:rsid w:val="00F57774"/>
    <w:rsid w:val="00F64798"/>
    <w:rsid w:val="00F72E31"/>
    <w:rsid w:val="00F73E27"/>
    <w:rsid w:val="00F75105"/>
    <w:rsid w:val="00F86860"/>
    <w:rsid w:val="00F86A3A"/>
    <w:rsid w:val="00F8707F"/>
    <w:rsid w:val="00F9154A"/>
    <w:rsid w:val="00FA1745"/>
    <w:rsid w:val="00FA4488"/>
    <w:rsid w:val="00FB35DD"/>
    <w:rsid w:val="00FC03D4"/>
    <w:rsid w:val="00FE4A8B"/>
    <w:rsid w:val="00FF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008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link w:val="a8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3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5BC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aliases w:val="ПАРАГРАФ,Абзац списка1,List Paragraph"/>
    <w:basedOn w:val="a"/>
    <w:link w:val="ac"/>
    <w:uiPriority w:val="34"/>
    <w:qFormat/>
    <w:rsid w:val="00CF27C0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F424A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0F4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0F424A"/>
    <w:rPr>
      <w:rFonts w:eastAsiaTheme="minorEastAsia"/>
      <w:lang w:eastAsia="ru-RU"/>
    </w:rPr>
  </w:style>
  <w:style w:type="paragraph" w:customStyle="1" w:styleId="ConsPlusNormal">
    <w:name w:val="ConsPlusNormal"/>
    <w:rsid w:val="000D04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04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nhideWhenUsed/>
    <w:rsid w:val="000D049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0D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.Название подразделения Знак"/>
    <w:basedOn w:val="a0"/>
    <w:link w:val="a7"/>
    <w:locked/>
    <w:rsid w:val="00A15516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931C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931C5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uiPriority w:val="99"/>
    <w:unhideWhenUsed/>
    <w:rsid w:val="008216D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8216DE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BB67EF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B67EF"/>
    <w:rPr>
      <w:rFonts w:ascii="Calibri" w:eastAsia="Calibri" w:hAnsi="Calibri" w:cs="Times New Roman"/>
    </w:rPr>
  </w:style>
  <w:style w:type="character" w:customStyle="1" w:styleId="ac">
    <w:name w:val="Абзац списка Знак"/>
    <w:aliases w:val="ПАРАГРАФ Знак,Абзац списка1 Знак,List Paragraph Знак"/>
    <w:link w:val="ab"/>
    <w:uiPriority w:val="34"/>
    <w:locked/>
    <w:rsid w:val="00BB67EF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rsid w:val="006117E9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08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7">
    <w:name w:val="Plain Text"/>
    <w:basedOn w:val="a"/>
    <w:link w:val="af8"/>
    <w:rsid w:val="004027E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4027E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character" w:customStyle="1" w:styleId="a4">
    <w:name w:val="Название Знак"/>
    <w:basedOn w:val="a0"/>
    <w:link w:val="a3"/>
    <w:rsid w:val="006B73D1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6B73D1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6">
    <w:name w:val="Подзаголовок Знак"/>
    <w:basedOn w:val="a0"/>
    <w:link w:val="a5"/>
    <w:rsid w:val="006B73D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7">
    <w:name w:val="Обычный.Название подразделения"/>
    <w:rsid w:val="006B73D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6C10DBCA619997485181971770D5D4C017CB321E8D21BE1A582333E5nBpCG" TargetMode="External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vrn.ru/?q=node/21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giv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CEEA3-63E7-4214-840E-A0442A1D9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</TotalTime>
  <Pages>13</Pages>
  <Words>4005</Words>
  <Characters>22835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PisarevaTE</cp:lastModifiedBy>
  <cp:revision>89</cp:revision>
  <cp:lastPrinted>2021-09-30T14:21:00Z</cp:lastPrinted>
  <dcterms:created xsi:type="dcterms:W3CDTF">2019-12-19T08:02:00Z</dcterms:created>
  <dcterms:modified xsi:type="dcterms:W3CDTF">2021-11-11T11:30:00Z</dcterms:modified>
</cp:coreProperties>
</file>