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1" w:rsidRPr="0040255F" w:rsidRDefault="002B7381" w:rsidP="002B7381">
      <w:pPr>
        <w:widowControl w:val="0"/>
        <w:ind w:firstLine="709"/>
        <w:jc w:val="both"/>
        <w:rPr>
          <w:b/>
          <w:lang w:eastAsia="en-US"/>
        </w:rPr>
      </w:pPr>
      <w:bookmarkStart w:id="0" w:name="_GoBack"/>
      <w:bookmarkEnd w:id="0"/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торгов) сообщает о результатах торгов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2B7381" w:rsidRDefault="002B7381" w:rsidP="002B7381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2015-84</w:t>
      </w:r>
    </w:p>
    <w:p w:rsidR="002B7381" w:rsidRDefault="002B7381" w:rsidP="002B7381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(Лоты №№ 1-4)</w:t>
      </w:r>
    </w:p>
    <w:p w:rsidR="002B7381" w:rsidRDefault="002B7381" w:rsidP="002B7381">
      <w:pPr>
        <w:widowControl w:val="0"/>
        <w:ind w:firstLine="709"/>
        <w:jc w:val="right"/>
        <w:rPr>
          <w:b/>
          <w:lang w:eastAsia="en-US"/>
        </w:rPr>
      </w:pPr>
    </w:p>
    <w:p w:rsidR="002B7381" w:rsidRPr="00C63896" w:rsidRDefault="002B7381" w:rsidP="002B7381">
      <w:pPr>
        <w:ind w:firstLine="708"/>
        <w:jc w:val="both"/>
        <w:rPr>
          <w:lang w:eastAsia="en-US"/>
        </w:rPr>
      </w:pPr>
      <w:r>
        <w:rPr>
          <w:lang w:eastAsia="en-US"/>
        </w:rPr>
        <w:t>Основание проведения аукциона</w:t>
      </w:r>
      <w:r w:rsidRPr="00C63896">
        <w:rPr>
          <w:lang w:eastAsia="en-US"/>
        </w:rPr>
        <w:t xml:space="preserve"> – </w:t>
      </w:r>
      <w:r>
        <w:rPr>
          <w:lang w:eastAsia="en-US"/>
        </w:rPr>
        <w:t>приказ</w:t>
      </w:r>
      <w:r w:rsidRPr="000F2C1B">
        <w:rPr>
          <w:lang w:eastAsia="en-US"/>
        </w:rPr>
        <w:t xml:space="preserve"> департамента имущественных и земельных отношений Воронежской области </w:t>
      </w:r>
      <w:r w:rsidRPr="00500703">
        <w:rPr>
          <w:lang w:eastAsia="en-US"/>
        </w:rPr>
        <w:t xml:space="preserve">от </w:t>
      </w:r>
      <w:r>
        <w:rPr>
          <w:lang w:eastAsia="en-US"/>
        </w:rPr>
        <w:t>14.09.2015 № 1551.</w:t>
      </w:r>
    </w:p>
    <w:p w:rsidR="002B7381" w:rsidRDefault="002B7381" w:rsidP="002B7381">
      <w:pPr>
        <w:ind w:firstLine="709"/>
        <w:jc w:val="both"/>
        <w:rPr>
          <w:lang w:eastAsia="en-US"/>
        </w:rPr>
      </w:pPr>
      <w:r>
        <w:rPr>
          <w:lang w:eastAsia="en-US"/>
        </w:rPr>
        <w:t>Дата  проведения  аукциона – 08.12.2015 по лотам №№ 1-4.</w:t>
      </w:r>
    </w:p>
    <w:p w:rsidR="002B7381" w:rsidRDefault="002B7381" w:rsidP="002B7381">
      <w:pPr>
        <w:jc w:val="both"/>
        <w:rPr>
          <w:lang w:eastAsia="en-US"/>
        </w:rPr>
      </w:pPr>
    </w:p>
    <w:p w:rsidR="002B7381" w:rsidRDefault="002B7381" w:rsidP="002B7381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2B7381" w:rsidRDefault="002B7381" w:rsidP="002B738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40"/>
        <w:gridCol w:w="1336"/>
        <w:gridCol w:w="5763"/>
      </w:tblGrid>
      <w:tr w:rsidR="002B7381" w:rsidRPr="00970249" w:rsidTr="009178BD">
        <w:trPr>
          <w:trHeight w:val="253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40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35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Площадь земельного участка, м</w:t>
            </w:r>
            <w:r w:rsidRPr="0097024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892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Адрес (местонахождение) земельного участка</w:t>
            </w:r>
          </w:p>
        </w:tc>
      </w:tr>
      <w:tr w:rsidR="002B7381" w:rsidRPr="00970249" w:rsidTr="009178BD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2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ЛОТ №1 (Новолиманское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36:22:0000000:446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437113</w:t>
            </w:r>
          </w:p>
        </w:tc>
        <w:tc>
          <w:tcPr>
            <w:tcW w:w="0" w:type="auto"/>
            <w:shd w:val="clear" w:color="auto" w:fill="auto"/>
          </w:tcPr>
          <w:p w:rsidR="002B7381" w:rsidRPr="00970249" w:rsidRDefault="002B7381" w:rsidP="009178BD">
            <w:pPr>
              <w:ind w:left="64"/>
              <w:jc w:val="both"/>
              <w:rPr>
                <w:sz w:val="22"/>
                <w:szCs w:val="22"/>
                <w:highlight w:val="magenta"/>
              </w:rPr>
            </w:pPr>
            <w:r w:rsidRPr="00970249">
              <w:rPr>
                <w:sz w:val="22"/>
                <w:szCs w:val="22"/>
              </w:rPr>
              <w:t>Воронежская область, Петропавловский район, в границах СХА “Тихий Дон”</w:t>
            </w: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ind w:left="64"/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ЛОТ №2 (Новолиманское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36:22:0000000:445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165432</w:t>
            </w:r>
          </w:p>
        </w:tc>
        <w:tc>
          <w:tcPr>
            <w:tcW w:w="0" w:type="auto"/>
            <w:shd w:val="clear" w:color="auto" w:fill="auto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Петропавловский район, в границах СХА “Тихий Дон”</w:t>
            </w: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ind w:left="64"/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ЛОТ №3 (Новолиманское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36:22:0000000:439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303622</w:t>
            </w:r>
          </w:p>
        </w:tc>
        <w:tc>
          <w:tcPr>
            <w:tcW w:w="0" w:type="auto"/>
            <w:shd w:val="clear" w:color="auto" w:fill="auto"/>
          </w:tcPr>
          <w:p w:rsidR="002B7381" w:rsidRPr="00970249" w:rsidRDefault="002B7381" w:rsidP="009178BD">
            <w:pPr>
              <w:pStyle w:val="a3"/>
              <w:spacing w:after="0" w:line="240" w:lineRule="auto"/>
              <w:ind w:left="142" w:right="-1"/>
              <w:jc w:val="both"/>
              <w:rPr>
                <w:rFonts w:ascii="Times New Roman" w:hAnsi="Times New Roman"/>
              </w:rPr>
            </w:pPr>
            <w:r w:rsidRPr="00970249">
              <w:rPr>
                <w:rFonts w:ascii="Times New Roman" w:hAnsi="Times New Roman"/>
              </w:rPr>
              <w:t>Воронежская область, Петропавловский район, в границах СХА “Тихий Дон”</w:t>
            </w: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ind w:left="64"/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ЛОТ №4 (Новолиманское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36:22:0000000:440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379015</w:t>
            </w:r>
          </w:p>
        </w:tc>
        <w:tc>
          <w:tcPr>
            <w:tcW w:w="0" w:type="auto"/>
            <w:shd w:val="clear" w:color="auto" w:fill="auto"/>
          </w:tcPr>
          <w:p w:rsidR="002B7381" w:rsidRPr="00970249" w:rsidRDefault="002B7381" w:rsidP="009178BD">
            <w:pPr>
              <w:pStyle w:val="a3"/>
              <w:spacing w:after="0" w:line="240" w:lineRule="auto"/>
              <w:ind w:left="142" w:right="-1"/>
              <w:jc w:val="both"/>
              <w:rPr>
                <w:rFonts w:ascii="Times New Roman" w:hAnsi="Times New Roman"/>
              </w:rPr>
            </w:pPr>
            <w:r w:rsidRPr="00970249">
              <w:rPr>
                <w:rFonts w:ascii="Times New Roman" w:hAnsi="Times New Roman"/>
              </w:rPr>
              <w:t>Воронежская область, Петропавловский район, в границах СХА “Тихий Дон”</w:t>
            </w:r>
          </w:p>
        </w:tc>
      </w:tr>
    </w:tbl>
    <w:p w:rsidR="002B7381" w:rsidRPr="00500703" w:rsidRDefault="002B7381" w:rsidP="002B7381">
      <w:pPr>
        <w:widowControl w:val="0"/>
        <w:jc w:val="both"/>
        <w:rPr>
          <w:b/>
          <w:lang w:eastAsia="en-US"/>
        </w:rPr>
      </w:pPr>
    </w:p>
    <w:p w:rsidR="002B7381" w:rsidRPr="004300FD" w:rsidRDefault="002B7381" w:rsidP="002B7381">
      <w:pPr>
        <w:ind w:firstLine="708"/>
        <w:jc w:val="both"/>
      </w:pPr>
      <w:r w:rsidRPr="004300FD">
        <w:t>У всех земель</w:t>
      </w:r>
      <w:r>
        <w:t>ных участков по лотам №№ 1-4</w:t>
      </w:r>
      <w:r w:rsidRPr="004300FD">
        <w:t xml:space="preserve"> </w:t>
      </w:r>
      <w:r w:rsidRPr="004300FD">
        <w:rPr>
          <w:lang w:eastAsia="en-US"/>
        </w:rPr>
        <w:t>границы описаны в кадастровых паспортах земельных участков.</w:t>
      </w:r>
    </w:p>
    <w:p w:rsidR="002B7381" w:rsidRPr="005C528A" w:rsidRDefault="002B7381" w:rsidP="002B7381">
      <w:pPr>
        <w:jc w:val="both"/>
        <w:rPr>
          <w:highlight w:val="yellow"/>
        </w:rPr>
      </w:pPr>
    </w:p>
    <w:p w:rsidR="002B7381" w:rsidRPr="00056B75" w:rsidRDefault="002B7381" w:rsidP="002B7381">
      <w:pPr>
        <w:ind w:firstLine="708"/>
        <w:jc w:val="both"/>
      </w:pPr>
      <w:r>
        <w:t>Итоги аукциона: аукцион по лотам №№ 1-4 признан несостоявшимся в связи с отсутствием заявок.</w:t>
      </w:r>
    </w:p>
    <w:p w:rsidR="002B7381" w:rsidRDefault="002B7381" w:rsidP="002B7381">
      <w:pPr>
        <w:ind w:firstLine="708"/>
      </w:pPr>
    </w:p>
    <w:p w:rsidR="002B7381" w:rsidRPr="00F8247E" w:rsidRDefault="002B7381" w:rsidP="002B7381">
      <w:pPr>
        <w:ind w:firstLine="709"/>
        <w:jc w:val="both"/>
      </w:pPr>
      <w:r>
        <w:t>Извещение о проведении аукциона</w:t>
      </w:r>
      <w:r w:rsidRPr="00F8247E">
        <w:t>, извещение о внесении изменений в</w:t>
      </w:r>
      <w:r>
        <w:t xml:space="preserve"> извещение о проведении аукциона</w:t>
      </w:r>
      <w:r w:rsidRPr="00F8247E">
        <w:t xml:space="preserve"> были опубликованы в газете «Воронежский курьер», размещены на официальных сайтах департамента имущественных и земельных отношений Воронежской области </w:t>
      </w:r>
      <w:hyperlink r:id="rId4" w:history="1">
        <w:r w:rsidRPr="00F8247E">
          <w:rPr>
            <w:color w:val="0000FF"/>
            <w:u w:val="single"/>
            <w:lang w:val="en-US"/>
          </w:rPr>
          <w:t>www</w:t>
        </w:r>
        <w:r w:rsidRPr="00F8247E">
          <w:rPr>
            <w:color w:val="0000FF"/>
            <w:u w:val="single"/>
          </w:rPr>
          <w:t>.</w:t>
        </w:r>
        <w:r w:rsidRPr="00F8247E">
          <w:rPr>
            <w:color w:val="0000FF"/>
            <w:u w:val="single"/>
            <w:lang w:val="en-US"/>
          </w:rPr>
          <w:t>dizovo</w:t>
        </w:r>
        <w:r w:rsidRPr="00F8247E">
          <w:rPr>
            <w:color w:val="0000FF"/>
            <w:u w:val="single"/>
          </w:rPr>
          <w:t>.</w:t>
        </w:r>
        <w:r w:rsidRPr="00F8247E">
          <w:rPr>
            <w:color w:val="0000FF"/>
            <w:u w:val="single"/>
            <w:lang w:val="en-US"/>
          </w:rPr>
          <w:t>ru</w:t>
        </w:r>
      </w:hyperlink>
      <w:r w:rsidRPr="00F8247E">
        <w:t xml:space="preserve"> и КУ ВО «Фонд госимущества Воронежской области» </w:t>
      </w:r>
      <w:hyperlink r:id="rId5" w:history="1">
        <w:r w:rsidRPr="00F8247E">
          <w:rPr>
            <w:color w:val="0000FF"/>
            <w:u w:val="single"/>
            <w:lang w:val="en-US"/>
          </w:rPr>
          <w:t>www</w:t>
        </w:r>
        <w:r w:rsidRPr="00F8247E">
          <w:rPr>
            <w:color w:val="0000FF"/>
            <w:u w:val="single"/>
          </w:rPr>
          <w:t>.</w:t>
        </w:r>
        <w:r w:rsidRPr="00F8247E">
          <w:rPr>
            <w:color w:val="0000FF"/>
            <w:u w:val="single"/>
            <w:lang w:val="en-US"/>
          </w:rPr>
          <w:t>fgivo</w:t>
        </w:r>
        <w:r w:rsidRPr="00F8247E">
          <w:rPr>
            <w:color w:val="0000FF"/>
            <w:u w:val="single"/>
          </w:rPr>
          <w:t>.</w:t>
        </w:r>
        <w:r w:rsidRPr="00F8247E">
          <w:rPr>
            <w:color w:val="0000FF"/>
            <w:u w:val="single"/>
            <w:lang w:val="en-US"/>
          </w:rPr>
          <w:t>ru</w:t>
        </w:r>
      </w:hyperlink>
      <w:r w:rsidRPr="00F8247E">
        <w:t xml:space="preserve"> в сети «Интернет» 22.09.2015, 27.10.2015.</w:t>
      </w:r>
    </w:p>
    <w:p w:rsidR="002B7381" w:rsidRDefault="002B7381" w:rsidP="002B7381">
      <w:pPr>
        <w:jc w:val="both"/>
        <w:rPr>
          <w:b/>
          <w:u w:val="single"/>
        </w:rPr>
      </w:pPr>
    </w:p>
    <w:p w:rsidR="002B7381" w:rsidRDefault="002B7381" w:rsidP="002B7381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2015-86</w:t>
      </w:r>
    </w:p>
    <w:p w:rsidR="002B7381" w:rsidRPr="00500703" w:rsidRDefault="002B7381" w:rsidP="002B7381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(Лоты №№ 12-14)</w:t>
      </w:r>
    </w:p>
    <w:p w:rsidR="002B7381" w:rsidRPr="00C63896" w:rsidRDefault="002B7381" w:rsidP="002B7381">
      <w:pPr>
        <w:widowControl w:val="0"/>
        <w:ind w:firstLine="709"/>
        <w:jc w:val="both"/>
        <w:rPr>
          <w:b/>
          <w:lang w:eastAsia="en-US"/>
        </w:rPr>
      </w:pPr>
    </w:p>
    <w:p w:rsidR="002B7381" w:rsidRPr="00C63896" w:rsidRDefault="002B7381" w:rsidP="002B7381">
      <w:pPr>
        <w:ind w:firstLine="708"/>
        <w:jc w:val="both"/>
        <w:rPr>
          <w:lang w:eastAsia="en-US"/>
        </w:rPr>
      </w:pPr>
      <w:r w:rsidRPr="00C63896">
        <w:rPr>
          <w:lang w:eastAsia="en-US"/>
        </w:rPr>
        <w:t xml:space="preserve">Основание проведения конкурса – </w:t>
      </w:r>
      <w:r>
        <w:rPr>
          <w:lang w:eastAsia="en-US"/>
        </w:rPr>
        <w:t>приказ</w:t>
      </w:r>
      <w:r w:rsidRPr="000F2C1B">
        <w:rPr>
          <w:lang w:eastAsia="en-US"/>
        </w:rPr>
        <w:t xml:space="preserve"> департамента имущественных и земельных отношений Воронежской области </w:t>
      </w:r>
      <w:r w:rsidRPr="00500703">
        <w:rPr>
          <w:lang w:eastAsia="en-US"/>
        </w:rPr>
        <w:t xml:space="preserve">от </w:t>
      </w:r>
      <w:r>
        <w:rPr>
          <w:lang w:eastAsia="en-US"/>
        </w:rPr>
        <w:t>14.09.2015 № 1550.</w:t>
      </w:r>
    </w:p>
    <w:p w:rsidR="002B7381" w:rsidRDefault="002B7381" w:rsidP="002B7381">
      <w:pPr>
        <w:ind w:firstLine="709"/>
        <w:jc w:val="both"/>
        <w:rPr>
          <w:lang w:eastAsia="en-US"/>
        </w:rPr>
      </w:pPr>
      <w:r>
        <w:rPr>
          <w:lang w:eastAsia="en-US"/>
        </w:rPr>
        <w:t>Дата  проведения  конкурса – 08.12.2015 по лотам №№ 12-14.</w:t>
      </w:r>
    </w:p>
    <w:p w:rsidR="002B7381" w:rsidRDefault="002B7381" w:rsidP="002B7381">
      <w:pPr>
        <w:ind w:firstLine="709"/>
        <w:jc w:val="both"/>
        <w:rPr>
          <w:lang w:eastAsia="en-US"/>
        </w:rPr>
      </w:pPr>
    </w:p>
    <w:p w:rsidR="002B7381" w:rsidRPr="00C63896" w:rsidRDefault="002B7381" w:rsidP="002B7381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2B7381" w:rsidRDefault="002B7381" w:rsidP="002B7381">
      <w:pPr>
        <w:ind w:firstLine="709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994"/>
        <w:gridCol w:w="1336"/>
        <w:gridCol w:w="5709"/>
      </w:tblGrid>
      <w:tr w:rsidR="002B7381" w:rsidRPr="00970249" w:rsidTr="009178BD">
        <w:trPr>
          <w:trHeight w:val="253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97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35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Площадь земельного участка, м</w:t>
            </w:r>
            <w:r w:rsidRPr="00970249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735" w:type="dxa"/>
            <w:vMerge w:val="restart"/>
            <w:shd w:val="clear" w:color="000000" w:fill="F2F2F2"/>
            <w:vAlign w:val="center"/>
            <w:hideMark/>
          </w:tcPr>
          <w:p w:rsidR="002B7381" w:rsidRPr="00970249" w:rsidRDefault="002B7381" w:rsidP="009178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0249">
              <w:rPr>
                <w:b/>
                <w:bCs/>
                <w:color w:val="000000"/>
                <w:sz w:val="22"/>
                <w:szCs w:val="22"/>
              </w:rPr>
              <w:t>Адрес (местонахождение) земельного участка</w:t>
            </w:r>
          </w:p>
        </w:tc>
      </w:tr>
      <w:tr w:rsidR="002B7381" w:rsidRPr="00970249" w:rsidTr="009178BD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35" w:type="dxa"/>
            <w:vMerge/>
            <w:vAlign w:val="center"/>
            <w:hideMark/>
          </w:tcPr>
          <w:p w:rsidR="002B7381" w:rsidRPr="00970249" w:rsidRDefault="002B7381" w:rsidP="009178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  <w:lang w:eastAsia="en-US"/>
              </w:rPr>
              <w:lastRenderedPageBreak/>
              <w:t>ЛОТ № 12 (Александро-Донское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465408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западная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466271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юго-западная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134511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северная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135347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северная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103503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восточная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137297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восточная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36:20:5900006:79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138241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южная часть кадастрового квартала 36:20:5900006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36:20:5900007:103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27066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 границах СХА “Тихий Дон”, западная часть кадастрового квартала 36:20:5900007</w:t>
            </w: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  <w:lang w:eastAsia="en-US"/>
              </w:rPr>
              <w:t>ЛОТ № 13 (Александро-Донское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241223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восточная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346500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восточная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401440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юго-восточная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325619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юго-западная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151623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юго-западная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36:20:6000009:59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254155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юго-восточная часть кадастрового квартала 36:20:6000009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36:20:6000006:70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137940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южная часть кадастрового квартала 36:20:6000006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36:20:6000011:136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854086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северо-западная часть кадастрового квартала 36:20:6000011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36:20:6000016:252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204314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центральная часть кадастрового квартала 36:20:6000016</w:t>
            </w:r>
          </w:p>
        </w:tc>
      </w:tr>
      <w:tr w:rsidR="002B7381" w:rsidRPr="00970249" w:rsidTr="009178BD">
        <w:tc>
          <w:tcPr>
            <w:tcW w:w="0" w:type="auto"/>
            <w:gridSpan w:val="4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  <w:lang w:eastAsia="en-US"/>
              </w:rPr>
              <w:t>ЛОТ № 14 (Лосевское с.п.)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36:20:0000000:924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806487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южная часть кадастрового квартала 36:20:6000005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36:20:6000005:31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1010994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южная часть кадастрового квартала 36:20:6000005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36:20:6000006:74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2262834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северная часть кадастрового квартала 36:20:6000006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36:20:0000000:926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color w:val="000000"/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1238672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центральная  часть кадастрового квартала 36:20:6000005</w:t>
            </w:r>
          </w:p>
        </w:tc>
      </w:tr>
      <w:tr w:rsidR="002B7381" w:rsidRPr="00970249" w:rsidTr="009178BD"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36:20:5700004:36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center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136521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381" w:rsidRPr="00970249" w:rsidRDefault="002B7381" w:rsidP="009178BD">
            <w:pPr>
              <w:jc w:val="both"/>
              <w:rPr>
                <w:sz w:val="22"/>
                <w:szCs w:val="22"/>
              </w:rPr>
            </w:pPr>
            <w:r w:rsidRPr="00970249">
              <w:rPr>
                <w:sz w:val="22"/>
                <w:szCs w:val="22"/>
              </w:rPr>
              <w:t>Воронежская область, Павловский район, южная часть кадастрового квартала 36:20:5700004</w:t>
            </w:r>
          </w:p>
        </w:tc>
      </w:tr>
    </w:tbl>
    <w:p w:rsidR="002B7381" w:rsidRDefault="002B7381" w:rsidP="002B7381">
      <w:pPr>
        <w:ind w:firstLine="708"/>
        <w:jc w:val="center"/>
        <w:rPr>
          <w:b/>
          <w:u w:val="single"/>
        </w:rPr>
      </w:pPr>
    </w:p>
    <w:p w:rsidR="002B7381" w:rsidRPr="004300FD" w:rsidRDefault="002B7381" w:rsidP="002B7381">
      <w:pPr>
        <w:ind w:firstLine="708"/>
        <w:jc w:val="both"/>
      </w:pPr>
      <w:r w:rsidRPr="004300FD">
        <w:t>У всех земель</w:t>
      </w:r>
      <w:r>
        <w:t>ных участков по лотам №№ 12-14</w:t>
      </w:r>
      <w:r w:rsidRPr="004300FD">
        <w:t xml:space="preserve"> </w:t>
      </w:r>
      <w:r w:rsidRPr="004300FD">
        <w:rPr>
          <w:lang w:eastAsia="en-US"/>
        </w:rPr>
        <w:t>границы описаны в кадастровых паспортах земельных участков.</w:t>
      </w:r>
    </w:p>
    <w:p w:rsidR="002B7381" w:rsidRPr="005C528A" w:rsidRDefault="002B7381" w:rsidP="002B7381">
      <w:pPr>
        <w:jc w:val="both"/>
        <w:rPr>
          <w:highlight w:val="yellow"/>
        </w:rPr>
      </w:pPr>
    </w:p>
    <w:p w:rsidR="002B7381" w:rsidRDefault="002B7381" w:rsidP="002B7381">
      <w:pPr>
        <w:ind w:firstLine="708"/>
      </w:pPr>
      <w:r w:rsidRPr="004300FD">
        <w:t>Итоги конкурса</w:t>
      </w:r>
      <w:r>
        <w:t>:</w:t>
      </w:r>
    </w:p>
    <w:p w:rsidR="002B7381" w:rsidRDefault="002B7381" w:rsidP="002B7381">
      <w:pPr>
        <w:ind w:firstLine="709"/>
        <w:jc w:val="both"/>
      </w:pPr>
      <w:r>
        <w:t>- победитель конкурса по лоту № 12 – ООО «Агрофирма Тихий Дон»;</w:t>
      </w:r>
    </w:p>
    <w:p w:rsidR="002B7381" w:rsidRDefault="002B7381" w:rsidP="002B7381">
      <w:pPr>
        <w:ind w:firstLine="709"/>
        <w:jc w:val="both"/>
      </w:pPr>
      <w:r>
        <w:t>- победитель конкурса по лоту № 14 – ЗАО «Родина»;</w:t>
      </w:r>
    </w:p>
    <w:p w:rsidR="002B7381" w:rsidRPr="00056B75" w:rsidRDefault="002B7381" w:rsidP="002B7381">
      <w:pPr>
        <w:ind w:firstLine="708"/>
        <w:jc w:val="both"/>
      </w:pPr>
      <w:r>
        <w:t>- конкурс по лоту № 13 - признан несостоявшимся в связи с отсутствием заявок.</w:t>
      </w:r>
    </w:p>
    <w:p w:rsidR="002B7381" w:rsidRPr="005C528A" w:rsidRDefault="002B7381" w:rsidP="002B7381">
      <w:pPr>
        <w:jc w:val="both"/>
        <w:rPr>
          <w:highlight w:val="yellow"/>
        </w:rPr>
      </w:pPr>
    </w:p>
    <w:p w:rsidR="002B7381" w:rsidRPr="00970249" w:rsidRDefault="002B7381" w:rsidP="002B7381">
      <w:pPr>
        <w:ind w:firstLine="709"/>
        <w:jc w:val="both"/>
      </w:pPr>
      <w:r w:rsidRPr="00970249">
        <w:t xml:space="preserve">Извещение о проведении конкурса, извещение о внесении изменений в извещение о проведении конкурса были опубликованы в газете «Воронежский курьер», размещены на официальных сайтах департамента имущественных и земельных отношений Воронежской области </w:t>
      </w:r>
      <w:hyperlink r:id="rId6" w:history="1">
        <w:r w:rsidRPr="00970249">
          <w:rPr>
            <w:color w:val="0000FF"/>
            <w:u w:val="single"/>
            <w:lang w:val="en-US"/>
          </w:rPr>
          <w:t>www</w:t>
        </w:r>
        <w:r w:rsidRPr="00970249">
          <w:rPr>
            <w:color w:val="0000FF"/>
            <w:u w:val="single"/>
          </w:rPr>
          <w:t>.</w:t>
        </w:r>
        <w:r w:rsidRPr="00970249">
          <w:rPr>
            <w:color w:val="0000FF"/>
            <w:u w:val="single"/>
            <w:lang w:val="en-US"/>
          </w:rPr>
          <w:t>dizovo</w:t>
        </w:r>
        <w:r w:rsidRPr="00970249">
          <w:rPr>
            <w:color w:val="0000FF"/>
            <w:u w:val="single"/>
          </w:rPr>
          <w:t>.</w:t>
        </w:r>
        <w:r w:rsidRPr="00970249">
          <w:rPr>
            <w:color w:val="0000FF"/>
            <w:u w:val="single"/>
            <w:lang w:val="en-US"/>
          </w:rPr>
          <w:t>ru</w:t>
        </w:r>
      </w:hyperlink>
      <w:r w:rsidRPr="00970249">
        <w:t xml:space="preserve"> и КУ ВО «Фонд госимущества Воронежской области» </w:t>
      </w:r>
      <w:hyperlink r:id="rId7" w:history="1">
        <w:r w:rsidRPr="00970249">
          <w:rPr>
            <w:color w:val="0000FF"/>
            <w:u w:val="single"/>
            <w:lang w:val="en-US"/>
          </w:rPr>
          <w:t>www</w:t>
        </w:r>
        <w:r w:rsidRPr="00970249">
          <w:rPr>
            <w:color w:val="0000FF"/>
            <w:u w:val="single"/>
          </w:rPr>
          <w:t>.</w:t>
        </w:r>
        <w:r w:rsidRPr="00970249">
          <w:rPr>
            <w:color w:val="0000FF"/>
            <w:u w:val="single"/>
            <w:lang w:val="en-US"/>
          </w:rPr>
          <w:t>fgivo</w:t>
        </w:r>
        <w:r w:rsidRPr="00970249">
          <w:rPr>
            <w:color w:val="0000FF"/>
            <w:u w:val="single"/>
          </w:rPr>
          <w:t>.</w:t>
        </w:r>
        <w:r w:rsidRPr="00970249">
          <w:rPr>
            <w:color w:val="0000FF"/>
            <w:u w:val="single"/>
            <w:lang w:val="en-US"/>
          </w:rPr>
          <w:t>ru</w:t>
        </w:r>
      </w:hyperlink>
      <w:r w:rsidRPr="00970249">
        <w:t xml:space="preserve"> в сети «Интернет» 22.09.2015, 27.10.2015.</w:t>
      </w:r>
    </w:p>
    <w:p w:rsidR="002B7381" w:rsidRPr="009A3B29" w:rsidRDefault="002B7381" w:rsidP="002B7381">
      <w:pPr>
        <w:tabs>
          <w:tab w:val="left" w:pos="993"/>
        </w:tabs>
        <w:ind w:firstLine="709"/>
        <w:jc w:val="both"/>
      </w:pPr>
    </w:p>
    <w:p w:rsidR="002B7381" w:rsidRDefault="002B7381" w:rsidP="002B7381">
      <w:pPr>
        <w:widowControl w:val="0"/>
        <w:ind w:firstLine="709"/>
        <w:jc w:val="right"/>
        <w:rPr>
          <w:b/>
          <w:lang w:eastAsia="en-US"/>
        </w:rPr>
      </w:pPr>
    </w:p>
    <w:p w:rsidR="008D4BDF" w:rsidRDefault="008D4BDF"/>
    <w:sectPr w:rsidR="008D4BDF" w:rsidSect="005C528A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C45A05" w:rsidRDefault="002B7381">
        <w:pPr>
          <w:pStyle w:val="a4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5A05" w:rsidRDefault="002B73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B7381"/>
    <w:rsid w:val="002B7381"/>
    <w:rsid w:val="008D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73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B73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7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gi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fgiv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izov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2015-12-15T13:40:00Z</dcterms:created>
  <dcterms:modified xsi:type="dcterms:W3CDTF">2015-12-15T13:40:00Z</dcterms:modified>
</cp:coreProperties>
</file>