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 мероприятий по противодействию коррупции </w:t>
      </w:r>
    </w:p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34D5"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201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83955">
        <w:rPr>
          <w:rFonts w:ascii="Times New Roman" w:hAnsi="Times New Roman"/>
          <w:b/>
          <w:color w:val="000000"/>
          <w:sz w:val="28"/>
          <w:szCs w:val="28"/>
        </w:rPr>
        <w:t>-2020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583955">
        <w:rPr>
          <w:rFonts w:ascii="Times New Roman" w:hAnsi="Times New Roman"/>
          <w:b/>
          <w:color w:val="000000"/>
          <w:sz w:val="28"/>
          <w:szCs w:val="28"/>
        </w:rPr>
        <w:t>ы</w:t>
      </w:r>
    </w:p>
    <w:p w:rsidR="000D049D" w:rsidRPr="005534D5" w:rsidRDefault="00663174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174">
        <w:rPr>
          <w:rFonts w:ascii="Times New Roman" w:hAnsi="Times New Roman"/>
          <w:b/>
          <w:color w:val="000000"/>
          <w:sz w:val="28"/>
          <w:szCs w:val="28"/>
        </w:rPr>
        <w:t>за 1 полугодие</w:t>
      </w:r>
      <w:r w:rsidRPr="000D04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049D" w:rsidRPr="000D049D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00932" w:rsidRPr="00F42746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0D049D" w:rsidRPr="00F427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049D"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BB381B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0D049D" w:rsidRPr="00EF307D" w:rsidRDefault="000D049D" w:rsidP="000D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466"/>
        <w:gridCol w:w="1560"/>
        <w:gridCol w:w="7723"/>
      </w:tblGrid>
      <w:tr w:rsidR="000D049D" w:rsidRPr="00E02F05" w:rsidTr="000D049D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0D049D" w:rsidRPr="00E02F05" w:rsidTr="000D049D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0D049D" w:rsidRPr="0004377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43775" w:rsidRDefault="00520BB0" w:rsidP="00ED3412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46C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ED34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полугодие </w:t>
            </w:r>
            <w:r w:rsidR="008D676E" w:rsidRPr="00A46C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</w:t>
            </w:r>
            <w:r w:rsidRPr="00A46C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 антикоррупционная экспертиза проведена в отношении </w:t>
            </w:r>
            <w:r w:rsidR="008E4D7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8D676E" w:rsidRPr="00A46C7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46C7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46C7A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="008D676E" w:rsidRPr="00A46C7A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A46C7A"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нормативного правового акта департамента.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первичной 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антикоррупционной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FA1745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  <w:r w:rsidR="00FA1745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проведенной антикоррупционной экспертизы нормативных правовых актов и проектов нормативных правовых актов департамента.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прокуратуры нормативных правовых актов и их проектов для проведения правовой и антикоррупционной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, разработанные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департаментом, в обязательном порядке направляются в прокуратуру Воронежской области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для проведения правовой и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B63999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и актуализация перечня функций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58061D" w:rsidRDefault="001146A0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3D253F" w:rsidP="00A44DA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функций департамента, при реализации которых наиболее вероятно возникновение коррупции, одобрен на заседании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24.12.2019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уализация Перечня должностей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58061D" w:rsidRDefault="001146A0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E28" w:rsidRDefault="0027290C" w:rsidP="00851B2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исключения (минимизации) коррупционных рисков в деятельности департамента в приказ от 05.09.2017 № 1876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23.05.2018 № 1208</w:t>
            </w:r>
            <w:r w:rsidR="003E4E28">
              <w:rPr>
                <w:rFonts w:ascii="Times New Roman" w:eastAsia="Times New Roman" w:hAnsi="Times New Roman" w:cs="Times New Roman"/>
                <w:sz w:val="24"/>
                <w:szCs w:val="24"/>
              </w:rPr>
              <w:t>, от 27.11.2018 № 2862</w:t>
            </w:r>
            <w:r w:rsidR="0085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8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23.07.2019 № 1910, </w:t>
            </w:r>
            <w:r w:rsidR="00851B2C" w:rsidRPr="00851B2C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21.01.2019 № 97</w:t>
            </w:r>
            <w:r w:rsid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, от 16.01.2020 № 37</w:t>
            </w:r>
            <w:r w:rsidR="009F0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36A3E" w:rsidRPr="00436A3E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15.06.2020 № 1381</w:t>
            </w:r>
            <w:r w:rsidRPr="00436A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которыми уточнен перечень </w:t>
            </w:r>
            <w:r w:rsidR="00D957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епартамента, замещение которых связано с коррупционными рисками</w:t>
            </w:r>
            <w:r w:rsidR="00FE4A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DAB"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</w:t>
            </w:r>
            <w:r w:rsidR="009F03F5">
              <w:rPr>
                <w:rFonts w:ascii="Times New Roman" w:eastAsia="Times New Roman" w:hAnsi="Times New Roman" w:cs="Times New Roman"/>
                <w:sz w:val="24"/>
                <w:szCs w:val="24"/>
              </w:rPr>
              <w:t>й с коррупционными рисками – 106</w:t>
            </w:r>
            <w:r w:rsidR="00A44DAB"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егламентов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D049D" w:rsidRDefault="000D049D" w:rsidP="00D957DE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049D">
              <w:rPr>
                <w:rFonts w:ascii="Times New Roman" w:hAnsi="Times New Roman" w:cs="Times New Roman"/>
                <w:sz w:val="24"/>
                <w:szCs w:val="24"/>
              </w:rPr>
              <w:t>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услуг:</w:t>
            </w:r>
          </w:p>
          <w:p w:rsidR="00A15516" w:rsidRPr="003D253F" w:rsidRDefault="003D253F" w:rsidP="00851B2C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3D253F">
              <w:t>заключение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Воронежской области, а также на земельных участках, государственная собственность на которые не разграничена, расположенных в границах городского округа город Воронеж;</w:t>
            </w:r>
          </w:p>
          <w:p w:rsidR="003D253F" w:rsidRPr="003D253F" w:rsidRDefault="003D253F" w:rsidP="00851B2C">
            <w:pPr>
              <w:pStyle w:val="af2"/>
              <w:spacing w:before="0" w:beforeAutospacing="0" w:after="0" w:afterAutospacing="0"/>
              <w:jc w:val="both"/>
            </w:pPr>
            <w:r w:rsidRPr="003D253F">
              <w:t>- выдача копий архивных документов, подтверждающих право на владение землей;</w:t>
            </w:r>
          </w:p>
          <w:p w:rsidR="003D253F" w:rsidRDefault="003D253F" w:rsidP="00851B2C">
            <w:pPr>
              <w:pStyle w:val="af2"/>
              <w:spacing w:before="0" w:beforeAutospacing="0" w:after="0" w:afterAutospacing="0"/>
              <w:jc w:val="both"/>
            </w:pPr>
            <w:r w:rsidRPr="003D253F">
              <w:t>- лицензирование заготовки, хранения, переработки и реализации лома черных металлов, цветных металлов</w:t>
            </w:r>
            <w:r w:rsidR="008023EE">
              <w:t>;</w:t>
            </w:r>
          </w:p>
          <w:p w:rsidR="008023EE" w:rsidRDefault="008023EE" w:rsidP="00851B2C">
            <w:pPr>
              <w:pStyle w:val="af2"/>
              <w:spacing w:before="0" w:beforeAutospacing="0" w:after="0" w:afterAutospacing="0"/>
              <w:jc w:val="both"/>
            </w:pPr>
            <w:r>
              <w:t>- в</w:t>
            </w:r>
            <w:r w:rsidRPr="008023EE">
              <w:t xml:space="preserve">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</w:t>
            </w:r>
            <w:r w:rsidRPr="008023EE">
              <w:lastRenderedPageBreak/>
              <w:t xml:space="preserve">признаваемыми таковыми в соответствии с Федеральным </w:t>
            </w:r>
            <w:hyperlink r:id="rId8" w:history="1">
              <w:r w:rsidRPr="008023EE">
                <w:t>законом</w:t>
              </w:r>
            </w:hyperlink>
            <w:r w:rsidRPr="008023EE">
              <w:t xml:space="preserve"> от 29 декабря 2006 года № 264-ФЗ «О развитии сельского хозяйства»</w:t>
            </w:r>
            <w:r>
              <w:t>;</w:t>
            </w:r>
          </w:p>
          <w:p w:rsidR="008023EE" w:rsidRPr="00B67AEC" w:rsidRDefault="008023EE" w:rsidP="00851B2C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8023EE">
              <w:t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14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0D049D" w:rsidRPr="00E02F05" w:rsidTr="000D049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A174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952AF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023EE">
              <w:rPr>
                <w:rFonts w:ascii="Times New Roman" w:hAnsi="Times New Roman" w:cs="Times New Roman"/>
                <w:sz w:val="24"/>
                <w:szCs w:val="24"/>
              </w:rPr>
              <w:t>1 квартал 2020</w:t>
            </w:r>
            <w:r w:rsidR="00AE75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02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департамента и странице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информационной открытости,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нормотворческих и управленческих процессов функционирует официальный сайт департамента </w:t>
            </w:r>
            <w:hyperlink r:id="rId9" w:history="1">
              <w:r w:rsidRPr="00575F22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размещается полная информация о деятельности департамента. Обратная связь с посетителями сайта осуществляется 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документов и бланки заявлений, представляемых в департамент.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</w:t>
            </w:r>
            <w:r w:rsidR="0038326E" w:rsidRPr="0038326E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Интернет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0D049D" w:rsidRPr="00A00788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Руководством и представителями департамента постоянно проводятся выезды в муниципальные районы для оказания методической и практической помощи на местах. Ежемесячно проводится  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имущественно-земельных отношений на территории Воронежской области. В частности:</w:t>
            </w:r>
          </w:p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</w:t>
            </w:r>
            <w:r w:rsidR="008023EE">
              <w:rPr>
                <w:rFonts w:ascii="Times New Roman" w:hAnsi="Times New Roman" w:cs="Times New Roman"/>
                <w:sz w:val="24"/>
                <w:szCs w:val="24"/>
              </w:rPr>
              <w:t xml:space="preserve">родского округа город Воронеж,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0D049D" w:rsidRPr="007324C2" w:rsidRDefault="000D049D" w:rsidP="003D253F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5466B3" w:rsidRPr="007324C2" w:rsidRDefault="00884279" w:rsidP="003D253F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1 заседание</w:t>
            </w:r>
            <w:r w:rsidR="005466B3"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совета, на котором</w:t>
            </w:r>
            <w:r w:rsidR="005466B3"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следующие вопросы:</w:t>
            </w:r>
          </w:p>
          <w:p w:rsidR="003D253F" w:rsidRPr="003D253F" w:rsidRDefault="003D253F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б избрании председателя, заместителя председателя и секретаря Общественного совета при департаменте имущественных и земельны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отношений Воронежской области;</w:t>
            </w:r>
          </w:p>
          <w:p w:rsidR="003D253F" w:rsidRPr="003D253F" w:rsidRDefault="003D253F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б итогах работы по противодействию коррупции в сфере имущественно-земельных отношений в 2019 году.</w:t>
            </w:r>
          </w:p>
          <w:p w:rsidR="00931C55" w:rsidRPr="007324C2" w:rsidRDefault="003D253F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б утверждении доклада об антимонопольном комплаенсе.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нта в сети Интернет функционирует опция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«Задать вопрос руководителю департамента», размещены 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 (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почты), по которым можно сообщить о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фактах коррупции.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970BB9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от 14.10.2009 № 1673 «О порядке размещения в сети Интернет проектов приказов с целью проведения независимой экспертизы на коррупциогенность»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 xml:space="preserve"> и от 31.10.2016 № 1736 «</w:t>
            </w:r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антикоррупционной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коррупциогенность» и на официальном сайте департамента в разделе «Проекты нормативных и правовых актов». </w:t>
            </w:r>
          </w:p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</w:t>
            </w:r>
          </w:p>
        </w:tc>
      </w:tr>
      <w:tr w:rsidR="000D049D" w:rsidRPr="00E02F05" w:rsidTr="000D049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сайте департамента www.dizovo.ru, официальном сайте КУ ВО «Фонд государственного имущества Воронежской области» (официального продавца государственного имущества Воронежской области, а также имущественных комплексов и имущественных прав любого уровня собственности) </w:t>
            </w:r>
            <w:hyperlink r:id="rId11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0D049D" w:rsidRPr="00E02F05" w:rsidTr="000D049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DE329A" w:rsidRPr="000D4F4B" w:rsidRDefault="002A743D" w:rsidP="005C760E">
            <w:pPr>
              <w:pStyle w:val="2"/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7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состоянию на 01.04.2020 в реестре государственного имущества </w:t>
            </w:r>
            <w:r w:rsidRPr="005C7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Воронежской области числится 32740 объектов недвижимости (14118 объектов капитального строительства и 18622 земельных участка), 26091 единица движимого имущества.</w:t>
            </w:r>
          </w:p>
          <w:p w:rsidR="002A743D" w:rsidRPr="00715A0B" w:rsidRDefault="002A743D" w:rsidP="005C760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проверки фактического использования 875 из 1180 земельных участков. В отношении земельных участков, закрепленных за учреждениями, подведомственными управлению ветеринарии Воронежской области, земельных участков, отнесенных к имуществу казны и находящихся в аренде физических и юридических лиц, проверки завершены полностью, по результатам которых подготовлены соответствующие акты.</w:t>
            </w:r>
          </w:p>
          <w:p w:rsidR="00663174" w:rsidRDefault="00663174" w:rsidP="005C760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право собственности Воронежской области на 70 объектов недвижимого имущества и 160 земельных участков.</w:t>
            </w:r>
          </w:p>
          <w:p w:rsidR="00663174" w:rsidRPr="005C760E" w:rsidRDefault="00663174" w:rsidP="005C760E">
            <w:pPr>
              <w:pStyle w:val="ab"/>
              <w:tabs>
                <w:tab w:val="left" w:pos="0"/>
              </w:tabs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Оформлены в собственность Воронежской области 3 земельных участка сельскохозяйственного назначения, занятых водными объектами (прудами), расположенными на территории Панинского, Терновского и Кантемировского муниципальных районов, общей площадью 44,9044 га.</w:t>
            </w:r>
          </w:p>
          <w:p w:rsidR="005C760E" w:rsidRPr="005C760E" w:rsidRDefault="005C760E" w:rsidP="005C760E">
            <w:pPr>
              <w:pStyle w:val="ab"/>
              <w:tabs>
                <w:tab w:val="left" w:pos="0"/>
              </w:tabs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право собственности Воронежской области на 73 земельных участка сельскохозяйственного назначения общей площадью 1984,14 га, расположенных на территории Богучарского, Кантемировского и Панинского муниципальных районов.</w:t>
            </w:r>
          </w:p>
          <w:p w:rsidR="00663174" w:rsidRPr="005C760E" w:rsidRDefault="00663174" w:rsidP="005C760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 перевод 14 земельных участков общей площадью 58,4 га на территории Богучарского, Воробьевского, Калачеевского, Нижнедевицкого, Подгоренского, Павловского и Рамонского муниципальных районов из категории земель сельскохозяйственного назначения в категорию земель промышленности и иного специального назначения.</w:t>
            </w:r>
          </w:p>
          <w:p w:rsidR="00663174" w:rsidRPr="005C760E" w:rsidRDefault="00663174" w:rsidP="005C760E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 w:right="-1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80 договоров аренды на 93 земельных участка сельскохозяйственного назначения на сумму 9827,1 тыс. руб. общей площадью 2761,3285 га.</w:t>
            </w:r>
          </w:p>
          <w:p w:rsidR="00663174" w:rsidRPr="005C760E" w:rsidRDefault="00663174" w:rsidP="005C760E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 w:right="-1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4 договора купли-продажи на 4 земельных участка сельскохозяйственного назначения на сумму 2750,5 тыс. руб. общей площадью 83,0869 га.</w:t>
            </w:r>
          </w:p>
          <w:p w:rsidR="00663174" w:rsidRPr="005C760E" w:rsidRDefault="00663174" w:rsidP="005C760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28 договоров аренды на 29 земельных участков, занятых </w:t>
            </w: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защитными лесными насаждениями, на сумму 368,2 тыс. руб. общей площадью 278,1275 га.</w:t>
            </w:r>
          </w:p>
          <w:p w:rsidR="002A743D" w:rsidRPr="005C760E" w:rsidRDefault="002A743D" w:rsidP="005C760E">
            <w:pPr>
              <w:pStyle w:val="ab"/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в постоянное (бессрочное) пользование 23 земельных участка для осуществления уставной деятельности предприятий и учреждений Воронежской области.</w:t>
            </w:r>
          </w:p>
          <w:p w:rsidR="002A743D" w:rsidRPr="005C760E" w:rsidRDefault="002A743D" w:rsidP="005C760E">
            <w:pPr>
              <w:pStyle w:val="ab"/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6 договоров безвозмездного пользования земельных участков областного уровня собственности.</w:t>
            </w:r>
          </w:p>
          <w:p w:rsidR="00E5046A" w:rsidRPr="005C760E" w:rsidRDefault="002A743D" w:rsidP="005C760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Издано 2 приказа на выдачу разрешений на использование двух земельных участков без их предоставления и установления сервитутов.</w:t>
            </w:r>
          </w:p>
          <w:p w:rsidR="00663174" w:rsidRPr="005C760E" w:rsidRDefault="00663174" w:rsidP="005C760E">
            <w:pPr>
              <w:tabs>
                <w:tab w:val="left" w:pos="0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01.04.2020 в реестре многодетных граждан, проживающих на территории городского </w:t>
            </w:r>
            <w:r w:rsidR="002A743D"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г. Воронеж, числится 3759</w:t>
            </w: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2A743D" w:rsidRPr="005C760E" w:rsidRDefault="002A743D" w:rsidP="005C760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квартал 2020 года многодетным гражданам, проживающим на территории городского округа г. Воронеж, на безвозмездной основе для индивидуального жилищного строительства предоставлено 27 земельных участков.   </w:t>
            </w:r>
          </w:p>
          <w:p w:rsidR="002A743D" w:rsidRPr="005C760E" w:rsidRDefault="002A743D" w:rsidP="005C760E">
            <w:pPr>
              <w:pStyle w:val="ab"/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Издано 4 приказа департамента об утверждении схем расположения земельных участков областного уровня собственности на кадастровом плане территории, 72 приказа об утверждении охранных зон газораспределительных сетей.</w:t>
            </w:r>
          </w:p>
          <w:p w:rsidR="002A743D" w:rsidRPr="005C760E" w:rsidRDefault="002A743D" w:rsidP="005C760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6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 документация для осуществления закупки на выполнение комплекса кадастровых работ по формированию и постановке на государственный кадастровый учет земельных участков, занимаемых площадными объектами газоснабжения (ГРП, ШРП), и подготовке документации для установления границ зон с особыми условиями территории (охранных зон объектов газоснабжения).</w:t>
            </w:r>
          </w:p>
          <w:p w:rsidR="00AA6E9F" w:rsidRPr="00D33D34" w:rsidRDefault="00AA6E9F" w:rsidP="005C760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2020</w:t>
            </w:r>
            <w:r w:rsidRPr="00B3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от использования и распоряжения государственным имуществом Воронежской области в бюджет Воронежской области поступило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  <w:r w:rsidRPr="00B3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</w:t>
            </w: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0B1383" w:rsidRPr="00D33D34" w:rsidRDefault="000B1383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8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мониторинга выявлено, что в целом качество предоставления услуг как высокое оценили 83,5% опрошенных (502 респондента); скорее высокое, чем низкое оценили 16,4% (99 респондентов).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715A0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0D049D" w:rsidRPr="00D33D34" w:rsidRDefault="007E5CF3" w:rsidP="00A02F19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EF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 рассмотрение в департамент поступило </w:t>
            </w:r>
            <w:r w:rsidR="00A02F19" w:rsidRPr="00B314EF">
              <w:rPr>
                <w:rFonts w:ascii="Times New Roman" w:hAnsi="Times New Roman" w:cs="Times New Roman"/>
                <w:sz w:val="24"/>
                <w:szCs w:val="24"/>
              </w:rPr>
              <w:t xml:space="preserve">2745 </w:t>
            </w:r>
            <w:r w:rsidRPr="00B314EF">
              <w:rPr>
                <w:rFonts w:ascii="Times New Roman" w:hAnsi="Times New Roman" w:cs="Times New Roman"/>
                <w:sz w:val="24"/>
                <w:szCs w:val="24"/>
              </w:rPr>
              <w:t>обращений. Информации о фактах коррупции со стороны сотрудников</w:t>
            </w:r>
            <w:r w:rsidRPr="00715A0B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в них не выявлено. Все обращения и жалобы рассмотрены своевременно. Заявителям даны квалифицированные ответы.</w:t>
            </w:r>
            <w:r w:rsidR="008A2459" w:rsidRPr="00715A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715A0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023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 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 xml:space="preserve">всего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периода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  <w:r w:rsidR="000D049D" w:rsidRPr="00F0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48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>ежегодно, в 1 квартале 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970BB9" w:rsidP="00243182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49D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реализации Плана мероприятий по противодействию коррупции </w:t>
            </w:r>
            <w:r w:rsidR="008842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A342F">
              <w:rPr>
                <w:rFonts w:ascii="Times New Roman" w:hAnsi="Times New Roman" w:cs="Times New Roman"/>
                <w:sz w:val="24"/>
                <w:szCs w:val="24"/>
              </w:rPr>
              <w:t>департаменте в 2019</w:t>
            </w:r>
            <w:r w:rsidR="00EE4969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году был</w:t>
            </w:r>
            <w:r w:rsidR="000D049D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на заседании Общественного совета при департаменте</w:t>
            </w:r>
            <w:r w:rsidR="00243182" w:rsidRPr="00D33D34">
              <w:rPr>
                <w:rFonts w:ascii="Times New Roman" w:hAnsi="Times New Roman" w:cs="Times New Roman"/>
                <w:sz w:val="24"/>
                <w:szCs w:val="24"/>
              </w:rPr>
              <w:t>. Пров</w:t>
            </w:r>
            <w:r w:rsidR="00CF1A2E">
              <w:rPr>
                <w:rFonts w:ascii="Times New Roman" w:hAnsi="Times New Roman" w:cs="Times New Roman"/>
                <w:sz w:val="24"/>
                <w:szCs w:val="24"/>
              </w:rPr>
              <w:t>одимая работа по противодействию</w:t>
            </w:r>
            <w:r w:rsidR="00243182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департаменте одобрена членами совета.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957DE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0D049D" w:rsidRPr="00D957DE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</w:t>
            </w: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0D049D" w:rsidRPr="00E02F05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комиссии входят представители научных организаций и образовательных учреждений среднего, высшего и профессионального образования, деятельность которых связана с государственной службой.</w:t>
            </w:r>
          </w:p>
          <w:p w:rsidR="00141AD2" w:rsidRPr="00E02F05" w:rsidRDefault="007C1DD1" w:rsidP="008023E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802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отчетном периоде </w:t>
            </w:r>
            <w:r w:rsidR="000D049D"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комиссии не проводились.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5C0E8F" w:rsidRDefault="008023EE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E8F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  <w:r w:rsidR="000D049D" w:rsidRPr="005C0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5C0E8F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F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5C0E8F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8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5C0E8F" w:rsidP="005C0E8F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 поступило 1 у</w:t>
            </w:r>
            <w:r w:rsidR="0053184D"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ведомлени</w:t>
            </w:r>
            <w:r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3184D"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служащего</w:t>
            </w:r>
            <w:r w:rsidR="0053184D"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департамента о выполнении иной оплачиваемой работы</w:t>
            </w:r>
            <w:r w:rsidR="0053184D" w:rsidRPr="005C0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426641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E850F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426641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исполнения гражданскими служащими обязанности по уведомлению представителя нанимателя о возникновении личной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FA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72" w:rsidRPr="00361A4B" w:rsidRDefault="008A4A72" w:rsidP="009135F0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 w:rsidR="00DE4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E9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3184D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 w:rsidR="005D2EAD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поступали.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0D049D" w:rsidP="00453AF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="00453AFD" w:rsidRPr="00453AFD">
              <w:rPr>
                <w:rFonts w:ascii="Times New Roman" w:hAnsi="Times New Roman" w:cs="Times New Roman"/>
                <w:sz w:val="24"/>
                <w:szCs w:val="24"/>
              </w:rPr>
              <w:t>контроля, документационного обеспечения и организации работы с обращениями граждан</w:t>
            </w:r>
            <w:r w:rsidR="0045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применением на практике общих принципов служебного поведения 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антикоррупционному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1146A0" w:rsidRPr="00E02F05" w:rsidTr="009D2577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</w:t>
            </w:r>
          </w:p>
          <w:p w:rsidR="001146A0" w:rsidRPr="001146A0" w:rsidRDefault="001146A0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Воронежской области</w:t>
            </w:r>
          </w:p>
        </w:tc>
      </w:tr>
      <w:tr w:rsidR="001146A0" w:rsidRPr="00E02F05" w:rsidTr="007A6FA4">
        <w:trPr>
          <w:trHeight w:val="1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426641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</w:t>
            </w:r>
            <w:r w:rsidR="001146A0"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</w:t>
            </w:r>
            <w:r w:rsidR="00DE4FD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5B0496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государственные гражданские служащие</w:t>
            </w:r>
            <w:r w:rsidR="001B7791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, на повышение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не направлялись.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40078B" w:rsidRDefault="00426641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4.2</w:t>
            </w:r>
            <w:r w:rsidR="001146A0" w:rsidRPr="0040078B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40078B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</w:t>
            </w:r>
            <w:r w:rsidR="00DE4FD5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40078B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53184D" w:rsidP="00453AFD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отчетном периоде </w:t>
            </w:r>
            <w:r w:rsidR="005B0496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госуда</w:t>
            </w:r>
            <w:r w:rsidR="00453AFD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рственные гражданские служащие</w:t>
            </w:r>
            <w:r w:rsidR="001B7791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</w:t>
            </w:r>
            <w:r w:rsidR="005B0496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</w:t>
            </w:r>
            <w:r w:rsidR="00453AFD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не обучались</w:t>
            </w:r>
            <w:r w:rsidR="00A10D2E"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</w:tr>
    </w:tbl>
    <w:p w:rsidR="000D049D" w:rsidRDefault="000D049D" w:rsidP="000D04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37F6D" w:rsidRPr="00BC1D15" w:rsidRDefault="00137F6D" w:rsidP="00137F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37F6D" w:rsidRPr="00BC1D15" w:rsidSect="006C189E">
      <w:headerReference w:type="default" r:id="rId12"/>
      <w:pgSz w:w="16838" w:h="11906" w:orient="landscape"/>
      <w:pgMar w:top="1985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121" w:rsidRDefault="006D4121" w:rsidP="000F424A">
      <w:pPr>
        <w:spacing w:after="0" w:line="240" w:lineRule="auto"/>
      </w:pPr>
      <w:r>
        <w:separator/>
      </w:r>
    </w:p>
  </w:endnote>
  <w:endnote w:type="continuationSeparator" w:id="0">
    <w:p w:rsidR="006D4121" w:rsidRDefault="006D4121" w:rsidP="000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121" w:rsidRDefault="006D4121" w:rsidP="000F424A">
      <w:pPr>
        <w:spacing w:after="0" w:line="240" w:lineRule="auto"/>
      </w:pPr>
      <w:r>
        <w:separator/>
      </w:r>
    </w:p>
  </w:footnote>
  <w:footnote w:type="continuationSeparator" w:id="0">
    <w:p w:rsidR="006D4121" w:rsidRDefault="006D4121" w:rsidP="000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Page Numbers (Top of Page)"/>
        <w:docPartUnique/>
      </w:docPartObj>
    </w:sdtPr>
    <w:sdtContent>
      <w:p w:rsidR="009D2577" w:rsidRDefault="0014519A">
        <w:pPr>
          <w:pStyle w:val="ad"/>
          <w:jc w:val="center"/>
        </w:pPr>
        <w:fldSimple w:instr=" PAGE   \* MERGEFORMAT ">
          <w:r w:rsidR="00F42746">
            <w:rPr>
              <w:noProof/>
            </w:rPr>
            <w:t>12</w:t>
          </w:r>
        </w:fldSimple>
      </w:p>
    </w:sdtContent>
  </w:sdt>
  <w:p w:rsidR="009D2577" w:rsidRDefault="009D2577">
    <w:pPr>
      <w:pStyle w:val="ad"/>
    </w:pPr>
  </w:p>
  <w:p w:rsidR="009D2577" w:rsidRDefault="009D257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053"/>
    <w:multiLevelType w:val="hybridMultilevel"/>
    <w:tmpl w:val="594C4FDE"/>
    <w:lvl w:ilvl="0" w:tplc="AF642CB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14894"/>
    <w:multiLevelType w:val="hybridMultilevel"/>
    <w:tmpl w:val="687E3A8E"/>
    <w:lvl w:ilvl="0" w:tplc="EA8A5DAE">
      <w:start w:val="1"/>
      <w:numFmt w:val="decimal"/>
      <w:lvlText w:val="%1."/>
      <w:lvlJc w:val="left"/>
      <w:pPr>
        <w:ind w:left="435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38A5114"/>
    <w:multiLevelType w:val="hybridMultilevel"/>
    <w:tmpl w:val="625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17F5D"/>
    <w:rsid w:val="00035F0D"/>
    <w:rsid w:val="00043775"/>
    <w:rsid w:val="00043CF6"/>
    <w:rsid w:val="0004723B"/>
    <w:rsid w:val="00056E4E"/>
    <w:rsid w:val="00073A97"/>
    <w:rsid w:val="00083F76"/>
    <w:rsid w:val="000A6CAB"/>
    <w:rsid w:val="000B1383"/>
    <w:rsid w:val="000D049D"/>
    <w:rsid w:val="000D4F4B"/>
    <w:rsid w:val="000F16B4"/>
    <w:rsid w:val="000F424A"/>
    <w:rsid w:val="000F4370"/>
    <w:rsid w:val="000F670A"/>
    <w:rsid w:val="00110A72"/>
    <w:rsid w:val="001146A0"/>
    <w:rsid w:val="0011756A"/>
    <w:rsid w:val="00137F6D"/>
    <w:rsid w:val="0014146C"/>
    <w:rsid w:val="00141AD2"/>
    <w:rsid w:val="0014519A"/>
    <w:rsid w:val="00154D02"/>
    <w:rsid w:val="00182ECC"/>
    <w:rsid w:val="00185413"/>
    <w:rsid w:val="00190808"/>
    <w:rsid w:val="001A517C"/>
    <w:rsid w:val="001B1063"/>
    <w:rsid w:val="001B18D8"/>
    <w:rsid w:val="001B7791"/>
    <w:rsid w:val="001F2774"/>
    <w:rsid w:val="002176C1"/>
    <w:rsid w:val="0024096A"/>
    <w:rsid w:val="00243182"/>
    <w:rsid w:val="00260139"/>
    <w:rsid w:val="00264BBB"/>
    <w:rsid w:val="00267470"/>
    <w:rsid w:val="0027290C"/>
    <w:rsid w:val="00274D74"/>
    <w:rsid w:val="002848A7"/>
    <w:rsid w:val="002A370B"/>
    <w:rsid w:val="002A743D"/>
    <w:rsid w:val="002B15D5"/>
    <w:rsid w:val="002B5C6F"/>
    <w:rsid w:val="002B664A"/>
    <w:rsid w:val="002C1C1C"/>
    <w:rsid w:val="002D2689"/>
    <w:rsid w:val="003041C6"/>
    <w:rsid w:val="0031357F"/>
    <w:rsid w:val="0031425B"/>
    <w:rsid w:val="00323DBF"/>
    <w:rsid w:val="00334DE0"/>
    <w:rsid w:val="003477CA"/>
    <w:rsid w:val="00347D87"/>
    <w:rsid w:val="0036318A"/>
    <w:rsid w:val="00367C82"/>
    <w:rsid w:val="0038326E"/>
    <w:rsid w:val="00390ED7"/>
    <w:rsid w:val="00393C76"/>
    <w:rsid w:val="003A07FD"/>
    <w:rsid w:val="003A15C5"/>
    <w:rsid w:val="003A2253"/>
    <w:rsid w:val="003C01B7"/>
    <w:rsid w:val="003D253F"/>
    <w:rsid w:val="003D4A15"/>
    <w:rsid w:val="003D5AF8"/>
    <w:rsid w:val="003E4E28"/>
    <w:rsid w:val="0040078B"/>
    <w:rsid w:val="0040378E"/>
    <w:rsid w:val="00426383"/>
    <w:rsid w:val="00426641"/>
    <w:rsid w:val="00430DF7"/>
    <w:rsid w:val="00436A3E"/>
    <w:rsid w:val="0044089E"/>
    <w:rsid w:val="00451574"/>
    <w:rsid w:val="00453AFD"/>
    <w:rsid w:val="00471168"/>
    <w:rsid w:val="00473F50"/>
    <w:rsid w:val="00482532"/>
    <w:rsid w:val="00483F6F"/>
    <w:rsid w:val="00492182"/>
    <w:rsid w:val="00494314"/>
    <w:rsid w:val="004A3128"/>
    <w:rsid w:val="004A3D86"/>
    <w:rsid w:val="004A59F8"/>
    <w:rsid w:val="004B65B8"/>
    <w:rsid w:val="004C5678"/>
    <w:rsid w:val="004E1028"/>
    <w:rsid w:val="004F6DAF"/>
    <w:rsid w:val="0050088B"/>
    <w:rsid w:val="00520BB0"/>
    <w:rsid w:val="0052380F"/>
    <w:rsid w:val="0053184D"/>
    <w:rsid w:val="00536596"/>
    <w:rsid w:val="005466B3"/>
    <w:rsid w:val="00552256"/>
    <w:rsid w:val="00554070"/>
    <w:rsid w:val="0056093A"/>
    <w:rsid w:val="00575C14"/>
    <w:rsid w:val="00575F22"/>
    <w:rsid w:val="00583955"/>
    <w:rsid w:val="00583E31"/>
    <w:rsid w:val="005A7346"/>
    <w:rsid w:val="005B0496"/>
    <w:rsid w:val="005C0E8F"/>
    <w:rsid w:val="005C760E"/>
    <w:rsid w:val="005D2EAD"/>
    <w:rsid w:val="005E191C"/>
    <w:rsid w:val="005F2FC0"/>
    <w:rsid w:val="005F5EB8"/>
    <w:rsid w:val="00605387"/>
    <w:rsid w:val="0061171D"/>
    <w:rsid w:val="00615F2E"/>
    <w:rsid w:val="00622D57"/>
    <w:rsid w:val="006353DF"/>
    <w:rsid w:val="00640A8A"/>
    <w:rsid w:val="00644EE3"/>
    <w:rsid w:val="00663174"/>
    <w:rsid w:val="00664807"/>
    <w:rsid w:val="00667CAE"/>
    <w:rsid w:val="00671CEC"/>
    <w:rsid w:val="006743C3"/>
    <w:rsid w:val="006750D5"/>
    <w:rsid w:val="006829D4"/>
    <w:rsid w:val="00683390"/>
    <w:rsid w:val="006864A5"/>
    <w:rsid w:val="00686FFB"/>
    <w:rsid w:val="006A477C"/>
    <w:rsid w:val="006A7480"/>
    <w:rsid w:val="006B73D1"/>
    <w:rsid w:val="006C189E"/>
    <w:rsid w:val="006D4121"/>
    <w:rsid w:val="006F01D8"/>
    <w:rsid w:val="006F47C3"/>
    <w:rsid w:val="006F63D2"/>
    <w:rsid w:val="00700932"/>
    <w:rsid w:val="00706EB6"/>
    <w:rsid w:val="00715A0B"/>
    <w:rsid w:val="00724001"/>
    <w:rsid w:val="00725F0D"/>
    <w:rsid w:val="007324C2"/>
    <w:rsid w:val="00732789"/>
    <w:rsid w:val="00742C1A"/>
    <w:rsid w:val="007519E4"/>
    <w:rsid w:val="00783FA2"/>
    <w:rsid w:val="007A6FA4"/>
    <w:rsid w:val="007B7763"/>
    <w:rsid w:val="007C1DD1"/>
    <w:rsid w:val="007C3BCF"/>
    <w:rsid w:val="007E2490"/>
    <w:rsid w:val="007E5CF3"/>
    <w:rsid w:val="008023EE"/>
    <w:rsid w:val="00803E37"/>
    <w:rsid w:val="008157EA"/>
    <w:rsid w:val="008171C0"/>
    <w:rsid w:val="008216DE"/>
    <w:rsid w:val="00851B2C"/>
    <w:rsid w:val="00861F14"/>
    <w:rsid w:val="00866E60"/>
    <w:rsid w:val="008701E4"/>
    <w:rsid w:val="008809D7"/>
    <w:rsid w:val="00884279"/>
    <w:rsid w:val="00885AA0"/>
    <w:rsid w:val="00887A4A"/>
    <w:rsid w:val="008927D7"/>
    <w:rsid w:val="008A2459"/>
    <w:rsid w:val="008A4A72"/>
    <w:rsid w:val="008C3180"/>
    <w:rsid w:val="008C57F6"/>
    <w:rsid w:val="008C6477"/>
    <w:rsid w:val="008D341D"/>
    <w:rsid w:val="008D676E"/>
    <w:rsid w:val="008E4D73"/>
    <w:rsid w:val="008F29C8"/>
    <w:rsid w:val="008F613F"/>
    <w:rsid w:val="009135F0"/>
    <w:rsid w:val="009150A8"/>
    <w:rsid w:val="00930B01"/>
    <w:rsid w:val="00931C55"/>
    <w:rsid w:val="00931E2D"/>
    <w:rsid w:val="00955F55"/>
    <w:rsid w:val="009624B2"/>
    <w:rsid w:val="009637FC"/>
    <w:rsid w:val="00970BB9"/>
    <w:rsid w:val="0097142C"/>
    <w:rsid w:val="009813F5"/>
    <w:rsid w:val="00984596"/>
    <w:rsid w:val="00990FF2"/>
    <w:rsid w:val="009A4DD6"/>
    <w:rsid w:val="009A7F62"/>
    <w:rsid w:val="009B0203"/>
    <w:rsid w:val="009C3FDF"/>
    <w:rsid w:val="009D2577"/>
    <w:rsid w:val="009D416F"/>
    <w:rsid w:val="009E4144"/>
    <w:rsid w:val="009F03F5"/>
    <w:rsid w:val="00A00C26"/>
    <w:rsid w:val="00A02F19"/>
    <w:rsid w:val="00A06AFF"/>
    <w:rsid w:val="00A10D2E"/>
    <w:rsid w:val="00A12869"/>
    <w:rsid w:val="00A15516"/>
    <w:rsid w:val="00A335BC"/>
    <w:rsid w:val="00A44DAB"/>
    <w:rsid w:val="00A46C7A"/>
    <w:rsid w:val="00A476C6"/>
    <w:rsid w:val="00A51007"/>
    <w:rsid w:val="00A57F84"/>
    <w:rsid w:val="00A61CAF"/>
    <w:rsid w:val="00A804A9"/>
    <w:rsid w:val="00A960F5"/>
    <w:rsid w:val="00A96E63"/>
    <w:rsid w:val="00AA4E73"/>
    <w:rsid w:val="00AA6E9F"/>
    <w:rsid w:val="00AB7930"/>
    <w:rsid w:val="00AD497B"/>
    <w:rsid w:val="00AD5F54"/>
    <w:rsid w:val="00AE183C"/>
    <w:rsid w:val="00AE3F3F"/>
    <w:rsid w:val="00AE4958"/>
    <w:rsid w:val="00AE756E"/>
    <w:rsid w:val="00B314EF"/>
    <w:rsid w:val="00B31FEA"/>
    <w:rsid w:val="00B65BC0"/>
    <w:rsid w:val="00B75C3F"/>
    <w:rsid w:val="00B91822"/>
    <w:rsid w:val="00BA0C91"/>
    <w:rsid w:val="00BB381B"/>
    <w:rsid w:val="00BC1D15"/>
    <w:rsid w:val="00BC2B01"/>
    <w:rsid w:val="00BD4D17"/>
    <w:rsid w:val="00BE23C0"/>
    <w:rsid w:val="00C07F89"/>
    <w:rsid w:val="00C1191C"/>
    <w:rsid w:val="00C20C00"/>
    <w:rsid w:val="00C4112B"/>
    <w:rsid w:val="00C60A98"/>
    <w:rsid w:val="00C747C0"/>
    <w:rsid w:val="00C856CA"/>
    <w:rsid w:val="00CB105E"/>
    <w:rsid w:val="00CD1875"/>
    <w:rsid w:val="00CD34FB"/>
    <w:rsid w:val="00CD3574"/>
    <w:rsid w:val="00CE2F1D"/>
    <w:rsid w:val="00CF1A2E"/>
    <w:rsid w:val="00CF27C0"/>
    <w:rsid w:val="00D01AF2"/>
    <w:rsid w:val="00D01D7D"/>
    <w:rsid w:val="00D06C81"/>
    <w:rsid w:val="00D13D3B"/>
    <w:rsid w:val="00D2510F"/>
    <w:rsid w:val="00D27BB4"/>
    <w:rsid w:val="00D31475"/>
    <w:rsid w:val="00D33D34"/>
    <w:rsid w:val="00D37D28"/>
    <w:rsid w:val="00D42270"/>
    <w:rsid w:val="00D530AA"/>
    <w:rsid w:val="00D53494"/>
    <w:rsid w:val="00D5372D"/>
    <w:rsid w:val="00D54F2D"/>
    <w:rsid w:val="00D957DE"/>
    <w:rsid w:val="00D9757C"/>
    <w:rsid w:val="00DB2B3C"/>
    <w:rsid w:val="00DD4545"/>
    <w:rsid w:val="00DE329A"/>
    <w:rsid w:val="00DE4FD5"/>
    <w:rsid w:val="00E21AD2"/>
    <w:rsid w:val="00E26130"/>
    <w:rsid w:val="00E343D0"/>
    <w:rsid w:val="00E429E2"/>
    <w:rsid w:val="00E43163"/>
    <w:rsid w:val="00E5046A"/>
    <w:rsid w:val="00E52E94"/>
    <w:rsid w:val="00E62C07"/>
    <w:rsid w:val="00E71E42"/>
    <w:rsid w:val="00E850FB"/>
    <w:rsid w:val="00E90A83"/>
    <w:rsid w:val="00EA342F"/>
    <w:rsid w:val="00ED084A"/>
    <w:rsid w:val="00ED0A03"/>
    <w:rsid w:val="00ED3412"/>
    <w:rsid w:val="00ED73B3"/>
    <w:rsid w:val="00EE4969"/>
    <w:rsid w:val="00F11946"/>
    <w:rsid w:val="00F11987"/>
    <w:rsid w:val="00F13FAB"/>
    <w:rsid w:val="00F145EF"/>
    <w:rsid w:val="00F179CA"/>
    <w:rsid w:val="00F42746"/>
    <w:rsid w:val="00F43DBF"/>
    <w:rsid w:val="00F45C76"/>
    <w:rsid w:val="00F517CC"/>
    <w:rsid w:val="00F5558D"/>
    <w:rsid w:val="00F72E31"/>
    <w:rsid w:val="00F75105"/>
    <w:rsid w:val="00F86A3A"/>
    <w:rsid w:val="00F8707F"/>
    <w:rsid w:val="00FA1745"/>
    <w:rsid w:val="00FC0059"/>
    <w:rsid w:val="00FC03D4"/>
    <w:rsid w:val="00FE4A8B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5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aliases w:val="ПАРАГРАФ,Абзац списка1,List Paragraph"/>
    <w:basedOn w:val="a"/>
    <w:link w:val="ac"/>
    <w:uiPriority w:val="34"/>
    <w:qFormat/>
    <w:rsid w:val="00CF27C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424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F424A"/>
    <w:rPr>
      <w:rFonts w:eastAsiaTheme="minorEastAsia"/>
      <w:lang w:eastAsia="ru-RU"/>
    </w:rPr>
  </w:style>
  <w:style w:type="paragraph" w:customStyle="1" w:styleId="ConsPlusNormal">
    <w:name w:val="ConsPlusNormal"/>
    <w:rsid w:val="000D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nhideWhenUsed/>
    <w:rsid w:val="000D049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0D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.Название подразделения Знак"/>
    <w:basedOn w:val="a0"/>
    <w:link w:val="a7"/>
    <w:locked/>
    <w:rsid w:val="00A1551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931C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931C5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216D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216DE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DE329A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DE329A"/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A476C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476C6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ПАРАГРАФ Знак,Абзац списка1 Знак,List Paragraph Знак"/>
    <w:link w:val="ab"/>
    <w:uiPriority w:val="34"/>
    <w:locked/>
    <w:rsid w:val="0066317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C10DBCA619997485181971770D5D4C017CB321E8D21BE1A582333E5nBp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i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91E2-A02C-426D-8C79-2D8FA96A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PisarevaTE</cp:lastModifiedBy>
  <cp:revision>21</cp:revision>
  <cp:lastPrinted>2020-06-30T13:45:00Z</cp:lastPrinted>
  <dcterms:created xsi:type="dcterms:W3CDTF">2020-06-30T06:08:00Z</dcterms:created>
  <dcterms:modified xsi:type="dcterms:W3CDTF">2020-07-08T09:40:00Z</dcterms:modified>
</cp:coreProperties>
</file>