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FA" w:rsidRDefault="003B76C1" w:rsidP="00284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и разъяснения </w:t>
      </w:r>
      <w:r w:rsidR="00EB6613">
        <w:rPr>
          <w:rFonts w:ascii="Times New Roman" w:hAnsi="Times New Roman" w:cs="Times New Roman"/>
          <w:b/>
          <w:sz w:val="28"/>
          <w:szCs w:val="28"/>
        </w:rPr>
        <w:t>к</w:t>
      </w:r>
      <w:r w:rsidR="00284FED" w:rsidRPr="00284FED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  <w:r w:rsidR="00EB6613">
        <w:rPr>
          <w:rFonts w:ascii="Times New Roman" w:hAnsi="Times New Roman" w:cs="Times New Roman"/>
          <w:b/>
          <w:sz w:val="28"/>
          <w:szCs w:val="28"/>
        </w:rPr>
        <w:t>у</w:t>
      </w:r>
      <w:r w:rsidR="00284FED" w:rsidRPr="00284FED">
        <w:rPr>
          <w:rFonts w:ascii="Times New Roman" w:hAnsi="Times New Roman" w:cs="Times New Roman"/>
          <w:b/>
          <w:sz w:val="28"/>
          <w:szCs w:val="28"/>
        </w:rPr>
        <w:t>-совещани</w:t>
      </w:r>
      <w:r w:rsidR="00EB6613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284FED" w:rsidRPr="00284FED">
        <w:rPr>
          <w:rFonts w:ascii="Times New Roman" w:hAnsi="Times New Roman" w:cs="Times New Roman"/>
          <w:b/>
          <w:sz w:val="28"/>
          <w:szCs w:val="28"/>
        </w:rPr>
        <w:t>21.03.2024</w:t>
      </w:r>
    </w:p>
    <w:p w:rsidR="00284FED" w:rsidRDefault="00284FED" w:rsidP="003B76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FED" w:rsidRDefault="00284FED" w:rsidP="00EB6613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FED">
        <w:rPr>
          <w:rFonts w:ascii="Times New Roman" w:hAnsi="Times New Roman" w:cs="Times New Roman"/>
          <w:b/>
          <w:sz w:val="28"/>
          <w:szCs w:val="28"/>
        </w:rPr>
        <w:t xml:space="preserve">Вопросы по </w:t>
      </w:r>
      <w:r w:rsidR="003B76C1">
        <w:rPr>
          <w:rFonts w:ascii="Times New Roman" w:hAnsi="Times New Roman" w:cs="Times New Roman"/>
          <w:b/>
          <w:sz w:val="28"/>
          <w:szCs w:val="28"/>
        </w:rPr>
        <w:t>«</w:t>
      </w:r>
      <w:r w:rsidRPr="00284FED">
        <w:rPr>
          <w:rFonts w:ascii="Times New Roman" w:hAnsi="Times New Roman" w:cs="Times New Roman"/>
          <w:b/>
          <w:sz w:val="28"/>
          <w:szCs w:val="28"/>
        </w:rPr>
        <w:t>гаражной амнистии</w:t>
      </w:r>
      <w:r w:rsidR="003B76C1">
        <w:rPr>
          <w:rFonts w:ascii="Times New Roman" w:hAnsi="Times New Roman" w:cs="Times New Roman"/>
          <w:b/>
          <w:sz w:val="28"/>
          <w:szCs w:val="28"/>
        </w:rPr>
        <w:t>»</w:t>
      </w:r>
      <w:r w:rsidRPr="00284FED">
        <w:rPr>
          <w:rFonts w:ascii="Times New Roman" w:hAnsi="Times New Roman" w:cs="Times New Roman"/>
          <w:b/>
          <w:sz w:val="28"/>
          <w:szCs w:val="28"/>
        </w:rPr>
        <w:t xml:space="preserve">: гражданину в 1989 году выдано решение исполнительного комитета «О разрешении строительства», в решении прописано «разрешить строительство гаража, размером 3,6 на 6», имеется проект гаража. Дополнительных документов, таких как техпаспорт нет, также нет подключения к сетям электроснабжения. Гражданин утверждает, что гараж им был возведен до 1990 года, т.е. до введения в действие Градостроительного кодекса Российской Федерации, как требует закон о «гаражной амнистии». </w:t>
      </w:r>
    </w:p>
    <w:p w:rsidR="00284FED" w:rsidRPr="00284FED" w:rsidRDefault="00284FED" w:rsidP="00EB661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FED">
        <w:rPr>
          <w:rFonts w:ascii="Times New Roman" w:hAnsi="Times New Roman" w:cs="Times New Roman"/>
          <w:b/>
          <w:sz w:val="28"/>
          <w:szCs w:val="28"/>
        </w:rPr>
        <w:t xml:space="preserve">Каким документом может гражданин дополнительно подтвердить год возведения гаража, чтобы воспользоваться гаражной амнистией? </w:t>
      </w:r>
    </w:p>
    <w:p w:rsidR="00284FED" w:rsidRPr="00284FED" w:rsidRDefault="00284FED" w:rsidP="00EB661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FED">
        <w:rPr>
          <w:rFonts w:ascii="Times New Roman" w:hAnsi="Times New Roman" w:cs="Times New Roman"/>
          <w:b/>
          <w:sz w:val="28"/>
          <w:szCs w:val="28"/>
        </w:rPr>
        <w:t>Возможно ли закрепить право собственности на земельный участок на основании вышеуказанного решения исполнительного комитета «О разрешении строительства»?</w:t>
      </w:r>
    </w:p>
    <w:p w:rsidR="00284FED" w:rsidRPr="00284FED" w:rsidRDefault="00284FED" w:rsidP="00EB6613">
      <w:pPr>
        <w:pStyle w:val="a3"/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FED">
        <w:rPr>
          <w:rFonts w:ascii="Times New Roman" w:eastAsia="Calibri" w:hAnsi="Times New Roman" w:cs="Times New Roman"/>
          <w:sz w:val="28"/>
          <w:szCs w:val="28"/>
        </w:rPr>
        <w:t>Согласно закону о «гаражной амнистии»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№ 190-ФЗ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случае, если земельный участок для размещения гаража был предоставлен гражданину или передан ему какой-либо организацией (в том числе с которой этот гражданин состоял в трудовых или иных отношениях) либо иным образом выделен ему либо право на использование такого земельного участка возникло у гражданина по иным основаниям, в том числе предусмотренным настоящей статьей 3.7Федерального закона от 25.10.2001 № 137-ФЗ «О введении в действие Земельного кодекса Российской Федерации».</w:t>
      </w:r>
    </w:p>
    <w:p w:rsidR="00284FED" w:rsidRPr="00284FED" w:rsidRDefault="00284FED" w:rsidP="00EB6613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FED">
        <w:rPr>
          <w:rFonts w:ascii="Times New Roman" w:eastAsia="Calibri" w:hAnsi="Times New Roman" w:cs="Times New Roman"/>
          <w:sz w:val="28"/>
          <w:szCs w:val="28"/>
        </w:rPr>
        <w:t>Таким образом, если в указанном решении исполнительного комитета отсутствует информация о выделении земельного участка и нет</w:t>
      </w:r>
    </w:p>
    <w:p w:rsidR="00284FED" w:rsidRPr="00284FED" w:rsidRDefault="00284FED" w:rsidP="00EB6613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FED">
        <w:rPr>
          <w:rFonts w:ascii="Times New Roman" w:eastAsia="Calibri" w:hAnsi="Times New Roman" w:cs="Times New Roman"/>
          <w:sz w:val="28"/>
          <w:szCs w:val="28"/>
        </w:rPr>
        <w:t>- договора о подключении (технологическом присоединении) гаража к сетям инженерно-технического обеспечения и (или) договора о предоставлении коммунальных услуг в связи с использованием гаража, и (или) документов, подтверждающих исполнение со стороны гражданина обязательств по оплате коммунальных услуг;</w:t>
      </w:r>
    </w:p>
    <w:p w:rsidR="00284FED" w:rsidRPr="00284FED" w:rsidRDefault="00284FED" w:rsidP="00EB6613">
      <w:pPr>
        <w:pStyle w:val="a3"/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4FED">
        <w:rPr>
          <w:rFonts w:ascii="Times New Roman" w:eastAsia="Calibri" w:hAnsi="Times New Roman" w:cs="Times New Roman"/>
          <w:sz w:val="28"/>
          <w:szCs w:val="28"/>
        </w:rPr>
        <w:t xml:space="preserve">- документа, подтверждающего проведение государственного технического учета и (или) технической инвентаризации гаража до 1 января 2013 года в соответствии с требованиями законодательства, действовавшими </w:t>
      </w:r>
      <w:r w:rsidRPr="00284FED">
        <w:rPr>
          <w:rFonts w:ascii="Times New Roman" w:eastAsia="Calibri" w:hAnsi="Times New Roman" w:cs="Times New Roman"/>
          <w:sz w:val="28"/>
          <w:szCs w:val="28"/>
        </w:rPr>
        <w:lastRenderedPageBreak/>
        <w:t>на момент таких учета и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дня введения в действие Градостроительного кодекса Российской Федерации, то оформление данного гаража не относится к случаям «гаражной амнистии».</w:t>
      </w:r>
    </w:p>
    <w:p w:rsidR="00284FED" w:rsidRDefault="00284FED" w:rsidP="00EB661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FED">
        <w:rPr>
          <w:rFonts w:ascii="Times New Roman" w:eastAsia="Calibri" w:hAnsi="Times New Roman" w:cs="Times New Roman"/>
          <w:sz w:val="28"/>
          <w:szCs w:val="28"/>
        </w:rPr>
        <w:t xml:space="preserve">                В настоящее время </w:t>
      </w:r>
      <w:r w:rsidRPr="00284FED">
        <w:rPr>
          <w:rFonts w:ascii="Times New Roman" w:eastAsia="Times New Roman" w:hAnsi="Times New Roman" w:cs="Times New Roman"/>
          <w:bCs/>
          <w:sz w:val="28"/>
          <w:szCs w:val="28"/>
        </w:rPr>
        <w:t>министерством подготовлен проект Закона Воронежской области, в соответствии с которым планируется расширить перечень документов, которые может представить гражданин в случае отсутствия у гражданина документа, подтверждающего предоставление или иное выделение ему земельного участка по иным основаниям, одним из которых будет являться в том числе - «разрешительная документация на строительство гаража, выданная уполномоченным органом гражданину, использующему гараж, до дня введения в действие Градостроительного кодекса Российской Федерации» - до 29.12.2004.</w:t>
      </w:r>
    </w:p>
    <w:p w:rsidR="008F465F" w:rsidRPr="00284FED" w:rsidRDefault="008F465F" w:rsidP="00EB661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65F" w:rsidRPr="008F465F" w:rsidRDefault="008F465F" w:rsidP="00EB661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F">
        <w:rPr>
          <w:rFonts w:ascii="Times New Roman" w:hAnsi="Times New Roman" w:cs="Times New Roman"/>
          <w:b/>
          <w:sz w:val="28"/>
          <w:szCs w:val="28"/>
        </w:rPr>
        <w:t>О практической реализации дополнений в статью 9 Федерального закона от 24.07.2002 № 101 – ФЗ «Об обороте земель сельскохозяйственного назначения» (п. 9 ст. 9 – Закона), которыми внесен запрет на передачу арендных прав в залог и внесен</w:t>
      </w:r>
      <w:r w:rsidR="0033550E">
        <w:rPr>
          <w:rFonts w:ascii="Times New Roman" w:hAnsi="Times New Roman" w:cs="Times New Roman"/>
          <w:b/>
          <w:sz w:val="28"/>
          <w:szCs w:val="28"/>
        </w:rPr>
        <w:t>ие</w:t>
      </w:r>
      <w:r w:rsidRPr="008F465F">
        <w:rPr>
          <w:rFonts w:ascii="Times New Roman" w:hAnsi="Times New Roman" w:cs="Times New Roman"/>
          <w:b/>
          <w:sz w:val="28"/>
          <w:szCs w:val="28"/>
        </w:rPr>
        <w:t xml:space="preserve"> их в качестве вклада в уставной капитал хозяйственных товариществ и обществ или паевого взноса в производственный кооператив гражданином или КФХ, являющимися арендаторами земельного участка из земель сельскохозяйственного назначения, находящегося в государственной или муниципальной собственности и предоставленного для осуществления деятельности КФХ.</w:t>
      </w:r>
    </w:p>
    <w:p w:rsidR="008F465F" w:rsidRPr="000267D8" w:rsidRDefault="008F465F" w:rsidP="00EB661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7D8">
        <w:rPr>
          <w:rFonts w:ascii="Times New Roman" w:hAnsi="Times New Roman" w:cs="Times New Roman"/>
          <w:sz w:val="28"/>
          <w:szCs w:val="28"/>
        </w:rPr>
        <w:t xml:space="preserve">С 1 января 2023 г. вступили в силу отдельные положения Федерального </w:t>
      </w:r>
      <w:hyperlink r:id="rId5" w:history="1">
        <w:r w:rsidRPr="000267D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267D8">
        <w:rPr>
          <w:rFonts w:ascii="Times New Roman" w:hAnsi="Times New Roman" w:cs="Times New Roman"/>
          <w:sz w:val="28"/>
          <w:szCs w:val="28"/>
        </w:rPr>
        <w:t xml:space="preserve"> от 14 июля 2022 г. N 316-ФЗ "О внесении изменений в отдельные законодательные акты Российской Федерации" (Закон N 316-ФЗ), в соответствии с которыми граждане и крестьянские (фермерские) хозяйства (далее - КФХ) могут без проведения торгов получить для осуществления деятельности КФХ в аренду на срок до пяти лет находящиеся в государственной или муниципальной собственности земельные участки из земель сельскохозяйственного назначения.</w:t>
      </w:r>
    </w:p>
    <w:p w:rsidR="008F465F" w:rsidRDefault="008F465F" w:rsidP="00EB661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9 ст. 9 </w:t>
      </w:r>
      <w:r w:rsidRPr="000267D8">
        <w:rPr>
          <w:rFonts w:ascii="Times New Roman" w:hAnsi="Times New Roman" w:cs="Times New Roman"/>
          <w:sz w:val="28"/>
          <w:szCs w:val="28"/>
        </w:rPr>
        <w:t>Федерального закона от 24.07.2002 № 101 – ФЗ «Об обороте земель сельскохозяйственного назначения»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267D8">
        <w:rPr>
          <w:rFonts w:ascii="Times New Roman" w:hAnsi="Times New Roman" w:cs="Times New Roman"/>
          <w:sz w:val="28"/>
          <w:szCs w:val="28"/>
        </w:rPr>
        <w:t xml:space="preserve">ередача арендованного земельного участка в субаренду, передача прав и обязанностей по договору аренды земельного участка другому лицу, а также передача арендных прав в залог и внесение их в качестве вклада в уставный капитал </w:t>
      </w:r>
      <w:r w:rsidRPr="000267D8">
        <w:rPr>
          <w:rFonts w:ascii="Times New Roman" w:hAnsi="Times New Roman" w:cs="Times New Roman"/>
          <w:sz w:val="28"/>
          <w:szCs w:val="28"/>
        </w:rPr>
        <w:lastRenderedPageBreak/>
        <w:t>хозяйственных товариществ и обществ или паевого взноса в производственный кооператив гражданином или крестьянским (фермерским) хозяйством, являющимися арендаторами земельного участка из земель сельскохозяйственного назначения, находящегося в государственной или муниципальной собственности и предоставленного для осуществления деятельности крестьянского (фермерского) хозяйства, не допускаются.</w:t>
      </w:r>
    </w:p>
    <w:p w:rsidR="008F465F" w:rsidRDefault="008F465F" w:rsidP="00EB661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разъяснениями Минсельхоза России, запрет, установленный п. 9 ст. 9 ФЗ «Об обороте земель сельскохозяйственного назначения» распространяется на всех граждан и КФХ независимо от основания предоставления земельных участков.</w:t>
      </w:r>
    </w:p>
    <w:p w:rsidR="008F465F" w:rsidRDefault="008F465F" w:rsidP="00EB661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исключения риска злоупотребления гражданами и крестьянскими (фермерскими) хозяйствами приобретаемым правом аренды на земельный участок из земель сельскохозяйственного назначения в упрощенном порядке Законом № 316-ФЗ введено ограничение на передачу арендованного земельного участка в с</w:t>
      </w:r>
      <w:r w:rsidR="0033550E">
        <w:rPr>
          <w:rFonts w:ascii="Times New Roman" w:hAnsi="Times New Roman" w:cs="Times New Roman"/>
          <w:sz w:val="28"/>
          <w:szCs w:val="28"/>
        </w:rPr>
        <w:t>убаренду, передачу прав и обяза</w:t>
      </w:r>
      <w:r>
        <w:rPr>
          <w:rFonts w:ascii="Times New Roman" w:hAnsi="Times New Roman" w:cs="Times New Roman"/>
          <w:sz w:val="28"/>
          <w:szCs w:val="28"/>
        </w:rPr>
        <w:t>нностей по договору аренды земельного участка другому лицу, а также передачу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(п. 9 ст. 9 ФЗ № 101-ФЗ «Об обороте земель сельскохозяйственного назначения»).</w:t>
      </w:r>
    </w:p>
    <w:p w:rsidR="008F465F" w:rsidRDefault="008F465F" w:rsidP="00EB661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65F" w:rsidRPr="008F465F" w:rsidRDefault="008F465F" w:rsidP="00EB661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F">
        <w:rPr>
          <w:rFonts w:ascii="Times New Roman" w:hAnsi="Times New Roman" w:cs="Times New Roman"/>
          <w:b/>
          <w:sz w:val="28"/>
          <w:szCs w:val="28"/>
        </w:rPr>
        <w:t>Случаи передачи в субаренду земельных участков сельскохозяйственного назначения. Переуступка прав.</w:t>
      </w:r>
    </w:p>
    <w:p w:rsidR="008F465F" w:rsidRDefault="008F465F" w:rsidP="00EB661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9 ст. 22 ЗК РФ, при аренде земельного участка, находящегося в государственной или муниципальной собственности, на срок более чем пять лет арендатор земельного участка имеет право, если иное не установлено федеральными законами, в пределах срока договора аренды земельного участка передавать свои права и обязанности по этому договору третьему лицу, сдать участок в субаренду в пределах срока договора аренды земельного участка без согласия арендодателя при условии его уведомления.</w:t>
      </w:r>
    </w:p>
    <w:p w:rsidR="008F465F" w:rsidRDefault="008F465F" w:rsidP="00EB661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договор аренды земельного участка сельскохозяйственного назначения заключен на срок до 5 лет, при сдаче такого земельного участка в субаренду, а также в случае передачи прав и обязанностей по договору аренды третьему лицу, требуется согласие арендодателя.</w:t>
      </w:r>
    </w:p>
    <w:p w:rsidR="008F465F" w:rsidRDefault="008F465F" w:rsidP="00EB661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Действующее законодательство запрещает уступать права по договорам, заключенным на торгах, но для субаренды такого запрета нет (п. 7 ст. 448 ГК РФ).</w:t>
      </w:r>
    </w:p>
    <w:p w:rsidR="008F465F" w:rsidRDefault="008F465F" w:rsidP="00EB661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арендованного земельного участка в субаренду, передача прав и обязанностей по договору аренды земельного участка другому лицу,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(фермерским) хозяйством, являющимися арендаторами земельного участка из земель сельскохозяйственного назначения, находящегося в государственной или муниципальной собственности и предоставленного для осуществления деятельности крестьянского (фермерского) хозяйства (ст. 10.1 ФЗ № 101-ФЗ «Об обороте земель сельскохозяйственного назначения»), не допускаются. </w:t>
      </w:r>
    </w:p>
    <w:p w:rsidR="008F465F" w:rsidRPr="008F465F" w:rsidRDefault="008F465F" w:rsidP="00EB661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65F" w:rsidRPr="0060473C" w:rsidRDefault="008F465F" w:rsidP="00EB661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73C">
        <w:rPr>
          <w:rFonts w:ascii="Times New Roman" w:hAnsi="Times New Roman" w:cs="Times New Roman"/>
          <w:b/>
          <w:sz w:val="28"/>
          <w:szCs w:val="28"/>
        </w:rPr>
        <w:t>Процедура перевода земель сельскохозяйственного назначения из одного вида угодий в другой.</w:t>
      </w:r>
    </w:p>
    <w:p w:rsidR="008F465F" w:rsidRPr="008F465F" w:rsidRDefault="008F465F" w:rsidP="00EB6613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5F">
        <w:rPr>
          <w:rFonts w:ascii="Times New Roman" w:eastAsia="Calibri" w:hAnsi="Times New Roman" w:cs="Times New Roman"/>
          <w:sz w:val="28"/>
          <w:szCs w:val="28"/>
        </w:rPr>
        <w:t>В соответствии с нормами действующего законодательства на всех правообладателей земельных участков возлагается обязанность по их использованию в соответствии с целевым назначением данной категории земель и разрешенным использованием.</w:t>
      </w:r>
    </w:p>
    <w:p w:rsidR="008F465F" w:rsidRPr="008F465F" w:rsidRDefault="008F465F" w:rsidP="00EB6613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5F">
        <w:rPr>
          <w:rFonts w:ascii="Times New Roman" w:eastAsia="Calibri" w:hAnsi="Times New Roman" w:cs="Times New Roman"/>
          <w:sz w:val="28"/>
          <w:szCs w:val="28"/>
        </w:rPr>
        <w:t xml:space="preserve">Таким образом, использование земельных участков, отнесенных к землям сельскохозяйственного назначения, может осуществляться в пределах, определяемых их назначением. Основную часть таких земель составляют сельскохозяйственные угодья, которые в зависимости от их естественных природных свойств и экономической целесообразности используются как средство производства в определенных целях. </w:t>
      </w:r>
    </w:p>
    <w:p w:rsidR="008F465F" w:rsidRPr="008F465F" w:rsidRDefault="008F465F" w:rsidP="00EB6613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5F">
        <w:rPr>
          <w:rFonts w:ascii="Times New Roman" w:eastAsia="Calibri" w:hAnsi="Times New Roman" w:cs="Times New Roman"/>
          <w:sz w:val="28"/>
          <w:szCs w:val="28"/>
        </w:rPr>
        <w:t xml:space="preserve">При этом использование указанных земельных участков должно осуществляться способами, которые не должны причинять вред земле как природному объекту и природному ресурсу, в том числе приводить к деградации, загрязнению, захламлению земель, порче, уничтожению плодородного слоя почвы и иным негативным (вредным) воздействиям. </w:t>
      </w:r>
    </w:p>
    <w:p w:rsidR="008F465F" w:rsidRPr="008F465F" w:rsidRDefault="008F465F" w:rsidP="00EB6613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5F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в структуре регионального земельного фонда Воронежской области свободными остаются земли сельскохозяйственного назначения, представленные менее ценными сельскохозяйственными угодьями – сенокосами, пастбищами.  </w:t>
      </w:r>
    </w:p>
    <w:p w:rsidR="008F465F" w:rsidRPr="008F465F" w:rsidRDefault="008F465F" w:rsidP="00EB6613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5F">
        <w:rPr>
          <w:rFonts w:ascii="Times New Roman" w:eastAsia="Calibri" w:hAnsi="Times New Roman" w:cs="Times New Roman"/>
          <w:sz w:val="28"/>
          <w:szCs w:val="28"/>
        </w:rPr>
        <w:t>В последнее время в виду отсутствия необходимых площадей пахотных земель наблюдается тенденция по самовольной распашке сенокосов и пастбищ.</w:t>
      </w:r>
    </w:p>
    <w:p w:rsidR="008F465F" w:rsidRPr="008F465F" w:rsidRDefault="008F465F" w:rsidP="00EB6613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5F">
        <w:rPr>
          <w:rFonts w:ascii="Times New Roman" w:eastAsia="Calibri" w:hAnsi="Times New Roman" w:cs="Times New Roman"/>
          <w:sz w:val="28"/>
          <w:szCs w:val="28"/>
        </w:rPr>
        <w:t>Решить вопрос по вовлечению в сельскохозяйственный оборот сенокосов и пастбищ в качестве пахотных земель на законных основаниях возможно за счет трансформации угодий.</w:t>
      </w:r>
    </w:p>
    <w:p w:rsidR="008F465F" w:rsidRPr="008F465F" w:rsidRDefault="003B76C1" w:rsidP="00EB6613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Министерством имущественных и земельных отношений Воронежской области</w:t>
      </w:r>
      <w:r w:rsidR="008F465F" w:rsidRPr="008F465F">
        <w:rPr>
          <w:rFonts w:ascii="Times New Roman" w:eastAsia="Calibri" w:hAnsi="Times New Roman" w:cs="Times New Roman"/>
          <w:sz w:val="28"/>
          <w:szCs w:val="28"/>
        </w:rPr>
        <w:t xml:space="preserve"> разработан проект нормативного правового акта, устанавливающего порядок трансформации сельскохозяйственных угодий, согласно которому </w:t>
      </w:r>
      <w:r w:rsidR="008F465F" w:rsidRPr="008F46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решения об изменении вида сельскохозяйственных угодий будут приниматься межведомственной комиссией, состоящей из представителей исполнительных органов Воронежской области, </w:t>
      </w:r>
      <w:proofErr w:type="spellStart"/>
      <w:r w:rsidR="008F465F" w:rsidRPr="008F465F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="008F465F" w:rsidRPr="008F465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8F465F" w:rsidRPr="008F465F">
        <w:rPr>
          <w:rFonts w:ascii="Times New Roman" w:eastAsia="Calibri" w:hAnsi="Times New Roman" w:cs="Times New Roman"/>
          <w:sz w:val="28"/>
          <w:szCs w:val="28"/>
        </w:rPr>
        <w:t>Россельхознадзора</w:t>
      </w:r>
      <w:proofErr w:type="spellEnd"/>
      <w:r w:rsidR="008F465F" w:rsidRPr="008F465F">
        <w:rPr>
          <w:rFonts w:ascii="Times New Roman" w:eastAsia="Calibri" w:hAnsi="Times New Roman" w:cs="Times New Roman"/>
          <w:sz w:val="28"/>
          <w:szCs w:val="28"/>
        </w:rPr>
        <w:t>, а также научного сообщества.</w:t>
      </w:r>
    </w:p>
    <w:p w:rsidR="008F465F" w:rsidRPr="008F465F" w:rsidRDefault="008F465F" w:rsidP="00EB6613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5F">
        <w:rPr>
          <w:rFonts w:ascii="Times New Roman" w:eastAsia="Calibri" w:hAnsi="Times New Roman" w:cs="Times New Roman"/>
          <w:sz w:val="28"/>
          <w:szCs w:val="28"/>
        </w:rPr>
        <w:t xml:space="preserve">Данная инициатива была согласована и поддержана министерством сельского хозяйства Воронежской области, Управлениями </w:t>
      </w:r>
      <w:proofErr w:type="spellStart"/>
      <w:r w:rsidRPr="008F465F">
        <w:rPr>
          <w:rFonts w:ascii="Times New Roman" w:eastAsia="Calibri" w:hAnsi="Times New Roman" w:cs="Times New Roman"/>
          <w:sz w:val="28"/>
          <w:szCs w:val="28"/>
        </w:rPr>
        <w:t>Россельхознадзора</w:t>
      </w:r>
      <w:proofErr w:type="spellEnd"/>
      <w:r w:rsidRPr="008F465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8F465F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8F465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F465F" w:rsidRDefault="003B76C1" w:rsidP="00EB6613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21.03.2024</w:t>
      </w:r>
      <w:r w:rsidR="008F465F" w:rsidRPr="008F465F">
        <w:rPr>
          <w:rFonts w:ascii="Times New Roman" w:eastAsia="Calibri" w:hAnsi="Times New Roman" w:cs="Times New Roman"/>
          <w:sz w:val="28"/>
          <w:szCs w:val="28"/>
        </w:rPr>
        <w:t xml:space="preserve"> порядок изменения вида сельскохозяйственных угодий из одного вида в другой на федеральном и региональном уровне не урегулирован.</w:t>
      </w:r>
    </w:p>
    <w:p w:rsidR="00F8247C" w:rsidRDefault="00F8247C" w:rsidP="00EB6613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47C" w:rsidRPr="00F8247C" w:rsidRDefault="00F8247C" w:rsidP="00F8247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47C">
        <w:rPr>
          <w:rFonts w:ascii="Times New Roman" w:hAnsi="Times New Roman" w:cs="Times New Roman"/>
          <w:b/>
          <w:sz w:val="28"/>
          <w:szCs w:val="28"/>
        </w:rPr>
        <w:t>Порядок, основания, а также уполномоченный орган по переводу земель сельскохозяйственного назначения в категорию земель особо охраняемых территорий и объектов.</w:t>
      </w:r>
    </w:p>
    <w:p w:rsidR="00F8247C" w:rsidRPr="00F8247C" w:rsidRDefault="00F8247C" w:rsidP="00F8247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t>В соответствии со ст. 8 Земельного кодекса Российской Федерации перевод земель сельскохозяйственного назначения, за исключением земель, находящихся в федеральной собственности, в другие категории осуществляется органами исполнительной власти субъектов Российской Федерации.</w:t>
      </w:r>
    </w:p>
    <w:p w:rsidR="00F8247C" w:rsidRPr="00F8247C" w:rsidRDefault="00F8247C" w:rsidP="00F8247C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Воронежской области     от 08.05.2009 № 365 «Об утверждении Положения о министерстве имущественных и земельных отношений Воронежской области» министерство рассматривает ходатайства о переводе земельных участков из категории земель сельскохозяйственного назначения в категорию земель промышленности и иного специального назначения, в категорию земель особо охраняемых территорий и объектов и категорию земель лесного фонда.</w:t>
      </w:r>
    </w:p>
    <w:p w:rsidR="00F8247C" w:rsidRPr="00F8247C" w:rsidRDefault="00F8247C" w:rsidP="00F8247C">
      <w:pPr>
        <w:spacing w:after="0" w:line="276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t>Перевод земельных участков из одной категории в другую регулируется в соответствии с Федеральным законом от 21.12.2004 № 172-ФЗ «О переводе земель или земельных участков из одной категории в другую» и постановлением Правительства Воронежской области от 28.04.2010 № 337 «О мерах по реализации Федерального закона «О переводе земель или земельных участков из одной категории в другую».</w:t>
      </w:r>
    </w:p>
    <w:p w:rsidR="00F8247C" w:rsidRPr="00F8247C" w:rsidRDefault="00F8247C" w:rsidP="00F8247C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t>Указанным постановлением определен перечень документов и информация, которая должна содержаться в ходатайстве о переводе земельных участков из одной категории в другую.</w:t>
      </w:r>
    </w:p>
    <w:p w:rsidR="00F8247C" w:rsidRPr="003B76C1" w:rsidRDefault="00F8247C" w:rsidP="00F8247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6C1">
        <w:rPr>
          <w:rFonts w:ascii="Times New Roman" w:hAnsi="Times New Roman" w:cs="Times New Roman"/>
          <w:sz w:val="28"/>
          <w:szCs w:val="28"/>
        </w:rPr>
        <w:t>В тексте ходатайства указывается следующая информация:</w:t>
      </w:r>
    </w:p>
    <w:p w:rsidR="00F8247C" w:rsidRPr="00F8247C" w:rsidRDefault="00F8247C" w:rsidP="00F8247C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t>Сведения о заявителе ходатайства;</w:t>
      </w:r>
    </w:p>
    <w:p w:rsidR="00F8247C" w:rsidRPr="00F8247C" w:rsidRDefault="00F8247C" w:rsidP="00F8247C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t>Кадастровый номер земельного участка;</w:t>
      </w:r>
    </w:p>
    <w:p w:rsidR="00F8247C" w:rsidRPr="00F8247C" w:rsidRDefault="00F8247C" w:rsidP="00F8247C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t>Площадь земельного участка;</w:t>
      </w:r>
    </w:p>
    <w:p w:rsidR="00F8247C" w:rsidRPr="00F8247C" w:rsidRDefault="00F8247C" w:rsidP="00F8247C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lastRenderedPageBreak/>
        <w:t>Адрес земельного участка;</w:t>
      </w:r>
    </w:p>
    <w:p w:rsidR="00F8247C" w:rsidRPr="00F8247C" w:rsidRDefault="00F8247C" w:rsidP="00F8247C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t>Разрешенное использование земельного участка (действующее);</w:t>
      </w:r>
    </w:p>
    <w:p w:rsidR="00F8247C" w:rsidRPr="00F8247C" w:rsidRDefault="00F8247C" w:rsidP="00F8247C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t>Права на земельный участок;</w:t>
      </w:r>
    </w:p>
    <w:p w:rsidR="00F8247C" w:rsidRPr="00F8247C" w:rsidRDefault="00F8247C" w:rsidP="00F8247C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t>Сведения о наличии/отсутствии ограничений (обременений) прав на распоряжение земельным участком;</w:t>
      </w:r>
    </w:p>
    <w:p w:rsidR="00F8247C" w:rsidRPr="00F8247C" w:rsidRDefault="00F8247C" w:rsidP="00F8247C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t>Сведения о наличии/отсутствии земельного участка в перечне особо ценных продуктивных сельскохозяйственных угодий Воронежской области;</w:t>
      </w:r>
    </w:p>
    <w:p w:rsidR="00F8247C" w:rsidRPr="00F8247C" w:rsidRDefault="00F8247C" w:rsidP="00F8247C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t>Категория земель, в состав которой входит земельный участок (действующая) и категория земель, перевод в состав которых предполагается осуществить;</w:t>
      </w:r>
    </w:p>
    <w:p w:rsidR="00F8247C" w:rsidRPr="00F8247C" w:rsidRDefault="00F8247C" w:rsidP="00F8247C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t>Испрашиваемое целевое назначение земельного участка (указывается информация о наименовании объекта, планируемого к размещению);</w:t>
      </w:r>
    </w:p>
    <w:p w:rsidR="00F8247C" w:rsidRPr="00F8247C" w:rsidRDefault="00F8247C" w:rsidP="00F8247C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t>Обоснование перевода земельного участка из одной категории земель в другую;</w:t>
      </w:r>
    </w:p>
    <w:p w:rsidR="00F8247C" w:rsidRPr="00F8247C" w:rsidRDefault="00F8247C" w:rsidP="00F8247C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t>Сведения о наличии/отсутствии объектов недвижимости на земельном участке;</w:t>
      </w:r>
    </w:p>
    <w:p w:rsidR="00F8247C" w:rsidRPr="00F8247C" w:rsidRDefault="00F8247C" w:rsidP="00F8247C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t>Кадастровая стоимость земельного участка;</w:t>
      </w:r>
    </w:p>
    <w:p w:rsidR="00F8247C" w:rsidRPr="00F8247C" w:rsidRDefault="00F8247C" w:rsidP="00F8247C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t>Средняя кадастровая стоимость земель сельскохозяйственного назначения по муниципальному району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247C">
        <w:rPr>
          <w:rFonts w:ascii="Times New Roman" w:hAnsi="Times New Roman" w:cs="Times New Roman"/>
          <w:sz w:val="28"/>
          <w:szCs w:val="28"/>
        </w:rPr>
        <w:t xml:space="preserve"> на территории которого расположен земельный участок;</w:t>
      </w:r>
    </w:p>
    <w:p w:rsidR="00F8247C" w:rsidRPr="003B76C1" w:rsidRDefault="00F8247C" w:rsidP="003B76C1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7C">
        <w:rPr>
          <w:rFonts w:ascii="Times New Roman" w:hAnsi="Times New Roman" w:cs="Times New Roman"/>
          <w:sz w:val="28"/>
          <w:szCs w:val="28"/>
        </w:rPr>
        <w:t>Иные сведения по усмотрению ходатайствующего лица.</w:t>
      </w:r>
    </w:p>
    <w:p w:rsidR="00F8247C" w:rsidRPr="003B76C1" w:rsidRDefault="00F8247C" w:rsidP="003B76C1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76C1">
        <w:rPr>
          <w:rFonts w:ascii="Times New Roman" w:hAnsi="Times New Roman" w:cs="Times New Roman"/>
          <w:sz w:val="28"/>
          <w:szCs w:val="28"/>
        </w:rPr>
        <w:t>Состав документов, прилагаемых к ходатайству:</w:t>
      </w:r>
    </w:p>
    <w:p w:rsidR="00F8247C" w:rsidRPr="00F8247C" w:rsidRDefault="00F8247C" w:rsidP="003B76C1">
      <w:pPr>
        <w:pStyle w:val="formattext"/>
        <w:numPr>
          <w:ilvl w:val="3"/>
          <w:numId w:val="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F8247C">
        <w:rPr>
          <w:sz w:val="28"/>
          <w:szCs w:val="28"/>
        </w:rPr>
        <w:t>Опись документов, прилагаемых к ходатайству;</w:t>
      </w:r>
    </w:p>
    <w:p w:rsidR="00F8247C" w:rsidRPr="00F8247C" w:rsidRDefault="00F8247C" w:rsidP="00F8247C">
      <w:pPr>
        <w:pStyle w:val="formattext"/>
        <w:numPr>
          <w:ilvl w:val="3"/>
          <w:numId w:val="5"/>
        </w:numPr>
        <w:spacing w:after="0" w:afterAutospacing="0" w:line="276" w:lineRule="auto"/>
        <w:ind w:left="0" w:firstLine="851"/>
        <w:jc w:val="both"/>
        <w:rPr>
          <w:sz w:val="28"/>
          <w:szCs w:val="28"/>
        </w:rPr>
      </w:pPr>
      <w:r w:rsidRPr="00F8247C">
        <w:rPr>
          <w:sz w:val="28"/>
          <w:szCs w:val="28"/>
        </w:rPr>
        <w:t>Копии документов, удостоверяющих личность заявителя - физического лица, либо выписка из Единого государственного реестра индивидуальных предпринимателей или выписка из Единого государственного реестра юридических лиц, учредительные документы юридического лица;</w:t>
      </w:r>
    </w:p>
    <w:p w:rsidR="00F8247C" w:rsidRPr="00F8247C" w:rsidRDefault="00F8247C" w:rsidP="00F8247C">
      <w:pPr>
        <w:pStyle w:val="formattext"/>
        <w:numPr>
          <w:ilvl w:val="3"/>
          <w:numId w:val="5"/>
        </w:numPr>
        <w:spacing w:after="0" w:afterAutospacing="0" w:line="276" w:lineRule="auto"/>
        <w:ind w:left="0" w:firstLine="851"/>
        <w:jc w:val="both"/>
        <w:rPr>
          <w:sz w:val="28"/>
          <w:szCs w:val="28"/>
        </w:rPr>
      </w:pPr>
      <w:r w:rsidRPr="00F8247C">
        <w:rPr>
          <w:sz w:val="28"/>
          <w:szCs w:val="28"/>
        </w:rPr>
        <w:t>Выписка из Единого государственного реестра недвижимости о правах на земельный участок;</w:t>
      </w:r>
    </w:p>
    <w:p w:rsidR="00F8247C" w:rsidRPr="00F8247C" w:rsidRDefault="00F8247C" w:rsidP="00F8247C">
      <w:pPr>
        <w:pStyle w:val="formattext"/>
        <w:numPr>
          <w:ilvl w:val="3"/>
          <w:numId w:val="5"/>
        </w:numPr>
        <w:spacing w:after="0" w:afterAutospacing="0" w:line="276" w:lineRule="auto"/>
        <w:ind w:left="0" w:firstLine="851"/>
        <w:jc w:val="both"/>
        <w:rPr>
          <w:sz w:val="28"/>
          <w:szCs w:val="28"/>
        </w:rPr>
      </w:pPr>
      <w:r w:rsidRPr="00F8247C">
        <w:rPr>
          <w:sz w:val="28"/>
          <w:szCs w:val="28"/>
        </w:rPr>
        <w:t>Согласие правообладателя земельного участка на перевод земельного участка из состава земель одной категории в другую;</w:t>
      </w:r>
    </w:p>
    <w:p w:rsidR="00F8247C" w:rsidRPr="00F8247C" w:rsidRDefault="00F8247C" w:rsidP="00F8247C">
      <w:pPr>
        <w:pStyle w:val="formattext"/>
        <w:numPr>
          <w:ilvl w:val="3"/>
          <w:numId w:val="5"/>
        </w:numPr>
        <w:spacing w:after="0" w:afterAutospacing="0" w:line="276" w:lineRule="auto"/>
        <w:ind w:left="0" w:firstLine="851"/>
        <w:jc w:val="both"/>
        <w:rPr>
          <w:sz w:val="28"/>
          <w:szCs w:val="28"/>
        </w:rPr>
      </w:pPr>
      <w:r w:rsidRPr="00F8247C">
        <w:rPr>
          <w:sz w:val="28"/>
          <w:szCs w:val="28"/>
        </w:rPr>
        <w:t xml:space="preserve">Заключение управления архитектуры и градостроительства Воронежской области о соответствии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</w:t>
      </w:r>
      <w:r w:rsidRPr="00F8247C">
        <w:rPr>
          <w:sz w:val="28"/>
          <w:szCs w:val="28"/>
        </w:rPr>
        <w:lastRenderedPageBreak/>
        <w:t>землеустроительной документации при переводе из одной категории в другую.</w:t>
      </w:r>
    </w:p>
    <w:p w:rsidR="00F8247C" w:rsidRPr="00F8247C" w:rsidRDefault="00F8247C" w:rsidP="00F8247C">
      <w:pPr>
        <w:pStyle w:val="formattext"/>
        <w:numPr>
          <w:ilvl w:val="3"/>
          <w:numId w:val="5"/>
        </w:numPr>
        <w:spacing w:after="0" w:afterAutospacing="0" w:line="276" w:lineRule="auto"/>
        <w:ind w:left="0" w:firstLine="851"/>
        <w:jc w:val="both"/>
        <w:rPr>
          <w:sz w:val="28"/>
          <w:szCs w:val="28"/>
        </w:rPr>
      </w:pPr>
      <w:r w:rsidRPr="00F8247C">
        <w:rPr>
          <w:sz w:val="28"/>
          <w:szCs w:val="28"/>
        </w:rPr>
        <w:t>Извлечение (</w:t>
      </w:r>
      <w:proofErr w:type="spellStart"/>
      <w:r w:rsidRPr="00F8247C">
        <w:rPr>
          <w:sz w:val="28"/>
          <w:szCs w:val="28"/>
        </w:rPr>
        <w:t>выкопировка</w:t>
      </w:r>
      <w:proofErr w:type="spellEnd"/>
      <w:r w:rsidRPr="00F8247C">
        <w:rPr>
          <w:sz w:val="28"/>
          <w:szCs w:val="28"/>
        </w:rPr>
        <w:t>) из генерального плана городского (сельского) поселения, городского округа с отображением земельного участка, испрашиваемого к переводу, подготовленное архитектурной службой органа местного самоуправления муниципального образования Воронежской области и заверенное управлением архитектуры и градостроительства Воронежской области;</w:t>
      </w:r>
    </w:p>
    <w:p w:rsidR="00F8247C" w:rsidRPr="00F8247C" w:rsidRDefault="00F8247C" w:rsidP="00F8247C">
      <w:pPr>
        <w:pStyle w:val="formattext"/>
        <w:numPr>
          <w:ilvl w:val="3"/>
          <w:numId w:val="5"/>
        </w:numPr>
        <w:spacing w:after="0" w:afterAutospacing="0" w:line="276" w:lineRule="auto"/>
        <w:ind w:left="0" w:firstLine="851"/>
        <w:jc w:val="both"/>
        <w:rPr>
          <w:sz w:val="28"/>
          <w:szCs w:val="28"/>
        </w:rPr>
      </w:pPr>
      <w:r w:rsidRPr="00F8247C">
        <w:rPr>
          <w:sz w:val="28"/>
          <w:szCs w:val="28"/>
        </w:rPr>
        <w:t>Документ о согласовании администрацией муниципального района (городского округа) осуществления перевода земельного участка (с приложением документов, подтверждающих полномочия лица, подписавшего документ о согласовании);</w:t>
      </w:r>
    </w:p>
    <w:p w:rsidR="00F8247C" w:rsidRPr="003B76C1" w:rsidRDefault="00F8247C" w:rsidP="00F8247C">
      <w:pPr>
        <w:pStyle w:val="formattext"/>
        <w:numPr>
          <w:ilvl w:val="3"/>
          <w:numId w:val="5"/>
        </w:numPr>
        <w:spacing w:after="0" w:afterAutospacing="0" w:line="276" w:lineRule="auto"/>
        <w:ind w:left="0" w:firstLine="851"/>
        <w:jc w:val="both"/>
        <w:rPr>
          <w:sz w:val="28"/>
          <w:szCs w:val="28"/>
        </w:rPr>
      </w:pPr>
      <w:r w:rsidRPr="003B76C1">
        <w:rPr>
          <w:sz w:val="28"/>
          <w:szCs w:val="28"/>
        </w:rPr>
        <w:t>Решение органа местного самоуправления о полном или частичном изъятии земельного участка из хозяйственного использования и оборота в случае перевода земельного участка в категорию земель особо охраняемых территорий и объектов;</w:t>
      </w:r>
    </w:p>
    <w:p w:rsidR="003B76C1" w:rsidRDefault="00F8247C" w:rsidP="003B76C1">
      <w:pPr>
        <w:pStyle w:val="formattext"/>
        <w:numPr>
          <w:ilvl w:val="3"/>
          <w:numId w:val="5"/>
        </w:numPr>
        <w:spacing w:after="0" w:afterAutospacing="0" w:line="276" w:lineRule="auto"/>
        <w:ind w:left="0" w:firstLine="851"/>
        <w:jc w:val="both"/>
        <w:rPr>
          <w:sz w:val="28"/>
          <w:szCs w:val="28"/>
        </w:rPr>
      </w:pPr>
      <w:r w:rsidRPr="003B76C1">
        <w:rPr>
          <w:sz w:val="28"/>
          <w:szCs w:val="28"/>
        </w:rPr>
        <w:t>Утвержденный порядок отнесения земель к землям особо охраняемых территорий и объектов на территории муниципального образования в случае перевода земельного участка в категорию земель особо охраняемых территорий и объектов;</w:t>
      </w:r>
    </w:p>
    <w:p w:rsidR="00F8247C" w:rsidRPr="003B76C1" w:rsidRDefault="00F8247C" w:rsidP="003B76C1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B76C1">
        <w:rPr>
          <w:sz w:val="28"/>
          <w:szCs w:val="28"/>
        </w:rPr>
        <w:t>Документы должны быть пронумерованы согласно описи и представлены в двух экземплярах: первый - в подлинниках или надлежащим образом заверенных копиях, второй - в копиях.</w:t>
      </w:r>
    </w:p>
    <w:p w:rsidR="00F8247C" w:rsidRPr="00F8247C" w:rsidRDefault="00F8247C" w:rsidP="003B76C1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247C">
        <w:rPr>
          <w:sz w:val="28"/>
          <w:szCs w:val="28"/>
        </w:rPr>
        <w:t xml:space="preserve">Документы, предусмотренные пунктами 2, 4 </w:t>
      </w:r>
      <w:r w:rsidR="003B76C1">
        <w:rPr>
          <w:sz w:val="28"/>
          <w:szCs w:val="28"/>
        </w:rPr>
        <w:t>указанного</w:t>
      </w:r>
      <w:r w:rsidRPr="00F8247C">
        <w:rPr>
          <w:sz w:val="28"/>
          <w:szCs w:val="28"/>
        </w:rPr>
        <w:t xml:space="preserve"> состава документов, прилагаемых к ходатайству о переводе земель из одной категории в другую, направляются заинтересованным лицом в </w:t>
      </w:r>
      <w:r w:rsidR="003B76C1">
        <w:rPr>
          <w:sz w:val="28"/>
          <w:szCs w:val="28"/>
        </w:rPr>
        <w:t xml:space="preserve">министерство </w:t>
      </w:r>
      <w:r w:rsidRPr="00F8247C">
        <w:rPr>
          <w:sz w:val="28"/>
          <w:szCs w:val="28"/>
        </w:rPr>
        <w:t>имущественных и земельных отношений Воронежской области.</w:t>
      </w:r>
    </w:p>
    <w:p w:rsidR="00F8247C" w:rsidRPr="00F8247C" w:rsidRDefault="00F8247C" w:rsidP="003B76C1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247C">
        <w:rPr>
          <w:sz w:val="28"/>
          <w:szCs w:val="28"/>
        </w:rPr>
        <w:t xml:space="preserve">Документы, предусмотренные пунктами 3, 5 - 9, запрашиваются </w:t>
      </w:r>
      <w:r w:rsidR="003B76C1">
        <w:rPr>
          <w:sz w:val="28"/>
          <w:szCs w:val="28"/>
        </w:rPr>
        <w:t>министерством</w:t>
      </w:r>
      <w:r w:rsidRPr="00F8247C">
        <w:rPr>
          <w:sz w:val="28"/>
          <w:szCs w:val="28"/>
        </w:rPr>
        <w:t xml:space="preserve"> имущественных и земельных отношений Воронежской области в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заинтересованное лицо не представило указанные документы самостоятельно.</w:t>
      </w:r>
    </w:p>
    <w:p w:rsidR="0033550E" w:rsidRPr="00F8247C" w:rsidRDefault="0033550E" w:rsidP="00F8247C">
      <w:pPr>
        <w:pStyle w:val="a3"/>
        <w:spacing w:line="276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50E" w:rsidRPr="0033550E" w:rsidRDefault="003B76C1" w:rsidP="00EB6613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преобразовании муниципального унитарного предприятия в ООО, н</w:t>
      </w:r>
      <w:r w:rsidR="0033550E" w:rsidRPr="0033550E">
        <w:rPr>
          <w:rFonts w:ascii="Times New Roman" w:hAnsi="Times New Roman" w:cs="Times New Roman"/>
          <w:b/>
          <w:sz w:val="28"/>
          <w:szCs w:val="28"/>
        </w:rPr>
        <w:t>ежилое помещение, находящееся в хозяйственном ведении предприятия, относится к имуществу религиозного назначения, что препятствует его передаче в собственность общества.</w:t>
      </w:r>
    </w:p>
    <w:p w:rsidR="0033550E" w:rsidRDefault="0033550E" w:rsidP="00EB661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50E">
        <w:rPr>
          <w:rFonts w:ascii="Times New Roman" w:hAnsi="Times New Roman" w:cs="Times New Roman"/>
          <w:b/>
          <w:sz w:val="28"/>
          <w:szCs w:val="28"/>
        </w:rPr>
        <w:lastRenderedPageBreak/>
        <w:t>Какие правовые основания для заключения договора аренды с обществом без проведения торгов?</w:t>
      </w:r>
    </w:p>
    <w:p w:rsidR="0033550E" w:rsidRPr="0033550E" w:rsidRDefault="0033550E" w:rsidP="00EB6613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50E">
        <w:rPr>
          <w:rFonts w:ascii="Times New Roman" w:eastAsia="Calibri" w:hAnsi="Times New Roman" w:cs="Times New Roman"/>
          <w:sz w:val="28"/>
          <w:szCs w:val="28"/>
        </w:rPr>
        <w:t>В соответствии Федеральным законом от 30.11.2010 № 327-ФЗ «О передаче религиозным организациям имущества религиозного назначения, находящегося в государственной или муниципальной собственности», передача государственного или муниципального имущества религиозного назначения осуществляется исключительно религиозным организациям в собственность, либо безвозмездное пользование на определенный по согласованию с религиозной организацией срок (кроме случаев передачи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Федерации).</w:t>
      </w:r>
    </w:p>
    <w:p w:rsidR="0033550E" w:rsidRPr="0033550E" w:rsidRDefault="0033550E" w:rsidP="00EB6613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50E">
        <w:rPr>
          <w:rFonts w:ascii="Times New Roman" w:eastAsia="Calibri" w:hAnsi="Times New Roman" w:cs="Times New Roman"/>
          <w:sz w:val="28"/>
          <w:szCs w:val="28"/>
        </w:rPr>
        <w:t>Таким образом, государственное и муниципальное имущество религиозного назначения ограничено в обороте.</w:t>
      </w:r>
    </w:p>
    <w:p w:rsidR="0033550E" w:rsidRDefault="0033550E" w:rsidP="00EB6613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50E">
        <w:rPr>
          <w:rFonts w:ascii="Times New Roman" w:eastAsia="Calibri" w:hAnsi="Times New Roman" w:cs="Times New Roman"/>
          <w:sz w:val="28"/>
          <w:szCs w:val="28"/>
        </w:rPr>
        <w:t>Религиозная организация вправе обратиться в уполномоченный орган с соответствующим заявлением, приложив все необходимые документы.</w:t>
      </w:r>
    </w:p>
    <w:p w:rsidR="0033550E" w:rsidRDefault="0033550E" w:rsidP="00EB6613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50E" w:rsidRPr="0033550E" w:rsidRDefault="003B76C1" w:rsidP="00EB661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33550E" w:rsidRPr="006E3016">
        <w:rPr>
          <w:rFonts w:ascii="Times New Roman" w:hAnsi="Times New Roman" w:cs="Times New Roman"/>
          <w:b/>
          <w:sz w:val="28"/>
          <w:szCs w:val="28"/>
        </w:rPr>
        <w:t xml:space="preserve"> передачи в собственность войсковым частям, участвующим в СВО, муниципального имущества, переданного таким частям на основании дого</w:t>
      </w:r>
      <w:r w:rsidR="0033550E">
        <w:rPr>
          <w:rFonts w:ascii="Times New Roman" w:hAnsi="Times New Roman" w:cs="Times New Roman"/>
          <w:b/>
          <w:sz w:val="28"/>
          <w:szCs w:val="28"/>
        </w:rPr>
        <w:t>вора безвозмездного пользования.</w:t>
      </w:r>
    </w:p>
    <w:p w:rsidR="0033550E" w:rsidRPr="0033550E" w:rsidRDefault="0033550E" w:rsidP="00EB6613">
      <w:pPr>
        <w:pStyle w:val="Default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0E">
        <w:rPr>
          <w:rFonts w:ascii="Times New Roman" w:hAnsi="Times New Roman" w:cs="Times New Roman"/>
          <w:sz w:val="28"/>
          <w:szCs w:val="28"/>
        </w:rPr>
        <w:t>Правительством Российской Федерации издано постановление от 03.10.2022 № 1745 «О специальной мере в сфере экономики и внесении изменения в постановление Правительства Российской Федерации от 30 апреля 2020 г. № 616» (далее – Постановление 1745).</w:t>
      </w:r>
    </w:p>
    <w:p w:rsidR="0033550E" w:rsidRPr="0033550E" w:rsidRDefault="0033550E" w:rsidP="00EB66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0E">
        <w:rPr>
          <w:rFonts w:ascii="Times New Roman" w:hAnsi="Times New Roman" w:cs="Times New Roman"/>
          <w:sz w:val="28"/>
          <w:szCs w:val="28"/>
        </w:rPr>
        <w:t xml:space="preserve">Пунктом 4 Постановления 1745 установлено, что передача имущества, в том числе созданного в результате выполнения работ (оказания услуг), субъектом Российской Федерации или муниципальным образованием в федеральную собственность в целях реализации меры, предусмотренной </w:t>
      </w:r>
      <w:hyperlink r:id="rId6" w:history="1">
        <w:r w:rsidRPr="0033550E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33550E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безвозмездной основе с оформлением актов о приеме-передаче.</w:t>
      </w:r>
    </w:p>
    <w:p w:rsidR="0033550E" w:rsidRPr="0033550E" w:rsidRDefault="0033550E" w:rsidP="00EB66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0E">
        <w:rPr>
          <w:rFonts w:ascii="Times New Roman" w:hAnsi="Times New Roman" w:cs="Times New Roman"/>
          <w:sz w:val="28"/>
          <w:szCs w:val="28"/>
        </w:rPr>
        <w:t>В целях упрощения порядка передачи имущества для нужд СВО из собственности Воронежской области в федеральную собственность в Закон Воронежской области от 30.09.2008 № 77-ОЗ «</w:t>
      </w:r>
      <w:r w:rsidRPr="0033550E">
        <w:rPr>
          <w:rFonts w:ascii="Times New Roman" w:eastAsia="MS Mincho" w:hAnsi="Times New Roman" w:cs="Times New Roman"/>
          <w:sz w:val="28"/>
          <w:szCs w:val="28"/>
        </w:rPr>
        <w:t>О Правительстве Воронежской области» были внесены соответствующие изменения (</w:t>
      </w:r>
      <w:r w:rsidRPr="0033550E">
        <w:rPr>
          <w:rFonts w:ascii="Times New Roman" w:hAnsi="Times New Roman" w:cs="Times New Roman"/>
          <w:sz w:val="28"/>
          <w:szCs w:val="28"/>
        </w:rPr>
        <w:t>Закон Воронежской области</w:t>
      </w:r>
      <w:r w:rsidRPr="0033550E">
        <w:rPr>
          <w:rFonts w:ascii="Times New Roman" w:hAnsi="Times New Roman" w:cs="Times New Roman"/>
        </w:rPr>
        <w:t xml:space="preserve"> </w:t>
      </w:r>
      <w:r w:rsidRPr="0033550E">
        <w:rPr>
          <w:rFonts w:ascii="Times New Roman" w:hAnsi="Times New Roman" w:cs="Times New Roman"/>
          <w:sz w:val="28"/>
          <w:szCs w:val="28"/>
        </w:rPr>
        <w:t xml:space="preserve">от 05.12.2022 № 109-ОЗ «О внесении изменения в статью 25 Закона </w:t>
      </w:r>
      <w:r w:rsidRPr="0033550E">
        <w:rPr>
          <w:rFonts w:ascii="Times New Roman" w:hAnsi="Times New Roman" w:cs="Times New Roman"/>
          <w:sz w:val="28"/>
          <w:szCs w:val="28"/>
        </w:rPr>
        <w:lastRenderedPageBreak/>
        <w:t xml:space="preserve">Воронежской области «О правительстве Воронежской области») в части исключения положений о рассмотрении вопросов передачи в федеральную собственность имущества для нужд Вооруженных Сил Российской Федерации на заседании Правительства Воронежской области. </w:t>
      </w:r>
    </w:p>
    <w:p w:rsidR="0033550E" w:rsidRPr="0033550E" w:rsidRDefault="0033550E" w:rsidP="00EB6613">
      <w:pPr>
        <w:pStyle w:val="Default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0E">
        <w:rPr>
          <w:rFonts w:ascii="Times New Roman" w:hAnsi="Times New Roman" w:cs="Times New Roman"/>
          <w:sz w:val="28"/>
          <w:szCs w:val="28"/>
        </w:rPr>
        <w:t>Передача имущества из государственной собственности Воронежской области в федеральную собственность для нужд Вооруженных Сил Российской Федерации осуществляется министерством имущественных и земельных отношений Воронежской области (далее – министерство) в соответствии с постановлением Правительства Российской Федерации от 03.10.2022 № 1745 на основании соответствующего обращения исполнительного органа Воронежской области, либо на основании обращения учреждения, согласованного в установленном порядке с соответствующим исполнительным органом Воронежской области, при наличии решения заседания Оперативного штаба Воронежской области о передаче указанного в обращении имущества в федеральную собственность.</w:t>
      </w:r>
    </w:p>
    <w:p w:rsidR="0033550E" w:rsidRPr="0033550E" w:rsidRDefault="0033550E" w:rsidP="00EB6613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50E">
        <w:rPr>
          <w:rFonts w:ascii="Times New Roman" w:hAnsi="Times New Roman" w:cs="Times New Roman"/>
          <w:sz w:val="28"/>
          <w:szCs w:val="28"/>
        </w:rPr>
        <w:t xml:space="preserve">При осуществлении указанной передачи </w:t>
      </w:r>
      <w:r w:rsidRPr="0033550E">
        <w:rPr>
          <w:rFonts w:ascii="Times New Roman" w:hAnsi="Times New Roman" w:cs="Times New Roman"/>
          <w:bCs/>
          <w:sz w:val="28"/>
          <w:szCs w:val="28"/>
        </w:rPr>
        <w:t xml:space="preserve">не применяются положения </w:t>
      </w:r>
      <w:hyperlink r:id="rId7" w:history="1">
        <w:r w:rsidRPr="0033550E">
          <w:rPr>
            <w:rFonts w:ascii="Times New Roman" w:hAnsi="Times New Roman" w:cs="Times New Roman"/>
            <w:bCs/>
            <w:sz w:val="28"/>
            <w:szCs w:val="28"/>
          </w:rPr>
          <w:t>постановления</w:t>
        </w:r>
      </w:hyperlink>
      <w:r w:rsidRPr="0033550E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13 июня 2006   </w:t>
      </w:r>
      <w:r w:rsidRPr="0033550E">
        <w:rPr>
          <w:rFonts w:ascii="Times New Roman" w:hAnsi="Times New Roman" w:cs="Times New Roman"/>
          <w:bCs/>
          <w:sz w:val="28"/>
          <w:szCs w:val="28"/>
        </w:rPr>
        <w:br/>
        <w:t>№ 374.</w:t>
      </w:r>
    </w:p>
    <w:p w:rsidR="0033550E" w:rsidRPr="0033550E" w:rsidRDefault="0033550E" w:rsidP="00EB6613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0E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процедуры передачи имущества, </w:t>
      </w:r>
      <w:r w:rsidRPr="0033550E">
        <w:rPr>
          <w:rFonts w:ascii="Times New Roman" w:hAnsi="Times New Roman" w:cs="Times New Roman"/>
          <w:sz w:val="28"/>
          <w:szCs w:val="28"/>
        </w:rPr>
        <w:t>приобретенного учреждением для обеспечения нужд СВО, из государственной собственности Воронежской области в федеральную собственность министерство не требует от учреждения заключенный в установленном порядке документ, подтверждающий фактическое использование предлагаемого к передаче имущества (договор безвозмездного пользования), и иные документы, предусмотренные Постановлением</w:t>
      </w:r>
      <w:r w:rsidRPr="0033550E">
        <w:rPr>
          <w:rFonts w:ascii="Times New Roman" w:hAnsi="Times New Roman" w:cs="Times New Roman"/>
          <w:bCs/>
          <w:sz w:val="28"/>
          <w:szCs w:val="28"/>
        </w:rPr>
        <w:t xml:space="preserve"> от 13.06.2006 № 374</w:t>
      </w:r>
      <w:r w:rsidRPr="0033550E">
        <w:rPr>
          <w:rFonts w:ascii="Times New Roman" w:hAnsi="Times New Roman" w:cs="Times New Roman"/>
          <w:sz w:val="28"/>
          <w:szCs w:val="28"/>
        </w:rPr>
        <w:t>.</w:t>
      </w:r>
    </w:p>
    <w:p w:rsidR="0033550E" w:rsidRPr="003B76C1" w:rsidRDefault="0033550E" w:rsidP="00EB6613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C1">
        <w:rPr>
          <w:rFonts w:ascii="Times New Roman" w:hAnsi="Times New Roman" w:cs="Times New Roman"/>
          <w:sz w:val="28"/>
          <w:szCs w:val="28"/>
        </w:rPr>
        <w:t>На основании соответствующего обращения от учреждения министерство готовит проект распоряжения Правительства Воронежской области о передаче имущества, находящегося в собственности Воронежской области, в федеральную собственность.</w:t>
      </w:r>
    </w:p>
    <w:p w:rsidR="0033550E" w:rsidRPr="0033550E" w:rsidRDefault="0033550E" w:rsidP="00EB6613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0E">
        <w:rPr>
          <w:rFonts w:ascii="Times New Roman" w:hAnsi="Times New Roman" w:cs="Times New Roman"/>
          <w:sz w:val="28"/>
          <w:szCs w:val="28"/>
        </w:rPr>
        <w:t>После издания распоряжения Правительства Воронежской области о передаче имущества в федеральную собственность между учреждением и представителями Министерства обороны Российской Федерации в установленном порядке подписываются передаточные акты.</w:t>
      </w:r>
    </w:p>
    <w:p w:rsidR="0033550E" w:rsidRPr="0033550E" w:rsidRDefault="0033550E" w:rsidP="00EB66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0E">
        <w:rPr>
          <w:rFonts w:ascii="Times New Roman" w:hAnsi="Times New Roman" w:cs="Times New Roman"/>
          <w:sz w:val="28"/>
          <w:szCs w:val="28"/>
        </w:rPr>
        <w:t>Право собственности Российской Федерации на товары возникает на основании актов о приеме-передаче, подтверждающих факт получения такого имущества грузополучателем.</w:t>
      </w:r>
    </w:p>
    <w:p w:rsidR="0033550E" w:rsidRPr="0033550E" w:rsidRDefault="0033550E" w:rsidP="00EB6613">
      <w:pPr>
        <w:pStyle w:val="a3"/>
        <w:spacing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50E" w:rsidRPr="0033550E" w:rsidRDefault="0033550E" w:rsidP="00EB661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FED" w:rsidRPr="00284FED" w:rsidRDefault="00284FED" w:rsidP="00EB6613">
      <w:pPr>
        <w:pStyle w:val="a3"/>
        <w:spacing w:after="0" w:line="27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3B76C1" w:rsidRPr="00284FED" w:rsidRDefault="003B76C1" w:rsidP="003B76C1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84FED">
        <w:rPr>
          <w:rFonts w:ascii="Times New Roman" w:hAnsi="Times New Roman" w:cs="Times New Roman"/>
          <w:b/>
          <w:sz w:val="28"/>
          <w:szCs w:val="28"/>
        </w:rPr>
        <w:t>озможност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284FED">
        <w:rPr>
          <w:rFonts w:ascii="Times New Roman" w:hAnsi="Times New Roman" w:cs="Times New Roman"/>
          <w:b/>
          <w:sz w:val="28"/>
          <w:szCs w:val="28"/>
        </w:rPr>
        <w:t xml:space="preserve"> проведения ремонта и антивандальных мероприятий на объектах культурного наследия, относящихся в федеральной собственности. А именно: установка решеток и металлических дверей.</w:t>
      </w:r>
    </w:p>
    <w:p w:rsidR="003B76C1" w:rsidRDefault="003B76C1" w:rsidP="003B76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A2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по установке решеток и металлических дверей относятся к мероприятиям</w:t>
      </w:r>
      <w:r w:rsidRPr="00335CA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сохранению</w:t>
      </w:r>
      <w:r w:rsidRPr="00335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наследия, проводятся в соответствии с требованиями, предусмотренными </w:t>
      </w:r>
      <w:r w:rsidRPr="00597988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798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97988">
        <w:rPr>
          <w:rFonts w:ascii="Times New Roman" w:hAnsi="Times New Roman" w:cs="Times New Roman"/>
          <w:sz w:val="28"/>
          <w:szCs w:val="28"/>
        </w:rPr>
        <w:t xml:space="preserve"> от 25.06.2002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97988">
        <w:rPr>
          <w:rFonts w:ascii="Times New Roman" w:hAnsi="Times New Roman" w:cs="Times New Roman"/>
          <w:sz w:val="28"/>
          <w:szCs w:val="28"/>
        </w:rPr>
        <w:t xml:space="preserve"> 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97988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(далее – Федеральный закон </w:t>
      </w:r>
      <w:r w:rsidRPr="00597988">
        <w:rPr>
          <w:rFonts w:ascii="Times New Roman" w:hAnsi="Times New Roman" w:cs="Times New Roman"/>
          <w:sz w:val="28"/>
          <w:szCs w:val="28"/>
        </w:rPr>
        <w:t xml:space="preserve">от 25.06.2002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97988">
        <w:rPr>
          <w:rFonts w:ascii="Times New Roman" w:hAnsi="Times New Roman" w:cs="Times New Roman"/>
          <w:sz w:val="28"/>
          <w:szCs w:val="28"/>
        </w:rPr>
        <w:t xml:space="preserve"> 73-ФЗ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B76C1" w:rsidRDefault="003B76C1" w:rsidP="003B76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D9A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>
        <w:rPr>
          <w:rFonts w:ascii="Times New Roman" w:hAnsi="Times New Roman" w:cs="Times New Roman"/>
          <w:sz w:val="28"/>
          <w:szCs w:val="28"/>
        </w:rPr>
        <w:t>47.6</w:t>
      </w:r>
      <w:r w:rsidRPr="00B76D9A">
        <w:rPr>
          <w:rFonts w:ascii="Times New Roman" w:hAnsi="Times New Roman" w:cs="Times New Roman"/>
          <w:sz w:val="28"/>
          <w:szCs w:val="28"/>
        </w:rPr>
        <w:t xml:space="preserve"> Федерального закона от 25.06.2002 № 73-ФЗ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B76D9A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6D9A">
        <w:rPr>
          <w:rFonts w:ascii="Times New Roman" w:hAnsi="Times New Roman" w:cs="Times New Roman"/>
          <w:sz w:val="28"/>
          <w:szCs w:val="28"/>
        </w:rPr>
        <w:t xml:space="preserve"> культурного наследия</w:t>
      </w:r>
      <w:r>
        <w:rPr>
          <w:rFonts w:ascii="Times New Roman" w:hAnsi="Times New Roman" w:cs="Times New Roman"/>
          <w:sz w:val="28"/>
          <w:szCs w:val="28"/>
        </w:rPr>
        <w:t>, находящегося в</w:t>
      </w:r>
      <w:r w:rsidRPr="00B76D9A">
        <w:rPr>
          <w:rFonts w:ascii="Times New Roman" w:hAnsi="Times New Roman" w:cs="Times New Roman"/>
          <w:sz w:val="28"/>
          <w:szCs w:val="28"/>
        </w:rPr>
        <w:t xml:space="preserve"> федеральной собственности, </w:t>
      </w:r>
      <w:r>
        <w:rPr>
          <w:rFonts w:ascii="Times New Roman" w:hAnsi="Times New Roman" w:cs="Times New Roman"/>
          <w:sz w:val="28"/>
          <w:szCs w:val="28"/>
        </w:rPr>
        <w:t>работы по сохранению</w:t>
      </w:r>
      <w:r w:rsidRPr="00B76D9A">
        <w:rPr>
          <w:rFonts w:ascii="Times New Roman" w:hAnsi="Times New Roman" w:cs="Times New Roman"/>
          <w:sz w:val="28"/>
          <w:szCs w:val="28"/>
        </w:rPr>
        <w:t xml:space="preserve"> </w:t>
      </w:r>
      <w:r w:rsidRPr="0064105F"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 </w:t>
      </w:r>
      <w:r w:rsidRPr="00B76D9A">
        <w:rPr>
          <w:rFonts w:ascii="Times New Roman" w:hAnsi="Times New Roman" w:cs="Times New Roman"/>
          <w:sz w:val="28"/>
          <w:szCs w:val="28"/>
        </w:rPr>
        <w:t>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6D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исполнению </w:t>
      </w:r>
      <w:r w:rsidRPr="00B76D9A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>, либо лицом, за которым он закреплен н</w:t>
      </w:r>
      <w:r w:rsidRPr="00B76D9A">
        <w:rPr>
          <w:rFonts w:ascii="Times New Roman" w:hAnsi="Times New Roman" w:cs="Times New Roman"/>
          <w:sz w:val="28"/>
          <w:szCs w:val="28"/>
        </w:rPr>
        <w:t>а праве хозяйственного ведения либо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6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6C1" w:rsidRDefault="003B76C1" w:rsidP="003B76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9.1 Федерального закона </w:t>
      </w:r>
      <w:r w:rsidRPr="00597988">
        <w:rPr>
          <w:rFonts w:ascii="Times New Roman" w:hAnsi="Times New Roman" w:cs="Times New Roman"/>
          <w:sz w:val="28"/>
          <w:szCs w:val="28"/>
        </w:rPr>
        <w:t xml:space="preserve">от 25.06.2002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97988">
        <w:rPr>
          <w:rFonts w:ascii="Times New Roman" w:hAnsi="Times New Roman" w:cs="Times New Roman"/>
          <w:sz w:val="28"/>
          <w:szCs w:val="28"/>
        </w:rPr>
        <w:t xml:space="preserve"> 73-ФЗ</w:t>
      </w:r>
      <w:r>
        <w:rPr>
          <w:rFonts w:ascii="Times New Roman" w:hAnsi="Times New Roman" w:cs="Times New Roman"/>
          <w:sz w:val="28"/>
          <w:szCs w:val="28"/>
        </w:rPr>
        <w:t xml:space="preserve"> полномочия Российской Федерации по государственному контролю </w:t>
      </w:r>
      <w:r w:rsidRPr="00715DAF">
        <w:rPr>
          <w:rFonts w:ascii="Times New Roman" w:hAnsi="Times New Roman" w:cs="Times New Roman"/>
          <w:sz w:val="28"/>
          <w:szCs w:val="28"/>
        </w:rPr>
        <w:t>в области охраны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переданы органам государственной власти субъектов Российской Федерации. </w:t>
      </w:r>
    </w:p>
    <w:p w:rsidR="003B76C1" w:rsidRDefault="003B76C1" w:rsidP="003B76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C2CC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необходимо обратиться в </w:t>
      </w:r>
      <w:r w:rsidRPr="00B76D9A">
        <w:rPr>
          <w:rFonts w:ascii="Times New Roman" w:hAnsi="Times New Roman" w:cs="Times New Roman"/>
          <w:sz w:val="28"/>
          <w:szCs w:val="28"/>
        </w:rPr>
        <w:t xml:space="preserve">Территориальное управление </w:t>
      </w:r>
      <w:proofErr w:type="spellStart"/>
      <w:r w:rsidRPr="00B76D9A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B76D9A">
        <w:rPr>
          <w:rFonts w:ascii="Times New Roman" w:hAnsi="Times New Roman" w:cs="Times New Roman"/>
          <w:sz w:val="28"/>
          <w:szCs w:val="28"/>
        </w:rPr>
        <w:t xml:space="preserve"> в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Pr="00715DAF">
        <w:rPr>
          <w:rFonts w:ascii="Times New Roman" w:hAnsi="Times New Roman" w:cs="Times New Roman"/>
          <w:sz w:val="28"/>
          <w:szCs w:val="28"/>
        </w:rPr>
        <w:t>Управление по охране объектов культурного наследия Воронежской области.</w:t>
      </w:r>
    </w:p>
    <w:p w:rsidR="003B76C1" w:rsidRDefault="003B76C1" w:rsidP="003B76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Воронежской области готово оказать содействие в решении указанного вопроса при поступлении официального обращения от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которое будет перенаправлено в адрес </w:t>
      </w:r>
      <w:r w:rsidRPr="003C2220">
        <w:rPr>
          <w:rFonts w:ascii="Times New Roman" w:hAnsi="Times New Roman" w:cs="Times New Roman"/>
          <w:sz w:val="28"/>
          <w:szCs w:val="28"/>
        </w:rPr>
        <w:t>Территориально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C2220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2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220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3C2220">
        <w:rPr>
          <w:rFonts w:ascii="Times New Roman" w:hAnsi="Times New Roman" w:cs="Times New Roman"/>
          <w:sz w:val="28"/>
          <w:szCs w:val="28"/>
        </w:rPr>
        <w:t xml:space="preserve"> в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FED" w:rsidRPr="00284FED" w:rsidRDefault="00284FED" w:rsidP="00EB6613">
      <w:pPr>
        <w:tabs>
          <w:tab w:val="left" w:pos="39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84FED" w:rsidRPr="0028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F57"/>
    <w:multiLevelType w:val="hybridMultilevel"/>
    <w:tmpl w:val="4C1C306C"/>
    <w:lvl w:ilvl="0" w:tplc="F2A8B4FA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F04423"/>
    <w:multiLevelType w:val="hybridMultilevel"/>
    <w:tmpl w:val="8C04FA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A72A4F"/>
    <w:multiLevelType w:val="hybridMultilevel"/>
    <w:tmpl w:val="E8326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F06"/>
    <w:multiLevelType w:val="hybridMultilevel"/>
    <w:tmpl w:val="F23690D8"/>
    <w:lvl w:ilvl="0" w:tplc="3BDA9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128E7"/>
    <w:multiLevelType w:val="hybridMultilevel"/>
    <w:tmpl w:val="ED14C65E"/>
    <w:lvl w:ilvl="0" w:tplc="DE700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6C"/>
    <w:rsid w:val="002472FA"/>
    <w:rsid w:val="00284FED"/>
    <w:rsid w:val="0029686C"/>
    <w:rsid w:val="002D15B4"/>
    <w:rsid w:val="0033550E"/>
    <w:rsid w:val="003B76C1"/>
    <w:rsid w:val="003D38BB"/>
    <w:rsid w:val="008F465F"/>
    <w:rsid w:val="00B9399E"/>
    <w:rsid w:val="00EB6613"/>
    <w:rsid w:val="00F8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8E693-7595-408B-9FB3-69BE913E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ED"/>
    <w:pPr>
      <w:ind w:left="720"/>
      <w:contextualSpacing/>
    </w:pPr>
  </w:style>
  <w:style w:type="paragraph" w:customStyle="1" w:styleId="Default">
    <w:name w:val="Default"/>
    <w:rsid w:val="0033550E"/>
    <w:pPr>
      <w:autoSpaceDE w:val="0"/>
      <w:autoSpaceDN w:val="0"/>
      <w:adjustRightInd w:val="0"/>
      <w:spacing w:after="0" w:line="240" w:lineRule="auto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6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6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24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8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D82063DA42E7C554C1359FA1B97DB9FF9B2FA4A1A8FEA1BD8672AF21470D3BF3B8F80D160BDCACEDF761D9EBT4o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3922&amp;dst=100005" TargetMode="External"/><Relationship Id="rId5" Type="http://schemas.openxmlformats.org/officeDocument/2006/relationships/hyperlink" Target="https://login.consultant.ru/link/?req=doc&amp;base=LAW&amp;n=4218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Ю. Рахманина</dc:creator>
  <cp:keywords/>
  <dc:description/>
  <cp:lastModifiedBy>Елизавета Ю. Рахманина</cp:lastModifiedBy>
  <cp:revision>15</cp:revision>
  <cp:lastPrinted>2024-04-02T13:44:00Z</cp:lastPrinted>
  <dcterms:created xsi:type="dcterms:W3CDTF">2024-03-19T10:57:00Z</dcterms:created>
  <dcterms:modified xsi:type="dcterms:W3CDTF">2024-04-02T14:14:00Z</dcterms:modified>
</cp:coreProperties>
</file>