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239" w:rsidRPr="00CB38AC" w:rsidRDefault="00B55239" w:rsidP="00B55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5239">
        <w:rPr>
          <w:rFonts w:ascii="Times New Roman" w:hAnsi="Times New Roman" w:cs="Times New Roman"/>
          <w:sz w:val="28"/>
          <w:szCs w:val="28"/>
        </w:rPr>
        <w:t>Перечень индикаторов риска нарушения обязательных требований</w:t>
      </w:r>
      <w:r>
        <w:rPr>
          <w:rFonts w:ascii="Calibri" w:hAnsi="Calibri" w:cs="Calibri"/>
        </w:rPr>
        <w:t xml:space="preserve"> </w:t>
      </w:r>
      <w:r w:rsidRPr="00CB38AC">
        <w:rPr>
          <w:rFonts w:ascii="Times New Roman" w:hAnsi="Times New Roman" w:cs="Times New Roman"/>
          <w:sz w:val="28"/>
          <w:szCs w:val="28"/>
        </w:rPr>
        <w:t>в рамках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</w:t>
      </w:r>
    </w:p>
    <w:p w:rsidR="00D67F06" w:rsidRDefault="00F13F36"/>
    <w:p w:rsidR="00B55239" w:rsidRDefault="00B5523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9066"/>
      </w:tblGrid>
      <w:tr w:rsidR="00B55239" w:rsidRPr="008F1E7F" w:rsidTr="00AF7938">
        <w:tc>
          <w:tcPr>
            <w:tcW w:w="279" w:type="dxa"/>
          </w:tcPr>
          <w:p w:rsidR="00B55239" w:rsidRPr="008F1E7F" w:rsidRDefault="00B55239" w:rsidP="00AF7938">
            <w:pPr>
              <w:spacing w:before="100" w:beforeAutospacing="1" w:after="160" w:line="209" w:lineRule="atLeast"/>
              <w:jc w:val="both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9066" w:type="dxa"/>
          </w:tcPr>
          <w:p w:rsidR="00BB1522" w:rsidRPr="00D03D25" w:rsidRDefault="00B55239" w:rsidP="00BB1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</w:rPr>
              <w:t>Минпромторга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 от </w:t>
            </w:r>
            <w:r w:rsidR="00BB1522" w:rsidRPr="00D03D25">
              <w:rPr>
                <w:rFonts w:ascii="Times New Roman" w:hAnsi="Times New Roman" w:cs="Times New Roman"/>
                <w:sz w:val="24"/>
                <w:szCs w:val="24"/>
              </w:rPr>
              <w:t xml:space="preserve">30.06.2023 </w:t>
            </w:r>
            <w:r w:rsidR="00BB1522" w:rsidRPr="00D03D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B1522" w:rsidRPr="00D03D25">
              <w:rPr>
                <w:rFonts w:ascii="Times New Roman" w:hAnsi="Times New Roman" w:cs="Times New Roman"/>
                <w:sz w:val="24"/>
                <w:szCs w:val="24"/>
              </w:rPr>
              <w:t xml:space="preserve"> 2409</w:t>
            </w:r>
          </w:p>
          <w:p w:rsidR="00B55239" w:rsidRDefault="00BB1522" w:rsidP="00BB1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5239">
              <w:rPr>
                <w:rFonts w:ascii="Times New Roman" w:hAnsi="Times New Roman" w:cs="Times New Roman"/>
              </w:rPr>
              <w:t>«Об утверждении индикатора риска нарушения обязательных требований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 и цветных металлов»</w:t>
            </w:r>
          </w:p>
          <w:p w:rsidR="00B55239" w:rsidRPr="008F1E7F" w:rsidRDefault="00B55239" w:rsidP="00AF79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444444"/>
              </w:rPr>
            </w:pPr>
          </w:p>
        </w:tc>
      </w:tr>
    </w:tbl>
    <w:p w:rsidR="00B55239" w:rsidRDefault="00B55239"/>
    <w:p w:rsidR="00B55239" w:rsidRDefault="00B55239"/>
    <w:p w:rsidR="00B55239" w:rsidRPr="00B55239" w:rsidRDefault="00B55239" w:rsidP="00B55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55239">
        <w:rPr>
          <w:rFonts w:ascii="Times New Roman" w:hAnsi="Times New Roman" w:cs="Times New Roman"/>
          <w:bCs/>
        </w:rPr>
        <w:t>ИНДИКАТОР</w:t>
      </w:r>
      <w:bookmarkStart w:id="0" w:name="_GoBack"/>
      <w:bookmarkEnd w:id="0"/>
    </w:p>
    <w:p w:rsidR="00B55239" w:rsidRPr="00B55239" w:rsidRDefault="00B55239" w:rsidP="00B55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55239">
        <w:rPr>
          <w:rFonts w:ascii="Times New Roman" w:hAnsi="Times New Roman" w:cs="Times New Roman"/>
          <w:bCs/>
        </w:rPr>
        <w:t>РИСКА НАРУШЕНИЯ ОБЯЗАТЕЛЬНЫХ ТРЕБОВАНИЙ ПРИ ОСУЩЕСТВЛЕНИИ</w:t>
      </w:r>
    </w:p>
    <w:p w:rsidR="00B55239" w:rsidRPr="00B55239" w:rsidRDefault="00B55239" w:rsidP="00B55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55239">
        <w:rPr>
          <w:rFonts w:ascii="Times New Roman" w:hAnsi="Times New Roman" w:cs="Times New Roman"/>
          <w:bCs/>
        </w:rPr>
        <w:t>ФЕДЕРАЛЬНОГО ГОСУДАРСТВЕННОГО ЛИЦЕНЗИОННОГО КОНТРОЛЯ</w:t>
      </w:r>
    </w:p>
    <w:p w:rsidR="00B55239" w:rsidRPr="00B55239" w:rsidRDefault="00B55239" w:rsidP="00B55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55239">
        <w:rPr>
          <w:rFonts w:ascii="Times New Roman" w:hAnsi="Times New Roman" w:cs="Times New Roman"/>
          <w:bCs/>
        </w:rPr>
        <w:t>(НАДЗОРА) ЗА ДЕЯТЕЛЬНОСТЬЮ ПО ЗАГОТОВКЕ, ХРАНЕНИЮ,</w:t>
      </w:r>
    </w:p>
    <w:p w:rsidR="00B55239" w:rsidRPr="00B55239" w:rsidRDefault="00B55239" w:rsidP="00B55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55239">
        <w:rPr>
          <w:rFonts w:ascii="Times New Roman" w:hAnsi="Times New Roman" w:cs="Times New Roman"/>
          <w:bCs/>
        </w:rPr>
        <w:t>ПЕРЕРАБОТКЕ И РЕАЛИЗАЦИИ ЛОМА ЧЕРНЫХ И ЦВЕТНЫХ МЕТАЛЛОВ</w:t>
      </w:r>
    </w:p>
    <w:p w:rsidR="00B55239" w:rsidRDefault="00B55239" w:rsidP="00B552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BB1522" w:rsidRDefault="00BB1522" w:rsidP="00BB1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Поступление в лицензирующий орган &lt;1&gt; заявления о предоставлении лицензии на осуществление деятельности по заготовке, хранению, переработке и реализации лома черных и цветных металлов (о внесении изменений в реестр лицензий на осуществление деятельности по заготовке, хранению, переработке и реализации лома черных и цветных металлов) от соискателя лицензии (лицензиата), производственный объект &lt;2&gt; которого, заявленный (используемый) для осуществления деятельности по заготовке, хранению, переработке и реализации лома черных и цветных металлов, принадлежит на праве собственности или ином законном основании иному лицензиату, при условии отсутствия в лицензирующем органе направленного таким лицензиатом заявления о внесении изменений в реестр лицензий на осуществление деятельности по заготовке, хранению, переработке и реализации лома черных и цветных металлов в связи с прекращением осуществления деятельности по заготовке, хранению, переработке и реализации лома черных и цветных металлов на указанном производственном объекте, либо заявления о прекращении деятельности.</w:t>
      </w:r>
    </w:p>
    <w:p w:rsidR="00BB1522" w:rsidRDefault="00BB1522" w:rsidP="00BB152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</w:t>
      </w:r>
    </w:p>
    <w:p w:rsidR="00BB1522" w:rsidRDefault="00BB1522" w:rsidP="00BB152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&lt;1&gt; </w:t>
      </w:r>
      <w:hyperlink r:id="rId4" w:history="1">
        <w:r>
          <w:rPr>
            <w:rFonts w:ascii="Times New Roman" w:hAnsi="Times New Roman" w:cs="Times New Roman"/>
            <w:color w:val="0000FF"/>
          </w:rPr>
          <w:t>Пункт 2</w:t>
        </w:r>
      </w:hyperlink>
      <w:r>
        <w:rPr>
          <w:rFonts w:ascii="Times New Roman" w:hAnsi="Times New Roman" w:cs="Times New Roman"/>
        </w:rPr>
        <w:t xml:space="preserve"> Положения о лицензировании деятельности по заготовке, хранению, переработке и реализации лома черных и цветных металлов, утвержденного постановлением Правительства Российской Федерации от 28 мая 2022 г. N 980 "О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отчуждения".</w:t>
      </w:r>
    </w:p>
    <w:p w:rsidR="00BB1522" w:rsidRDefault="00BB1522" w:rsidP="00BB152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&lt;2&gt; </w:t>
      </w:r>
      <w:hyperlink r:id="rId5" w:history="1">
        <w:r>
          <w:rPr>
            <w:rFonts w:ascii="Times New Roman" w:hAnsi="Times New Roman" w:cs="Times New Roman"/>
            <w:color w:val="0000FF"/>
          </w:rPr>
          <w:t>Подпункт "а" пункта 5</w:t>
        </w:r>
      </w:hyperlink>
      <w:r>
        <w:rPr>
          <w:rFonts w:ascii="Times New Roman" w:hAnsi="Times New Roman" w:cs="Times New Roman"/>
        </w:rPr>
        <w:t xml:space="preserve"> Положения о лицензировании деятельности по заготовке, хранению, переработке и реализации лома черных и цветных металлов, утвержденного постановлением Правительства Российской Федерации от 28 мая 2022 г. N 980 "О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отчуждения".</w:t>
      </w:r>
    </w:p>
    <w:p w:rsidR="00BB1522" w:rsidRDefault="00BB1522" w:rsidP="00BB15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BB1522" w:rsidRDefault="00BB1522" w:rsidP="00BB1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Поступление в лицензирующий орган &lt;3&gt; заявления о предоставлении лицензии на осуществление деятельности по заготовке, хранению, переработке и реализации лома черных и цветных металлов (о внесении изменений в реестр лицензий на осуществление деятельности по заготовке, хранению, переработке и реализации лома черных и цветных металлов) от соискателя лицензии (лицензиата), производственное оборудование &lt;4&gt; которого, заявленное (используемое) </w:t>
      </w:r>
      <w:r>
        <w:rPr>
          <w:rFonts w:ascii="Times New Roman" w:hAnsi="Times New Roman" w:cs="Times New Roman"/>
        </w:rPr>
        <w:lastRenderedPageBreak/>
        <w:t>для осуществления деятельности по заготовке, хранению, переработке и реализации лома черных и цветных металлов, принадлежит на праве собственности или ином законном основании иному лицензиату, при условии отсутствия в лицензирующем органе направленного таким лицензиатом заявления о прекращении деятельности по заготовке, хранению, переработке и реализации лома черных и цветных металлов.</w:t>
      </w:r>
    </w:p>
    <w:p w:rsidR="00BB1522" w:rsidRDefault="00BB1522" w:rsidP="00BB152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</w:t>
      </w:r>
    </w:p>
    <w:p w:rsidR="00BB1522" w:rsidRDefault="00BB1522" w:rsidP="00BB152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&lt;3&gt; </w:t>
      </w:r>
      <w:hyperlink r:id="rId6" w:history="1">
        <w:r>
          <w:rPr>
            <w:rFonts w:ascii="Times New Roman" w:hAnsi="Times New Roman" w:cs="Times New Roman"/>
            <w:color w:val="0000FF"/>
          </w:rPr>
          <w:t>Пункт 2</w:t>
        </w:r>
      </w:hyperlink>
      <w:r>
        <w:rPr>
          <w:rFonts w:ascii="Times New Roman" w:hAnsi="Times New Roman" w:cs="Times New Roman"/>
        </w:rPr>
        <w:t xml:space="preserve"> Положения о лицензировании деятельности по заготовке, хранению, переработке и реализации лома черных и цветных металлов, утвержденного постановлением Правительства Российской Федерации от 28 мая 2022 г. N 980 "О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отчуждения".</w:t>
      </w:r>
    </w:p>
    <w:p w:rsidR="00BB1522" w:rsidRDefault="00BB1522" w:rsidP="00BB152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&lt;4&gt; </w:t>
      </w:r>
      <w:hyperlink r:id="rId7" w:history="1">
        <w:r>
          <w:rPr>
            <w:rFonts w:ascii="Times New Roman" w:hAnsi="Times New Roman" w:cs="Times New Roman"/>
            <w:color w:val="0000FF"/>
          </w:rPr>
          <w:t>Пункты 10</w:t>
        </w:r>
      </w:hyperlink>
      <w:r>
        <w:rPr>
          <w:rFonts w:ascii="Times New Roman" w:hAnsi="Times New Roman" w:cs="Times New Roman"/>
        </w:rPr>
        <w:t xml:space="preserve">, </w:t>
      </w:r>
      <w:hyperlink r:id="rId8" w:history="1">
        <w:r>
          <w:rPr>
            <w:rFonts w:ascii="Times New Roman" w:hAnsi="Times New Roman" w:cs="Times New Roman"/>
            <w:color w:val="0000FF"/>
          </w:rPr>
          <w:t>11</w:t>
        </w:r>
      </w:hyperlink>
      <w:r>
        <w:rPr>
          <w:rFonts w:ascii="Times New Roman" w:hAnsi="Times New Roman" w:cs="Times New Roman"/>
        </w:rPr>
        <w:t xml:space="preserve"> Правил обращения с ломом и отходами черных и цветных металлов и их отчуждения, утвержденных постановлением Правительства Российской Федерации от 28 мая 2022 г. N 980 "О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отчуждения".</w:t>
      </w:r>
    </w:p>
    <w:p w:rsidR="00BB1522" w:rsidRDefault="00BB1522" w:rsidP="00BB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B1522" w:rsidRDefault="00BB1522" w:rsidP="00B552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sectPr w:rsidR="00BB1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E38"/>
    <w:rsid w:val="00491552"/>
    <w:rsid w:val="00765E38"/>
    <w:rsid w:val="00A87253"/>
    <w:rsid w:val="00B55239"/>
    <w:rsid w:val="00BB1522"/>
    <w:rsid w:val="00D03D25"/>
    <w:rsid w:val="00F13F36"/>
    <w:rsid w:val="00F2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42EB9-D714-4877-BA55-983C71AC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5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8111&amp;dst=1002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18111&amp;dst=1002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8111&amp;dst=100027" TargetMode="External"/><Relationship Id="rId5" Type="http://schemas.openxmlformats.org/officeDocument/2006/relationships/hyperlink" Target="https://login.consultant.ru/link/?req=doc&amp;base=LAW&amp;n=418111&amp;dst=10003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18111&amp;dst=10002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Елена Б. Косякина</cp:lastModifiedBy>
  <cp:revision>25</cp:revision>
  <dcterms:created xsi:type="dcterms:W3CDTF">2024-01-26T12:39:00Z</dcterms:created>
  <dcterms:modified xsi:type="dcterms:W3CDTF">2024-01-26T12:43:00Z</dcterms:modified>
</cp:coreProperties>
</file>