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E7" w:rsidRDefault="005C684F" w:rsidP="00C84BE7">
      <w:pPr>
        <w:pStyle w:val="a5"/>
        <w:spacing w:line="192" w:lineRule="auto"/>
        <w:rPr>
          <w:spacing w:val="30"/>
          <w:szCs w:val="28"/>
        </w:rPr>
      </w:pPr>
      <w:r w:rsidRPr="005C684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95pt;margin-top:10.85pt;width:49.55pt;height:48.15pt;z-index:251659264;visibility:visible;mso-wrap-edited:f;mso-position-horizontal-relative:margin;mso-position-vertical-relative:page">
            <v:imagedata r:id="rId4" o:title=""/>
            <w10:wrap type="topAndBottom" anchorx="margin" anchory="page"/>
            <w10:anchorlock/>
          </v:shape>
          <o:OLEObject Type="Embed" ProgID="Word.Picture.8" ShapeID="_x0000_s1027" DrawAspect="Content" ObjectID="_1602598555" r:id="rId5"/>
        </w:pict>
      </w:r>
      <w:r w:rsidR="00C84BE7">
        <w:rPr>
          <w:spacing w:val="30"/>
          <w:szCs w:val="28"/>
        </w:rPr>
        <w:t>ДЕПАРТАМЕНТ</w:t>
      </w:r>
    </w:p>
    <w:p w:rsidR="00C84BE7" w:rsidRDefault="00C84BE7" w:rsidP="00C84BE7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C84BE7" w:rsidRDefault="00C84BE7" w:rsidP="00C84BE7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C84BE7" w:rsidRDefault="00C84BE7" w:rsidP="00C84BE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84BE7" w:rsidRDefault="00C84BE7" w:rsidP="00C84BE7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C84BE7" w:rsidRDefault="00C84BE7" w:rsidP="00C84BE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F93D51" w:rsidRDefault="00F93D51" w:rsidP="00C84BE7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Проект</w:t>
      </w:r>
    </w:p>
    <w:p w:rsidR="00C84BE7" w:rsidRDefault="00C84BE7" w:rsidP="00C84BE7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____________                                                                                № ___________</w:t>
      </w:r>
    </w:p>
    <w:p w:rsidR="00C84BE7" w:rsidRDefault="00C84BE7" w:rsidP="00C84BE7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C84BE7" w:rsidRPr="00843640" w:rsidRDefault="00C84BE7" w:rsidP="00C84BE7">
      <w:pPr>
        <w:pStyle w:val="a3"/>
        <w:ind w:right="2"/>
        <w:jc w:val="center"/>
        <w:rPr>
          <w:rFonts w:ascii="Calibri" w:hAnsi="Calibri"/>
          <w:b/>
          <w:bCs/>
          <w:szCs w:val="28"/>
        </w:rPr>
      </w:pPr>
    </w:p>
    <w:p w:rsidR="00C84BE7" w:rsidRDefault="00C84BE7" w:rsidP="00C84BE7">
      <w:pPr>
        <w:pStyle w:val="a3"/>
        <w:ind w:left="-108" w:right="-1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внесении изменений в приказ департамента имущественных и </w:t>
      </w:r>
    </w:p>
    <w:p w:rsidR="00C84BE7" w:rsidRDefault="00C84BE7" w:rsidP="00C84BE7">
      <w:pPr>
        <w:pStyle w:val="a3"/>
        <w:ind w:left="-108" w:right="176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земельных отношений Воронежской области от 20.08.2015 № 1365 </w:t>
      </w:r>
    </w:p>
    <w:p w:rsidR="00C84BE7" w:rsidRPr="008527DE" w:rsidRDefault="00C84BE7" w:rsidP="00C84BE7">
      <w:pPr>
        <w:pStyle w:val="ConsPlusTitle"/>
        <w:widowControl/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4BE7" w:rsidRPr="008527DE" w:rsidRDefault="00C84BE7" w:rsidP="00C84BE7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В    соответствии   с   положениями    Федерального    закона   от   27.07.2010 № 210-ФЗ «Об организации предоставления государственных и муниципальных  услуг», указом  губернатора  Воронежской   области    от   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8527DE">
        <w:rPr>
          <w:rFonts w:ascii="Times New Roman" w:hAnsi="Times New Roman" w:cs="Times New Roman"/>
          <w:bCs/>
          <w:sz w:val="28"/>
          <w:szCs w:val="28"/>
        </w:rPr>
        <w:t xml:space="preserve">правительства Воронежской области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6" w:history="1">
        <w:r w:rsidRPr="008527D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527DE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</w:p>
    <w:p w:rsidR="00C84BE7" w:rsidRDefault="00C84BE7" w:rsidP="00C84BE7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27DE">
        <w:rPr>
          <w:rFonts w:ascii="Times New Roman" w:hAnsi="Times New Roman" w:cs="Times New Roman"/>
          <w:sz w:val="28"/>
          <w:szCs w:val="28"/>
        </w:rPr>
        <w:t xml:space="preserve">п р и к а з ы в а ю: </w:t>
      </w:r>
    </w:p>
    <w:p w:rsidR="00C84BE7" w:rsidRDefault="00C84BE7" w:rsidP="00C84BE7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Внести в административный регламент </w:t>
      </w:r>
      <w:r w:rsidRPr="00FA567A">
        <w:rPr>
          <w:rFonts w:ascii="Times New Roman" w:hAnsi="Times New Roman"/>
          <w:sz w:val="28"/>
          <w:szCs w:val="28"/>
        </w:rPr>
        <w:t xml:space="preserve">департамента имущественных и земельных отношений Воронежской области по </w:t>
      </w:r>
      <w:r>
        <w:rPr>
          <w:rFonts w:ascii="Times New Roman" w:hAnsi="Times New Roman"/>
          <w:sz w:val="28"/>
          <w:szCs w:val="28"/>
        </w:rPr>
        <w:t>предоставлен</w:t>
      </w:r>
      <w:r w:rsidRPr="00833A4E">
        <w:rPr>
          <w:rFonts w:ascii="Times New Roman" w:hAnsi="Times New Roman"/>
          <w:sz w:val="28"/>
          <w:szCs w:val="28"/>
        </w:rPr>
        <w:t>ию государственной услуги «Выдача разрешений на установку и эксплуатацию рекламных конструкций на территории городского округа город Воронеж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33A4E">
        <w:rPr>
          <w:rFonts w:ascii="Times New Roman" w:hAnsi="Times New Roman"/>
          <w:sz w:val="28"/>
          <w:szCs w:val="28"/>
        </w:rPr>
        <w:t xml:space="preserve">утвержденный приказом департамента имущественных и земельных отношений Воронежской области от 20.08.2015 № 1365 </w:t>
      </w:r>
      <w:r w:rsidRPr="0071562E">
        <w:rPr>
          <w:rFonts w:ascii="Times New Roman" w:hAnsi="Times New Roman"/>
          <w:sz w:val="28"/>
          <w:szCs w:val="28"/>
        </w:rPr>
        <w:t>(в редакции приказов департамента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имущественных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земельных отношений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Воронежской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области </w:t>
      </w:r>
    </w:p>
    <w:p w:rsidR="00C84BE7" w:rsidRDefault="00C84BE7" w:rsidP="00C84BE7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156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30.12.2015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2376,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03.10.2016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1556,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1562E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>5</w:t>
      </w:r>
      <w:r w:rsidRPr="0071562E">
        <w:rPr>
          <w:rFonts w:ascii="Times New Roman" w:hAnsi="Times New Roman"/>
          <w:sz w:val="28"/>
          <w:szCs w:val="28"/>
        </w:rPr>
        <w:t>.09.2017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 xml:space="preserve"> 2031,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от </w:t>
      </w:r>
    </w:p>
    <w:p w:rsidR="00C84BE7" w:rsidRDefault="00C84BE7" w:rsidP="00C84BE7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4BE7" w:rsidRDefault="00C84BE7" w:rsidP="00C84BE7">
      <w:pPr>
        <w:pStyle w:val="ConsPlusNormal"/>
        <w:spacing w:line="360" w:lineRule="auto"/>
        <w:ind w:firstLine="0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4BE7" w:rsidRDefault="00C84BE7" w:rsidP="00C84BE7">
      <w:pPr>
        <w:pStyle w:val="ConsPlusNormal"/>
        <w:spacing w:line="360" w:lineRule="auto"/>
        <w:ind w:firstLine="0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</w:t>
      </w:r>
    </w:p>
    <w:p w:rsidR="00C84BE7" w:rsidRDefault="00C84BE7" w:rsidP="00C84BE7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23.11.2017 </w:t>
      </w:r>
      <w:hyperlink r:id="rId7" w:history="1">
        <w:r w:rsidRPr="0071562E"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</w:hyperlink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 xml:space="preserve"> 2511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от 18.07.2018 № 1721</w:t>
      </w:r>
      <w:r w:rsidRPr="0071562E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71562E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71562E">
        <w:rPr>
          <w:rFonts w:ascii="Times New Roman" w:hAnsi="Times New Roman"/>
          <w:sz w:val="28"/>
          <w:szCs w:val="28"/>
        </w:rPr>
        <w:t>(далее – административный регламент), следующие изменения: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Абзацы десятый и одиннадцатый пункта 2.6.1 подраздела 2.6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1022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регламента изложить в следующей редакции:</w:t>
      </w:r>
    </w:p>
    <w:p w:rsidR="00C84BE7" w:rsidRPr="00BD7B54" w:rsidRDefault="00C84BE7" w:rsidP="00C84B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D7B54">
        <w:rPr>
          <w:rFonts w:ascii="Times New Roman" w:hAnsi="Times New Roman"/>
          <w:sz w:val="28"/>
          <w:szCs w:val="28"/>
        </w:rPr>
        <w:t xml:space="preserve">«3) </w:t>
      </w:r>
      <w:r w:rsidRPr="00BD7B54">
        <w:rPr>
          <w:rFonts w:ascii="Times New Roman" w:eastAsiaTheme="minorHAnsi" w:hAnsi="Times New Roman"/>
          <w:sz w:val="28"/>
          <w:szCs w:val="28"/>
          <w:lang w:eastAsia="en-US"/>
        </w:rPr>
        <w:t xml:space="preserve">подтверждение в письменной форме или в форме электронного документа с использованием </w:t>
      </w:r>
      <w:r w:rsidRPr="00BD7B54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BD7B54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BD7B54">
        <w:rPr>
          <w:rFonts w:ascii="Times New Roman" w:hAnsi="Times New Roman"/>
          <w:sz w:val="28"/>
          <w:szCs w:val="28"/>
        </w:rPr>
        <w:t xml:space="preserve"> государственных и муниципальных услуг (функций) в сети Интернет </w:t>
      </w:r>
      <w:r w:rsidRPr="00C84BE7">
        <w:rPr>
          <w:rFonts w:ascii="Times New Roman" w:hAnsi="Times New Roman"/>
          <w:sz w:val="28"/>
          <w:szCs w:val="28"/>
        </w:rPr>
        <w:t>(</w:t>
      </w:r>
      <w:hyperlink r:id="rId8" w:history="1"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gosuslugi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Pr="00C84BE7">
        <w:rPr>
          <w:rFonts w:ascii="Times New Roman" w:hAnsi="Times New Roman"/>
          <w:sz w:val="28"/>
          <w:szCs w:val="28"/>
        </w:rPr>
        <w:t xml:space="preserve">) </w:t>
      </w:r>
      <w:r w:rsidRPr="00BD7B5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(или) информационной</w:t>
      </w:r>
      <w:r w:rsidRPr="00BD7B54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BD7B5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BD7B54">
        <w:rPr>
          <w:rFonts w:ascii="Times New Roman" w:hAnsi="Times New Roman"/>
          <w:sz w:val="28"/>
          <w:szCs w:val="28"/>
        </w:rPr>
        <w:t xml:space="preserve">«Портал Воронежской области в сети Интернет» </w:t>
      </w:r>
      <w:r w:rsidRPr="00C84BE7">
        <w:rPr>
          <w:rFonts w:ascii="Times New Roman" w:hAnsi="Times New Roman"/>
          <w:sz w:val="28"/>
          <w:szCs w:val="28"/>
        </w:rPr>
        <w:t>(</w:t>
      </w:r>
      <w:hyperlink r:id="rId9" w:history="1"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govvrn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)</w:t>
        </w:r>
      </w:hyperlink>
      <w:r w:rsidRPr="00BD7B54">
        <w:rPr>
          <w:rFonts w:ascii="Times New Roman" w:hAnsi="Times New Roman"/>
          <w:sz w:val="28"/>
          <w:szCs w:val="28"/>
        </w:rPr>
        <w:t xml:space="preserve"> </w:t>
      </w:r>
      <w:r w:rsidRPr="00BD7B54">
        <w:rPr>
          <w:rFonts w:ascii="Times New Roman" w:eastAsiaTheme="minorHAnsi" w:hAnsi="Times New Roman"/>
          <w:sz w:val="28"/>
          <w:szCs w:val="28"/>
          <w:lang w:eastAsia="en-US"/>
        </w:rPr>
        <w:t>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имущества, за исключением недвижимого имущества, находящегося в государственной и муниципальной собственности.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кодексом Российской Федерации (заявитель представляет копию такого протокола, заверенную лицом, уполномоченным собственниками помещений в многоквартирном доме).».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1.2. Пункт 2.6.3 подраздела 2.6 раздела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дополнить </w:t>
      </w:r>
      <w:r>
        <w:rPr>
          <w:rFonts w:ascii="Times New Roman" w:hAnsi="Times New Roman"/>
          <w:sz w:val="28"/>
          <w:szCs w:val="28"/>
        </w:rPr>
        <w:t>абзацами следующего содержания: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«-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Департамента, предоставляющего государственную услугу, работника МФЦ, работника организации, предусмотренной частью 1.1 статьи 16 Федерального закона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при первоначальном отказе в приеме документов, необходимых для предоставления государственной,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либо руководителя организации, предусмотренной частью 1.1 статьи 16 Федерального закона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неудобства.».</w:t>
      </w:r>
    </w:p>
    <w:p w:rsidR="00C84BE7" w:rsidRDefault="00C84BE7" w:rsidP="00C84BE7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4BE7" w:rsidRDefault="00C84BE7" w:rsidP="00C84BE7">
      <w:pPr>
        <w:pStyle w:val="ConsPlusNormal"/>
        <w:spacing w:line="360" w:lineRule="auto"/>
        <w:ind w:firstLine="708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4</w:t>
      </w:r>
    </w:p>
    <w:p w:rsidR="00C84BE7" w:rsidRDefault="00C84BE7" w:rsidP="00C84BE7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1.3. Пункт 3.4.3 подраздела 3.4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изложить в следующей редакции:</w:t>
      </w:r>
    </w:p>
    <w:p w:rsidR="00C84BE7" w:rsidRDefault="00C84BE7" w:rsidP="00C84BE7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«3.4.3. Решение о предоставлении государственной услуги либо решение об отказе в предоставлении государственной услуги оформляется в виде письменного уведомления заявителю или в форме электронного документа с использованием </w:t>
      </w:r>
      <w:r w:rsidRPr="00BD7B5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ого</w:t>
      </w:r>
      <w:r w:rsidRPr="00BD7B54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>а</w:t>
      </w:r>
      <w:r w:rsidRPr="00BD7B5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в сети Интернет </w:t>
      </w:r>
      <w:r w:rsidRPr="00C84BE7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84BE7">
        <w:rPr>
          <w:rFonts w:ascii="Times New Roman" w:hAnsi="Times New Roman" w:cs="Times New Roman"/>
          <w:sz w:val="28"/>
          <w:szCs w:val="28"/>
        </w:rPr>
        <w:t xml:space="preserve">) </w:t>
      </w:r>
      <w:r w:rsidRPr="00BD7B5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(или) информационной</w:t>
      </w:r>
      <w:r w:rsidRPr="00BD7B5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</w:t>
      </w:r>
      <w:r w:rsidRPr="00BD7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7B54">
        <w:rPr>
          <w:rFonts w:ascii="Times New Roman" w:hAnsi="Times New Roman" w:cs="Times New Roman"/>
          <w:sz w:val="28"/>
          <w:szCs w:val="28"/>
        </w:rPr>
        <w:t xml:space="preserve">«Портал Воронежской области в сети Интернет» </w:t>
      </w:r>
      <w:r w:rsidRPr="00C84BE7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govvrn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)</w:t>
        </w:r>
      </w:hyperlink>
      <w:r w:rsidRPr="00C84BE7">
        <w:rPr>
          <w:rFonts w:ascii="Times New Roman" w:eastAsiaTheme="minorHAnsi" w:hAnsi="Times New Roman"/>
          <w:sz w:val="28"/>
          <w:szCs w:val="28"/>
          <w:lang w:eastAsia="en-US"/>
        </w:rPr>
        <w:t>.».</w:t>
      </w:r>
    </w:p>
    <w:p w:rsidR="00C84BE7" w:rsidRDefault="00C84BE7" w:rsidP="00C84BE7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1.4. Абзац одиннадцатый пункта 3.6.2 подраздела 3.6 раздела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изложить в следующей редакции:</w:t>
      </w:r>
    </w:p>
    <w:p w:rsidR="00C84BE7" w:rsidRDefault="00C84BE7" w:rsidP="00C84BE7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«Посредством </w:t>
      </w:r>
      <w:r w:rsidRPr="00BD7B5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7B54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7B5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в сети Интернет </w:t>
      </w:r>
      <w:r w:rsidRPr="00C84BE7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84BE7">
        <w:rPr>
          <w:rFonts w:ascii="Times New Roman" w:hAnsi="Times New Roman" w:cs="Times New Roman"/>
          <w:sz w:val="28"/>
          <w:szCs w:val="28"/>
        </w:rPr>
        <w:t xml:space="preserve">) </w:t>
      </w:r>
      <w:r w:rsidRPr="00BD7B5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информационной</w:t>
      </w:r>
      <w:r w:rsidRPr="00BD7B5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7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7B54">
        <w:rPr>
          <w:rFonts w:ascii="Times New Roman" w:hAnsi="Times New Roman" w:cs="Times New Roman"/>
          <w:sz w:val="28"/>
          <w:szCs w:val="28"/>
        </w:rPr>
        <w:t xml:space="preserve">«Портал Воронежской области в сети Интернет» </w:t>
      </w:r>
      <w:r w:rsidRPr="00C84BE7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govvrn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)</w:t>
        </w:r>
      </w:hyperlink>
      <w:r>
        <w:rPr>
          <w:rFonts w:ascii="Times New Roman" w:hAnsi="Times New Roman"/>
          <w:sz w:val="28"/>
          <w:szCs w:val="28"/>
        </w:rPr>
        <w:t xml:space="preserve"> предусмотрено получение заявителем решения 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предоставлении государственной услуги либо решения об отказе в предоставлении государственной услуги.».</w:t>
      </w:r>
    </w:p>
    <w:p w:rsidR="00C84BE7" w:rsidRDefault="00C84BE7" w:rsidP="00C84BE7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1.5. Пункт 3.7.2 подраздела 3.7 раздела 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административного регламента изложить в следующей редакции:</w:t>
      </w:r>
    </w:p>
    <w:p w:rsidR="00C84BE7" w:rsidRDefault="00C84BE7" w:rsidP="00C84BE7">
      <w:pPr>
        <w:pStyle w:val="ConsPlusNormal"/>
        <w:spacing w:line="360" w:lineRule="auto"/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«3.7.2. Посредством </w:t>
      </w:r>
      <w:r w:rsidRPr="00BD7B5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D7B54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D7B5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 в сети Интернет </w:t>
      </w:r>
      <w:r w:rsidRPr="00C84BE7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gosuslugi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C84BE7">
        <w:rPr>
          <w:rFonts w:ascii="Times New Roman" w:hAnsi="Times New Roman" w:cs="Times New Roman"/>
          <w:sz w:val="28"/>
          <w:szCs w:val="28"/>
        </w:rPr>
        <w:t xml:space="preserve">) </w:t>
      </w:r>
      <w:r w:rsidRPr="00BD7B5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информационной</w:t>
      </w:r>
      <w:r w:rsidRPr="00BD7B5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7B5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BD7B54">
        <w:rPr>
          <w:rFonts w:ascii="Times New Roman" w:hAnsi="Times New Roman" w:cs="Times New Roman"/>
          <w:sz w:val="28"/>
          <w:szCs w:val="28"/>
        </w:rPr>
        <w:t xml:space="preserve">«Портал Воронежской области в сети Интернет» </w:t>
      </w:r>
      <w:bookmarkStart w:id="0" w:name="_GoBack"/>
      <w:r w:rsidRPr="00C84BE7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govvrn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C84BE7">
          <w:rPr>
            <w:rStyle w:val="a7"/>
            <w:rFonts w:ascii="Times New Roman" w:hAnsi="Times New Roman"/>
            <w:color w:val="auto"/>
            <w:sz w:val="28"/>
            <w:szCs w:val="28"/>
          </w:rPr>
          <w:t>)</w:t>
        </w:r>
      </w:hyperlink>
      <w:bookmarkEnd w:id="0"/>
      <w:r>
        <w:rPr>
          <w:rFonts w:ascii="Times New Roman" w:hAnsi="Times New Roman"/>
          <w:sz w:val="28"/>
          <w:szCs w:val="28"/>
        </w:rPr>
        <w:t xml:space="preserve"> предусмотрено получение заявителем решения 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предоставлении государственной услуги либо решения об отказе в предоставлении государственной услуги.».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1.6. В подпункте 3 пункта 5.1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Pr="00AD19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административного регламента слова «документов, не предусмотренных» заменить словами «документов или информации либо осуществления действий, представление или осуществление которых не предусмотрено».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5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1.7. Пункт 5.1 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Pr="00AD19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административного регламента дополнить подпунктом 10 следующего содержания: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>
        <w:rPr>
          <w:rFonts w:ascii="Times New Roman" w:eastAsia="Calibri" w:hAnsi="Times New Roman"/>
          <w:sz w:val="28"/>
          <w:szCs w:val="28"/>
        </w:rPr>
        <w:t>.».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1.8. Пункт 5.6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>
        <w:rPr>
          <w:rFonts w:ascii="Times New Roman" w:eastAsiaTheme="minorHAnsi" w:hAnsi="Times New Roman"/>
          <w:sz w:val="28"/>
          <w:szCs w:val="28"/>
          <w:lang w:val="en-US" w:eastAsia="en-US"/>
        </w:rPr>
        <w:t>V</w:t>
      </w:r>
      <w:r w:rsidRPr="00AD195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административного регламента дополнить подпунктами 1 и 2 следующего содержания: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«1) В случае признания жалобы подлежащей удовлетворению в ответе заявителю, указанном в пункте 5.6 настоящего Административного регламента, дается информация о действиях, осуществляемых органом, предоставляющим государственную услугу, МФЦ либо организацией, предусмотренной частью 1.1 статьи 16 Федерального закона </w:t>
      </w:r>
      <w:r w:rsidRPr="00C03FE3">
        <w:rPr>
          <w:rFonts w:ascii="Times New Roman" w:eastAsia="Calibri" w:hAnsi="Times New Roman"/>
          <w:color w:val="000000"/>
          <w:sz w:val="28"/>
          <w:szCs w:val="28"/>
        </w:rPr>
        <w:t>от 27.07.2010 № 210-ФЗ «Об организации предоставления государственных</w:t>
      </w:r>
      <w:r w:rsidRPr="00C03FE3">
        <w:rPr>
          <w:rFonts w:ascii="Times New Roman" w:eastAsia="Calibri" w:hAnsi="Times New Roman"/>
          <w:sz w:val="28"/>
          <w:szCs w:val="28"/>
        </w:rPr>
        <w:t xml:space="preserve"> и муниципальных услуг»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6</w:t>
      </w:r>
    </w:p>
    <w:p w:rsidR="00C84BE7" w:rsidRDefault="00C84BE7" w:rsidP="00C84BE7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В случае признания жалобы не подлежащей удовлетворению в ответе заявителю, указанном в пункте 5.6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4BE7" w:rsidRDefault="00C84BE7" w:rsidP="00C84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>2. Отделу аналитической и административной работы (Ишутин)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C84BE7" w:rsidRPr="00D83D35" w:rsidRDefault="00C84BE7" w:rsidP="00C84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3. Отделу документационного обеспечения и кадровой работы (Пантелеева) обеспечить официальное опубликование настоящего приказа в </w:t>
      </w:r>
    </w:p>
    <w:p w:rsidR="00C84BE7" w:rsidRDefault="00C84BE7" w:rsidP="00C84B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>информационной системе «Портал Воронежской области в сети Интернет».</w:t>
      </w:r>
    </w:p>
    <w:p w:rsidR="00C84BE7" w:rsidRPr="00D83D35" w:rsidRDefault="00C84BE7" w:rsidP="00C84B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5">
        <w:rPr>
          <w:rFonts w:ascii="Times New Roman" w:hAnsi="Times New Roman"/>
          <w:sz w:val="28"/>
          <w:szCs w:val="28"/>
        </w:rPr>
        <w:t xml:space="preserve"> 4. Контроль за исполнением настоящего приказа возложить на заместителя руководителя департамента Масько А.В.</w:t>
      </w:r>
    </w:p>
    <w:p w:rsidR="00C84BE7" w:rsidRPr="00D83D35" w:rsidRDefault="00C84BE7" w:rsidP="00C84BE7">
      <w:pPr>
        <w:spacing w:after="0" w:line="33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4BE7" w:rsidRPr="00D83D35" w:rsidRDefault="00C84BE7" w:rsidP="00C84BE7">
      <w:pPr>
        <w:spacing w:line="336" w:lineRule="auto"/>
        <w:jc w:val="both"/>
        <w:rPr>
          <w:rFonts w:ascii="Times New Roman" w:hAnsi="Times New Roman"/>
          <w:sz w:val="28"/>
          <w:szCs w:val="28"/>
        </w:rPr>
      </w:pPr>
    </w:p>
    <w:p w:rsidR="00C84BE7" w:rsidRDefault="00C84BE7" w:rsidP="00C84B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</w:t>
      </w:r>
      <w:r w:rsidRPr="00D83D35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D83D35">
        <w:rPr>
          <w:rFonts w:ascii="Times New Roman" w:hAnsi="Times New Roman"/>
          <w:sz w:val="28"/>
          <w:szCs w:val="28"/>
        </w:rPr>
        <w:t xml:space="preserve"> департамента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83D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Юсупов</w:t>
      </w:r>
    </w:p>
    <w:p w:rsidR="00C84BE7" w:rsidRDefault="00C84BE7" w:rsidP="00C84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4BE7" w:rsidRDefault="00C84BE7" w:rsidP="00C84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4BE7" w:rsidRDefault="00C84BE7" w:rsidP="00C84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4BE7" w:rsidRDefault="00C84BE7" w:rsidP="00C84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4BE7" w:rsidRDefault="00C84BE7" w:rsidP="00C84BE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84BE7" w:rsidRDefault="00C84BE7" w:rsidP="00C84B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4BE7" w:rsidRDefault="00C84BE7" w:rsidP="00C84B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4BE7" w:rsidRDefault="00C84BE7" w:rsidP="00C84B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4BE7" w:rsidRDefault="00C84BE7" w:rsidP="00C84B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4BE7" w:rsidRDefault="00C84BE7" w:rsidP="00C84B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4BE7" w:rsidRDefault="00C84BE7" w:rsidP="00C84B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4BE7" w:rsidRDefault="00C84BE7" w:rsidP="00C84B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4BE7" w:rsidRDefault="00C84BE7" w:rsidP="00C84B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4BE7" w:rsidRDefault="00C84BE7" w:rsidP="00C84BE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507EE" w:rsidRPr="00C84BE7" w:rsidRDefault="00C507EE" w:rsidP="00C84BE7"/>
    <w:sectPr w:rsidR="00C507EE" w:rsidRPr="00C84BE7" w:rsidSect="0081070F">
      <w:pgSz w:w="11906" w:h="16838"/>
      <w:pgMar w:top="993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compat/>
  <w:rsids>
    <w:rsidRoot w:val="00C2459C"/>
    <w:rsid w:val="001A0517"/>
    <w:rsid w:val="005C684F"/>
    <w:rsid w:val="0081070F"/>
    <w:rsid w:val="00C2459C"/>
    <w:rsid w:val="00C507EE"/>
    <w:rsid w:val="00C84BE7"/>
    <w:rsid w:val="00F9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7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0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81070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1070F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81070F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81070F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81070F"/>
    <w:rPr>
      <w:color w:val="F2664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07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0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81070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81070F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81070F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character" w:customStyle="1" w:styleId="a4">
    <w:name w:val="Обычный.Название подразделения Знак"/>
    <w:link w:val="a3"/>
    <w:rsid w:val="0081070F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81070F"/>
    <w:rPr>
      <w:color w:val="F2664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://www.govvrn.ru)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07975EB117633B087BB773062258673B920158698FBA206B36BC02ACD8DF04B8F7687B877436981C02D4F223K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81;n=37317;fld=134;dst=100179" TargetMode="External"/><Relationship Id="rId11" Type="http://schemas.openxmlformats.org/officeDocument/2006/relationships/hyperlink" Target="http://www.govvrn.ru)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www.govvrn.ru)" TargetMode="External"/><Relationship Id="rId10" Type="http://schemas.openxmlformats.org/officeDocument/2006/relationships/hyperlink" Target="http://www.gosuslugi.ru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govvrn.ru)" TargetMode="Externa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1532</Words>
  <Characters>8733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Я. Новикова</dc:creator>
  <cp:keywords/>
  <dc:description/>
  <cp:lastModifiedBy>PisarevaTE</cp:lastModifiedBy>
  <cp:revision>4</cp:revision>
  <dcterms:created xsi:type="dcterms:W3CDTF">2018-11-01T05:52:00Z</dcterms:created>
  <dcterms:modified xsi:type="dcterms:W3CDTF">2018-11-01T13:29:00Z</dcterms:modified>
</cp:coreProperties>
</file>