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30" w:rsidRPr="000E09DB" w:rsidRDefault="008D0230" w:rsidP="008D0230">
      <w:pPr>
        <w:spacing w:after="0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0E09DB">
        <w:rPr>
          <w:rFonts w:ascii="Times New Roman" w:hAnsi="Times New Roman"/>
          <w:color w:val="auto"/>
          <w:sz w:val="24"/>
          <w:szCs w:val="24"/>
        </w:rPr>
        <w:t xml:space="preserve">Приложение </w:t>
      </w:r>
      <w:r w:rsidR="000E09DB" w:rsidRPr="000E09DB">
        <w:rPr>
          <w:rFonts w:ascii="Times New Roman" w:hAnsi="Times New Roman"/>
          <w:color w:val="auto"/>
          <w:sz w:val="24"/>
          <w:szCs w:val="24"/>
        </w:rPr>
        <w:t xml:space="preserve">№ 1 </w:t>
      </w:r>
      <w:r w:rsidRPr="000E09DB">
        <w:rPr>
          <w:rFonts w:ascii="Times New Roman" w:hAnsi="Times New Roman"/>
          <w:color w:val="auto"/>
          <w:sz w:val="24"/>
          <w:szCs w:val="24"/>
        </w:rPr>
        <w:t xml:space="preserve">к </w:t>
      </w:r>
      <w:r w:rsidR="00125165">
        <w:rPr>
          <w:rFonts w:ascii="Times New Roman" w:hAnsi="Times New Roman"/>
          <w:color w:val="auto"/>
          <w:sz w:val="24"/>
          <w:szCs w:val="24"/>
        </w:rPr>
        <w:t>П</w:t>
      </w:r>
      <w:r w:rsidRPr="000E09DB">
        <w:rPr>
          <w:rFonts w:ascii="Times New Roman" w:hAnsi="Times New Roman"/>
          <w:color w:val="auto"/>
          <w:sz w:val="24"/>
          <w:szCs w:val="24"/>
        </w:rPr>
        <w:t xml:space="preserve">ротоколу рассмотрения заявок </w:t>
      </w:r>
      <w:r w:rsidR="000E09DB" w:rsidRPr="000E09DB">
        <w:rPr>
          <w:rFonts w:ascii="Times New Roman" w:hAnsi="Times New Roman"/>
          <w:color w:val="auto"/>
          <w:sz w:val="24"/>
          <w:szCs w:val="24"/>
        </w:rPr>
        <w:t xml:space="preserve">на участие в аукционе </w:t>
      </w:r>
      <w:r w:rsidRPr="000E09DB">
        <w:rPr>
          <w:rFonts w:ascii="Times New Roman" w:hAnsi="Times New Roman"/>
          <w:color w:val="auto"/>
          <w:sz w:val="24"/>
          <w:szCs w:val="24"/>
        </w:rPr>
        <w:t xml:space="preserve">от 19.07.2018 № </w:t>
      </w:r>
      <w:r w:rsidR="00125165">
        <w:rPr>
          <w:rFonts w:ascii="Times New Roman" w:hAnsi="Times New Roman"/>
          <w:color w:val="auto"/>
          <w:sz w:val="24"/>
          <w:szCs w:val="24"/>
        </w:rPr>
        <w:t>534</w:t>
      </w:r>
    </w:p>
    <w:p w:rsidR="008D0230" w:rsidRPr="00EC39EB" w:rsidRDefault="008D0230" w:rsidP="008D0230">
      <w:pPr>
        <w:spacing w:after="0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D0230" w:rsidRPr="00EC39EB" w:rsidRDefault="008D0230" w:rsidP="008D0230">
      <w:pPr>
        <w:spacing w:after="0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C39EB">
        <w:rPr>
          <w:rFonts w:ascii="Times New Roman" w:hAnsi="Times New Roman"/>
          <w:b/>
          <w:color w:val="auto"/>
          <w:sz w:val="28"/>
          <w:szCs w:val="28"/>
        </w:rPr>
        <w:t>Перечень имущества, выставляемого на торги единым лотом</w:t>
      </w:r>
    </w:p>
    <w:p w:rsidR="008D0230" w:rsidRDefault="008D0230" w:rsidP="008D0230">
      <w:pPr>
        <w:ind w:firstLine="709"/>
        <w:rPr>
          <w:b/>
          <w:bCs/>
          <w:sz w:val="28"/>
          <w:szCs w:val="28"/>
        </w:rPr>
      </w:pPr>
    </w:p>
    <w:tbl>
      <w:tblPr>
        <w:tblW w:w="13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4387"/>
        <w:gridCol w:w="3063"/>
        <w:gridCol w:w="5465"/>
      </w:tblGrid>
      <w:tr w:rsidR="008D0230" w:rsidRPr="00685574" w:rsidTr="009612B3">
        <w:trPr>
          <w:trHeight w:val="313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55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6855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</w:t>
            </w:r>
            <w:proofErr w:type="spellStart"/>
            <w:r w:rsidRPr="006855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Объект имущества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Инвентарный номер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Описание и технические характеристики</w:t>
            </w:r>
          </w:p>
        </w:tc>
      </w:tr>
      <w:tr w:rsidR="008D0230" w:rsidRPr="00685574" w:rsidTr="009612B3">
        <w:trPr>
          <w:trHeight w:val="162"/>
        </w:trPr>
        <w:tc>
          <w:tcPr>
            <w:tcW w:w="13789" w:type="dxa"/>
            <w:gridSpan w:val="4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Недвижимое имущество</w:t>
            </w:r>
          </w:p>
        </w:tc>
      </w:tr>
      <w:tr w:rsidR="008D0230" w:rsidRPr="00685574" w:rsidTr="009612B3">
        <w:trPr>
          <w:trHeight w:val="119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Нежилое здание (Складское помещение № 3), назначение: нежилое здание,  площадь 38,4 кв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.м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этаж: 1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07041011221000015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tabs>
                <w:tab w:val="left" w:pos="7065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 ввода в эксплуатацию – 1984; структура объекта  – нежилое здание;  фундамент  – бутов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енточн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.; стены – кирпич; техническое состояние – удовлетворительное.</w:t>
            </w:r>
          </w:p>
          <w:p w:rsidR="008D0230" w:rsidRPr="00685574" w:rsidRDefault="008D0230" w:rsidP="009612B3">
            <w:pPr>
              <w:tabs>
                <w:tab w:val="left" w:pos="7065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Ограничение (обременение) – не зарегистрировано.</w:t>
            </w:r>
          </w:p>
        </w:tc>
      </w:tr>
      <w:tr w:rsidR="008D0230" w:rsidRPr="00685574" w:rsidTr="009612B3">
        <w:trPr>
          <w:trHeight w:val="1453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Нежилое здание (Пищеблок с летним залом), назначение: нежилое здание, площадь 307,2 кв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.м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этаж: 1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07041011221000002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tabs>
                <w:tab w:val="left" w:pos="7065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 ввода в эксплуатацию – 1984; структура объекта  – нежилое здание;  фундамент – бутов.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ленточн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.; стены  основного здания – кирпич; стены  пристройки – дерев. с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облиц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кирпич., техническое состояние – удовлетворительное.</w:t>
            </w:r>
            <w:proofErr w:type="gramEnd"/>
          </w:p>
          <w:p w:rsidR="008D0230" w:rsidRPr="00685574" w:rsidRDefault="008D0230" w:rsidP="009612B3">
            <w:pPr>
              <w:tabs>
                <w:tab w:val="left" w:pos="7065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Ограничение (обременение) – не зарегистрировано.</w:t>
            </w:r>
          </w:p>
        </w:tc>
      </w:tr>
      <w:tr w:rsidR="008D0230" w:rsidRPr="00685574" w:rsidTr="009612B3">
        <w:trPr>
          <w:trHeight w:val="1048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Нежилое здание (Бытовое помещение), назначение: нежилое здание, площадь 17,9 кв.м., этаж: 1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07041011221000014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tabs>
                <w:tab w:val="left" w:pos="7065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 ввода в эксплуатацию – 1984; структура объекта  – нежилое здание;  фундамент – бутов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енточн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.; стены  основного строения – кирпич; стены  холодной пристройки – дощатые, техническое состояние – удовлетворительное.</w:t>
            </w:r>
          </w:p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Ограничение (обременение) – не зарегистрировано.</w:t>
            </w:r>
          </w:p>
        </w:tc>
      </w:tr>
      <w:tr w:rsidR="008D0230" w:rsidRPr="00685574" w:rsidTr="009612B3">
        <w:trPr>
          <w:trHeight w:val="182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Нежилое здание (Спальный корпус № 1), назначение: нежилое здание, площадь 170,7 кв.м., этаж: 1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07041011221000013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tabs>
                <w:tab w:val="left" w:pos="7065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 ввода в эксплуатацию – 1965; структура объекта  – нежилое здание;  фундамент  – бутов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енточн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.; стены – дерев. с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облиц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кирпич; техническое состояние – удовлетворительное.</w:t>
            </w:r>
          </w:p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Ограничение (обременение) – не зарегистрировано.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Нежилое здание (Спальный корпус № 2), назначение: нежилое здание, площадь 170,2 кв.м., этаж: 1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07041011221000012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tabs>
                <w:tab w:val="left" w:pos="7065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 ввода в эксплуатацию – 1965; структура объекта  – нежилое здание;  фундамент  – бутов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енточн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.; стены – дерев. с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облиц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кирпич; техническое состояние – удовлетворительное.</w:t>
            </w:r>
          </w:p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Ограничение (обременение) – не зарегистрировано.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Нежилое здание (Спальный корпус № 3), назначение: нежилое здание, площадь 170,5 кв.м., этаж: 1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07041011221000006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tabs>
                <w:tab w:val="left" w:pos="7065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 ввода в эксплуатацию – 1984; структура объекта  – нежилое здание;  фундамент  – бутов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енточн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.; стены – дерев. с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облиц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кирпич; техническое состояние – удовлетворительное.</w:t>
            </w:r>
          </w:p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Ограничение (обременение) – не зарегистрировано.</w:t>
            </w:r>
          </w:p>
        </w:tc>
      </w:tr>
      <w:tr w:rsidR="008D0230" w:rsidRPr="00685574" w:rsidTr="009612B3">
        <w:trPr>
          <w:trHeight w:val="1473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Нежилое здание (Спальный корпус № 4), назначение: нежилое здание, площадь 117,2 кв.м., этаж: 1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07041011221000011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tabs>
                <w:tab w:val="left" w:pos="7065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 ввода в эксплуатацию – 1984; структура объекта  – нежилое здание;  фундамент  – бутов.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ленточн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.; стены основного строения  – дерев. с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облиц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кирпич.; стены холодной пристройки – кирпич.; техническое состояние – удовлетворительное.</w:t>
            </w:r>
            <w:proofErr w:type="gramEnd"/>
          </w:p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Ограничение (обременение) – не зарегистрировано.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Нежилое здание (Спальный корпус № 5), назначение: нежилое здание, площадь 169,4 кв.м., этаж: 1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07041011221000010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tabs>
                <w:tab w:val="left" w:pos="7065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 ввода в эксплуатацию – 1965; структура объекта  – нежилое здание;  фундамент  – бутов.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ленточн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.; стены– 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рев. с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облиц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кирпич.; техническое состояние – удовлетворительное.</w:t>
            </w:r>
          </w:p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Ограничение (обременение) – не зарегистрировано.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Нежилое здание (Баня), назначение: нежилое здание, площадь 61,4 кв.м., этаж: 1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07041011221000009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tabs>
                <w:tab w:val="left" w:pos="7065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 ввода в эксплуатацию – 1984; структура объекта  – нежилое здание;  фундамент  – бутов.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ленточн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.; стены – кирпич.; техническое состояние – удовлетворительное.</w:t>
            </w:r>
            <w:proofErr w:type="gramEnd"/>
          </w:p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Ограничение (обременение) – не зарегистрировано.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Нежилое здание (Административный 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корпус), назначение: нежилое здание, площадь  187 кв.м., этаж: 1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07041011111400001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tabs>
                <w:tab w:val="left" w:pos="7065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 ввода в эксплуатацию – 1988; структура 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объекта  – нежилое здание;  фундамент  – бутов.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ленточн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.; стены основного строения – кирпич.; стены холодного строения –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дощат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.;  техническое состояние – удовлетворительное.</w:t>
            </w:r>
            <w:proofErr w:type="gramEnd"/>
          </w:p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Ограничение (обременение) – не зарегистрировано.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Нежилое здание (Спальный корпус «Теремок»), назначение: нежилое здание,  площадь 46,6 кв.м., этаж: 1</w:t>
            </w:r>
            <w:proofErr w:type="gramEnd"/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07041011221000008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tabs>
                <w:tab w:val="left" w:pos="7065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 ввода в эксплуатацию – 1984; структура объекта  – нежилое здание;  фундамент  – бутов.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ленточн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.; стены – дерев.;  техническое состояние – удовлетворительное.</w:t>
            </w:r>
            <w:proofErr w:type="gramEnd"/>
          </w:p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Ограничение (обременение) – не зарегистрировано.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Нежилое здание (Пионерская комната), назначение: нежилое здание, площадь 86,7 кв.м., этаж: 1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07041011221000007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tabs>
                <w:tab w:val="left" w:pos="7065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 ввода в эксплуатацию – 1984; структура объекта  – нежилое здание;  фундамент  – бутов.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ленточн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.; стены – дерев. с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облиц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кирпич.;  техническое состояние – удовлетворительное.</w:t>
            </w:r>
            <w:proofErr w:type="gramEnd"/>
          </w:p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Ограничение (обременение) – не зарегистрировано.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Нежилое здание (Кинозал-библиотека), назначение: нежилое здание, площадь 167,9 кв.м., этаж: 1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07041011221000003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tabs>
                <w:tab w:val="left" w:pos="7065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 ввода в эксплуатацию – 1965; структура объекта  – нежилое здание;  фундамент  – бутов.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ленточн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.; стены основного строения – дерев. с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облиц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кирпич.; стены холодной пристройки 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–к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ирпич.;  техническое состояние – удовлетворительное.</w:t>
            </w:r>
          </w:p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Ограничение (обременение) – не зарегистрировано.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Нежилое здание (Медпункт), назначение: нежилое здание, площадь 73,3 кв.м., этаж: 1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07041011221000004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tabs>
                <w:tab w:val="left" w:pos="7065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 ввода в эксплуатацию – 1984; структура объекта  – нежилое здание;  фундамент  – бутов.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ленточн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.; стены – кирпич.; техническое состояние – удовлетворительное.</w:t>
            </w:r>
            <w:proofErr w:type="gramEnd"/>
          </w:p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Ограничение (обременение) – не зарегистрировано.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Нежилое здание (Складское 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помещение), назначение: нежилое здание, площадь 96,8 кв.м., этаж: 1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07041011221000005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tabs>
                <w:tab w:val="left" w:pos="7065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 ввода в эксплуатацию – 1984; структура 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объекта  – нежилое здание;  фундамент  – бутов.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ленточн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.; стены – кирпич.; техническое состояние – удовлетворительное.</w:t>
            </w:r>
            <w:proofErr w:type="gramEnd"/>
          </w:p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Ограничение (обременение) – не зарегистрировано.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Нежилое здание (транспортабельная котельная ТКУ-300), 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19А, общей площадью 16 кв.м.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07041011221000001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 ввода в эксплуатацию – 2010; структура объекта  – нежилое здание;  фундамент  – бутов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енточн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.; материал – металл. состояние – удовлетворительное.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Сооружение (Газопровод высокого 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&lt;или=0,6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Мпа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давления), лит. 20А, 75 п.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07041011212400001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 ввода в эксплуатацию – 2010; труба диаметром 57 мм. Техническое состояние – удовлетворительное. 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Сооружение (тепловая сеть 2-х трубная закрытая), 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21А, 203,5 п.м.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07041011322000002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 ввода в эксплуатацию – 2010; труба диаметром 57 мм в футляре термоизоляции, запененная.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Сооружение (сеть водоснабжения), лит. 22А – 60 п.м., лит 23А – объем 50 куб.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07041011322000003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 ввода в эксплуатацию – 1965; труба диаметром 57 мм; техническое состояние – удовлетворительное.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Сооружение (сеть канализации), 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24А, 4 п.м.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07041011322000004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 ввода в эксплуатацию – 1965; внутренняя;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санитарно-технич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приборы,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гидравлич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затворы, отводные трубопроводы, канализационные стояки с вытяжной частью, горизонт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борные трубопроводы и выпуски; техническое состояние – удовлетворительное.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Сооружение (сеть электроснабжение), 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25А, 87 п.м.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07041011322000005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З-х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фазное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220 Вольт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Навес для уличных умывальников с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ногомойками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лит. Г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07041011212000001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 ввода в эксплуатацию – 2010;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металлопрофиль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техническое состояние – удовлетворительное.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Навес для уличных умывальников с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ногомойками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лит. Г5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07041011212000003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 ввода в эксплуатацию – 2010;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металлопрофиль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техническое состояние – удовлетворительное.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Навес для уличных умывальников с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ногомойками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лит. Г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07041011212000002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 ввода в эксплуатацию – 2010;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металлопрофиль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техническое состояние – удовлетворительное.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Уборная, 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Г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07041011111000002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 ввода в эксплуатацию – 1965; фундамент  – бутов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енточн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.; стены – дерев. с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облиц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кирпич; техническое состояние – удовлетворительное.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Уборная, 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Г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07041011111000001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 ввода в эксплуатацию – 1965; фундамент  – бутов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енточн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.; стены – дерев. с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облиц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кирпич; техническое состояние – удовлетворительное.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Ограждение, 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07041011212300001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Сетка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рабица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раме металлического уголка 40х40 мм, железобетонные конструкции.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Водопровод асбоцементный с 12 колодцами, лит. 26А, 1162,5 п.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07041011322000006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 ввода в эксплуатацию – 1965; труба диаметром 100 мм; труба металлическая 15-20 мм; состояние – удовлетворительное.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Печь финская (Баня)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07041011322000001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 ввода в эксплуатацию – 2010; электрическая; 380 вольт;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термопокрытие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нерж. сталь.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Сооружение (водонапорная башня), 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18А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07041011322000007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Башня Рожновского; объем – 15 м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3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высота – 11 м.</w:t>
            </w:r>
          </w:p>
        </w:tc>
      </w:tr>
      <w:tr w:rsidR="008D0230" w:rsidRPr="00685574" w:rsidTr="009612B3">
        <w:trPr>
          <w:trHeight w:val="80"/>
        </w:trPr>
        <w:tc>
          <w:tcPr>
            <w:tcW w:w="13789" w:type="dxa"/>
            <w:gridSpan w:val="4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Движимое имущество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Стол разделочный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07041013631000002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СРО-1500*600 каркас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сплош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.п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олка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оцинк</w:t>
            </w:r>
            <w:proofErr w:type="spellEnd"/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Стол разделочный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07041013631000003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СРО-1500*600 каркас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сплош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.п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олка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оцинк</w:t>
            </w:r>
            <w:proofErr w:type="spellEnd"/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Стол разделочный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07041013631000004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СРО-1500*600 каркас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сплош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.п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олка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оцинк</w:t>
            </w:r>
            <w:proofErr w:type="spellEnd"/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Стол разделочный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07041013631000005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СРО-1500*600 каркас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сплош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.п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олка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оцинк</w:t>
            </w:r>
            <w:proofErr w:type="spellEnd"/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Стол разделочный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07041013631000006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СРО-1500*600 каркас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сплош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.п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олка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оцинк</w:t>
            </w:r>
            <w:proofErr w:type="spellEnd"/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Стол разделочный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07041013631000007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СРО-1500*600 каркас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сплош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.п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олка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оцинк</w:t>
            </w:r>
            <w:proofErr w:type="spellEnd"/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Машина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картофелеочистительная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МОК-150М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07041013633000076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Корпус – нержавеющая сталь; вес – 46 кг; производительность – 150 кг/ч; мощность – 0. 75 кВт</w:t>
            </w:r>
            <w:proofErr w:type="gramEnd"/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Стол для сбора отходов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07041013633000008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Столешница из пищевой нержавеющей стали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Мясорубка МИМ 300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07041013633000077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Напряжение тока – 380 Вольт; масса – 50 кг; 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габаритные размеры (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ДхШхВ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) – 68х40х41,1 см 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Плита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.н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апольная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ПЭП-0,48 М (без духового шкафа)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07041013633000078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Входное напряжение – 380 Вольт; габариты (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ДхШхВ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), мм: 840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850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860; материал –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комбинир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(нерж. сталь + 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сталь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оцинк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.)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Плита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б/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4-конфорочная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07041013633000079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 изготовления: нерж. сталь; габариты (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ДхШхВ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), мм: 1056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850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860; номинальная мощность конфорки - 3 кВт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Электрическая плита ПЭ-051 СП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07041013633000080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Напряжение – 380 Вольт; габариты (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ШхГхВ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), мм: 1200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800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850; вес – 150 кг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Электросковорода</w:t>
            </w:r>
            <w:proofErr w:type="spellEnd"/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07041013633000081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Напряжение – 380 Вольт; загрузочная чаша - серый чугун; кожух из нерж. стали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Шкаф пекарский ШПЭМ-3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07041013633000082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Подключение - 380 Вольт; объем камеры: 0.14 м³; 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габаритные размеры: 1200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х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1040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х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1500 мм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Машина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протирочно-резательная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МПР-350-М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07041013633000083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Масса – 32 кг; габариты (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ДхШхВ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), мм: 600х340х650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Полка для хранения досок ПКНД-9 </w:t>
            </w:r>
            <w:proofErr w:type="spellStart"/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нерж</w:t>
            </w:r>
            <w:proofErr w:type="spellEnd"/>
            <w:proofErr w:type="gramEnd"/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07041013633000075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Масса – 5 кг; габариты (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ДхШхВ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), мм: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600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350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280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Стеллаж для стаканов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наполь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комб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СКСК-5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07041013633000009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Габариты (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ДхШхВ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), 400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1500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1730 мм: масса – 34 кг.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Стеллаж для тарелок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07041013633000010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Сетки хром, каркас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оцинк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разборный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Стеллаж для тарелок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07041013633000011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Сетки хром, каркас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оцинк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разборный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Ванна моечная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07041013633000012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2-х секционная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Ванна моечная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07041013633000013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2-х секционная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Ванна моечная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07041013633000014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1-секционная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Комплект мебели для столовой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07041013633000015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(стол и 2 скамьи)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Комплект мебели для столовой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07041013633000016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(стол и 2 скамьи)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Комплект мебели для столовой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07041013633000017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(стол и 2 скамьи)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Комплект мебели для столовой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07041013633000018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(стол и 2 скамьи)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Комплект мебели для столовой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07041013633000019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(стол и 2 скамьи)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Комплект мебели для столовой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07041013633000020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(стол и 2 скамьи)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Комплект мебели для столовой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07041013633000021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(стол и 2 скамьи)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Комплект мебели для столовой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07041013633000022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(стол и 2 скамьи)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Комплект мебели для столовой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07041013633000023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(стол и 2 скамьи)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Комплект мебели для столовой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07041013633000024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(стол и 2 скамьи)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Комплект мебели для столовой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07041013633000025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(стол и 2 скамьи)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Комплект мебели для столовой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07041013633000026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(стол и 2 скамьи)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Комплект мебели для столовой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07041013633000027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(стол и 2 скамьи)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Комплект мебели для столовой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07041013633000028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(стол и 2 скамьи)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Комплект мебели для столовой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07041013633000029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(стол и 2 скамьи)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Комплект мебели для столовой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07041013633000030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(стол и 2 скамьи)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Комплект мебели для столовой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07041013633000031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(стол и 2 скамьи)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Комплект мебели для столовой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07041013633000032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(стол и 2 скамьи)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Комплект мебели для столовой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07041013633000033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(стол и 2 скамьи)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Комплект мебели для столовой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07041013633000034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(стол и 2 скамьи)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Комплект мебели для столовой 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07041013633000035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(стол и 2 скамьи)</w:t>
            </w:r>
          </w:p>
        </w:tc>
      </w:tr>
      <w:tr w:rsidR="008D0230" w:rsidRPr="00685574" w:rsidTr="009612B3">
        <w:trPr>
          <w:trHeight w:val="516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.в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одонагреватель</w:t>
            </w:r>
            <w:proofErr w:type="spellEnd"/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07041013633000084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Накопительный электрический; потребляемая мощность 2 кВт (220 В); механическое управление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.в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одонагреватель</w:t>
            </w:r>
            <w:proofErr w:type="spellEnd"/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07041013633000085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Накопительный электрический; потребляемая мощность 2 кВт (220 В); механическое управление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электронагреватель проточный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07041013633000088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3.7 л/мин; потребляемая мощность 3.50 кВт (220 В); для одной водоразборной точки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Холодильная камера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07041013633000089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Холодильная установка МВВИ-2-1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07041013633000046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Габариты (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ДхШхВ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), мм: 807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490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704 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Холодильник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07041013633000047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Изотермический шкаф и электрическое оборудование (холодильный агрегат).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Холодильник Норд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07041013633000048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Изотермический шкаф и электрическое оборудование (холодильный агрегат).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Холодильник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Позис-Свияга</w:t>
            </w:r>
            <w:proofErr w:type="spellEnd"/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07041013633000049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Изотермический шкаф и электрическое оборудование (холодильный агрегат).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Шкаф холодильный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07041013633000050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Узлы холодильной машины установлены на теплоизолированной плите. На ее верхней поверхности - холодильный агрегат с фильтром-осушителем, теплообменник, терморегулирующий вентиль и шкаф электрооборудования, на нижней - воздухоохладитель, лампа освещения и микропереключатель.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Кровать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.б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елая</w:t>
            </w:r>
            <w:proofErr w:type="spellEnd"/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07041013633000051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Габаритные размеры, 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мм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2015x800x800; вес: 26 кг; материал изготовления: металл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Лодка дюралевая спасательная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07041013631000001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Паяная конструкция усилена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отбортовками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На 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каждом борту находится по два, а на днище восемь ребер жесткости.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55.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Насос глубинный ЭЦВ-610-10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07041013433000013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Диапазон подач: 1,5÷270 м3/ч</w:t>
            </w:r>
          </w:p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Диапазон напоров: до 400 м</w:t>
            </w:r>
          </w:p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Электродвигатель: ПЭДВ, мощность до 130 кВт.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Стиральная машина «Веко»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07041013633000052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Электронное управление; фронтальная загрузка; загрузка 5 кг.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Стиральная машина «Веко»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07041013633000053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Электронное управление; фронтальная загрузка; загрузка 5 кг.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Сварочный аппарат постоянного тока инверторный САИ 220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07041013633000054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Работает от однофазной электрической сети с напряжением 220 В. На выходе устройства формируется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постоянный ток, который используют для выполнения электродуговой сварки при помощи плавящихся покрытых электродов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Кровать деревянная с пружинным матрацем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07041013633000055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Корпус из ЛДСП толщиной 1,6 см.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Кровать деревянная с пружинным матрацем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07041013633000056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Корпус из ЛДСП толщиной 1,6 см.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Кровать деревянная с пружинным матрацем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07041013633000057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Корпус из ЛДСП толщиной 1,6 см.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Кровать деревянная с пружинным матрацем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07041013633000058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Корпус из ЛДСП толщиной 1,6 см.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Кровать деревянная с пружинным матрацем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07041013633000059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Корпус из ЛДСП толщиной 1,6 см.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Кровать деревянная с пружинным матрацем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07041013633000060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Корпус из ЛДСП толщиной 1,6 см.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Холодильник Стинол-256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07041013633000061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Изотермический шкаф и электрическое оборудование (холодильный агрегат).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Ростомер РМ-2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07041013633000062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подвижным подпружиненным фиксатором, с двумя линейками и откидным сидением; измеряемый рост – 2000 мм.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Телевизор 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SAMSUNG LE40C530FW 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д105мм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07041013432000006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HDMI x3, USB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68.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Весы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.т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орговые</w:t>
            </w:r>
            <w:proofErr w:type="spellEnd"/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07041013633000065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Напряжение электрического питания - 220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потребляемая мощность - 14 Вт.</w:t>
            </w:r>
          </w:p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Динамометр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.э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лектронный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ДМЭР-120-0,5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07041013633000066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Габаритные размеры, 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мм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135х75х30; время фиксирования величины силы</w:t>
            </w:r>
          </w:p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табло индикации при измерении- 5 сек; масса – 150 гр.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Компрессор МТ 40 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JH 4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07041013633000067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Масса – 26 кг;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холодопроизводительность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(EN 12900)  -5,22 кВт; электропитание компрессора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3 фазы/380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/50 Гц.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Аппарат карат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07041013633000068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Используется в двух режимах: контактном и бесконтактном; режим искрового разряда производит эффект обеззараживания за счет ионизации воздуха. 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Кулер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воды 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Aqua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Work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07 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LD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07041013633000069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Пластиковая емкость с двумя кранами, оснащенная воронкой для монтажа бутыли, выключателями и индикаторами подогрева/охлаждения.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Кулер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воды 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Aqua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Work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07 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LD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07041013633000070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Пластиковая емкость с двумя кранами, оснащенная воронкой для монтажа бутыли, выключателями и индикаторами подогрева/охлаждения.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/коса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07041013633000071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Тип топлива – бензин; вал в штанге; тип двигателя – двухтактный.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Весы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.э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лектронные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ВЭМ-150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07041013433000014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Весовая платформа и устройство индикации.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Системный блок 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RAMEC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07041013432000005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слота расширения PCI-E x16 позволяет установить современные графические адаптеры, расширяющие возможности работы с 3D-графикой и профессиональными графическими пакетами.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Монитор 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07041013432000004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Разрешение 1920x1080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78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Станок деревообрабатывающий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07041013633000091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Приводной асинхронный однофазный 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электродвигатель. Система крепления двигателя — «мягкая». Вращение от двигателя на вал фуговального барабана осуществляется с помощью клиноременной передачи.</w:t>
            </w:r>
          </w:p>
        </w:tc>
      </w:tr>
      <w:tr w:rsidR="008D0230" w:rsidRPr="00685574" w:rsidTr="009612B3">
        <w:trPr>
          <w:trHeight w:val="201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79.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Перфоратор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07041013433000009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Электрический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долбение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 сверлением; горизонтальный.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Сварочный полуавтомат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Бимакс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4, 135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07041013633000093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Сварочный ток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max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120А;  Сварочный ток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50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диаметр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провол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0.6-0.8 мм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Электропила циркулярная 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URAGAN </w:t>
            </w: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«Профи»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07041013633000094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Диаметр диска: 185 мм,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Max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скорость на х.х.: 3500 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Мощность: 1300 Вт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Стол компьютерный левый Стиль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07041013633000036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Древесно-стружечная плита толщиной 16 мм, облицовка шпоном твердолиственных пород.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Стол для настольного тенниса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07041013633000037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2,74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1,525 метра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Шкаф металлический мед. ШМ-01 МСК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07041013633000038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Ригельный замок. Верхняя секция имеет стеклянную дверь в раме из алюминиевого профиля, укомплектованную магнитной защёлкой и мебельной ручкой. Нижняя секция имеет дверь металлическую с вертикальным П-образным усилителем, придающим ей жесткость.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Сетка футбольная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07041013633000039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D=2,6 мм (7,5м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2,5м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1,5м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1,5м)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Стол для настольного тенниса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07041013633000040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2,74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1,525 метра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Стол для настольного тенниса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07041013633000041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2,74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1,525 метра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Проточный 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электроводонагреватель</w:t>
            </w:r>
            <w:proofErr w:type="spell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ЭПВН-48 </w:t>
            </w:r>
            <w:proofErr w:type="spell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07041013633000043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220 Вольт; для одной водоразборной точки</w:t>
            </w:r>
          </w:p>
        </w:tc>
      </w:tr>
      <w:tr w:rsidR="008D0230" w:rsidRPr="00685574" w:rsidTr="009612B3">
        <w:trPr>
          <w:trHeight w:val="80"/>
        </w:trPr>
        <w:tc>
          <w:tcPr>
            <w:tcW w:w="875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89.</w:t>
            </w:r>
          </w:p>
        </w:tc>
        <w:tc>
          <w:tcPr>
            <w:tcW w:w="4387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Центрифуга</w:t>
            </w:r>
          </w:p>
        </w:tc>
        <w:tc>
          <w:tcPr>
            <w:tcW w:w="3063" w:type="dxa"/>
            <w:shd w:val="clear" w:color="auto" w:fill="auto"/>
          </w:tcPr>
          <w:p w:rsidR="008D0230" w:rsidRPr="00685574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07041013633000045</w:t>
            </w:r>
          </w:p>
        </w:tc>
        <w:tc>
          <w:tcPr>
            <w:tcW w:w="5465" w:type="dxa"/>
          </w:tcPr>
          <w:p w:rsidR="008D0230" w:rsidRPr="00685574" w:rsidRDefault="008D0230" w:rsidP="009612B3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Электрическая</w:t>
            </w:r>
            <w:proofErr w:type="gramEnd"/>
            <w:r w:rsidRPr="00685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220 вольт</w:t>
            </w:r>
          </w:p>
        </w:tc>
      </w:tr>
    </w:tbl>
    <w:p w:rsidR="008D0230" w:rsidRDefault="008D0230" w:rsidP="008D0230">
      <w:pPr>
        <w:jc w:val="center"/>
        <w:rPr>
          <w:b/>
          <w:bCs/>
          <w:sz w:val="28"/>
          <w:szCs w:val="28"/>
        </w:rPr>
      </w:pPr>
    </w:p>
    <w:p w:rsidR="008D0230" w:rsidRPr="00EC39EB" w:rsidRDefault="008D0230" w:rsidP="008D02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9EB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Имущество на </w:t>
      </w:r>
      <w:proofErr w:type="spellStart"/>
      <w:r w:rsidRPr="00EC39EB">
        <w:rPr>
          <w:rFonts w:ascii="Times New Roman" w:hAnsi="Times New Roman" w:cs="Times New Roman"/>
          <w:b/>
          <w:bCs/>
          <w:sz w:val="24"/>
          <w:szCs w:val="24"/>
        </w:rPr>
        <w:t>забалансовом</w:t>
      </w:r>
      <w:proofErr w:type="spellEnd"/>
      <w:r w:rsidRPr="00EC39EB">
        <w:rPr>
          <w:rFonts w:ascii="Times New Roman" w:hAnsi="Times New Roman" w:cs="Times New Roman"/>
          <w:b/>
          <w:bCs/>
          <w:sz w:val="24"/>
          <w:szCs w:val="24"/>
        </w:rPr>
        <w:t xml:space="preserve"> учете</w:t>
      </w:r>
    </w:p>
    <w:p w:rsidR="008D0230" w:rsidRPr="00EC39EB" w:rsidRDefault="008D0230" w:rsidP="008D023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7287"/>
        <w:gridCol w:w="5528"/>
      </w:tblGrid>
      <w:tr w:rsidR="008D0230" w:rsidRPr="00EC39EB" w:rsidTr="009612B3">
        <w:trPr>
          <w:trHeight w:val="22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Наименование, литер, площадь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8D0230" w:rsidRPr="00EC39EB" w:rsidTr="009612B3">
        <w:trPr>
          <w:trHeight w:val="1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Полка кухонная открытая ПКО-280х280х1500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D0230" w:rsidRPr="00EC39EB" w:rsidTr="009612B3">
        <w:trPr>
          <w:trHeight w:val="1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Тумбочка прикроватная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8D0230" w:rsidRPr="00EC39EB" w:rsidTr="009612B3">
        <w:trPr>
          <w:trHeight w:val="1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Тумбочка прикроватная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8D0230" w:rsidRPr="00EC39EB" w:rsidTr="009612B3">
        <w:trPr>
          <w:trHeight w:val="1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Шкаф бельевой без декора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8D0230" w:rsidRPr="00EC39EB" w:rsidTr="009612B3">
        <w:trPr>
          <w:trHeight w:val="1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Аскона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8D0230" w:rsidRPr="00EC39EB" w:rsidTr="009612B3">
        <w:trPr>
          <w:trHeight w:val="1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Стол полированный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D0230" w:rsidRPr="00EC39EB" w:rsidTr="009612B3">
        <w:trPr>
          <w:trHeight w:val="1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Кровати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8D0230" w:rsidRPr="00EC39EB" w:rsidTr="009612B3">
        <w:trPr>
          <w:trHeight w:val="1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Кровати детские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8D0230" w:rsidRPr="00EC39EB" w:rsidTr="009612B3">
        <w:trPr>
          <w:trHeight w:val="1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D0230" w:rsidRPr="00EC39EB" w:rsidTr="009612B3">
        <w:trPr>
          <w:trHeight w:val="1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Кровать деревянная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D0230" w:rsidRPr="00EC39EB" w:rsidTr="009612B3">
        <w:trPr>
          <w:trHeight w:val="1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8D0230" w:rsidRPr="00EC39EB" w:rsidTr="009612B3">
        <w:trPr>
          <w:trHeight w:val="1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Кушетка медицинская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D0230" w:rsidRPr="00EC39EB" w:rsidTr="009612B3">
        <w:trPr>
          <w:trHeight w:val="1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Плита газовая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0230" w:rsidRPr="00EC39EB" w:rsidTr="009612B3">
        <w:trPr>
          <w:trHeight w:val="1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EC39EB">
              <w:rPr>
                <w:rFonts w:ascii="Times New Roman" w:hAnsi="Times New Roman" w:cs="Times New Roman"/>
                <w:sz w:val="24"/>
                <w:szCs w:val="24"/>
              </w:rPr>
              <w:t xml:space="preserve"> титан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0230" w:rsidRPr="00EC39EB" w:rsidTr="009612B3">
        <w:trPr>
          <w:trHeight w:val="1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Туалет одноочковый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0230" w:rsidRPr="00EC39EB" w:rsidTr="009612B3">
        <w:trPr>
          <w:trHeight w:val="1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Электрический накопительный водонагреватель «</w:t>
            </w:r>
            <w:r w:rsidRPr="00EC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OASIS</w:t>
            </w: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0230" w:rsidRPr="00EC39EB" w:rsidTr="009612B3">
        <w:trPr>
          <w:trHeight w:val="1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Лестница металлическая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0230" w:rsidRPr="00EC39EB" w:rsidTr="009612B3">
        <w:trPr>
          <w:trHeight w:val="1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Весы напольные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0230" w:rsidRPr="00EC39EB" w:rsidTr="009612B3">
        <w:trPr>
          <w:trHeight w:val="1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0230" w:rsidRPr="00EC39EB" w:rsidTr="009612B3">
        <w:trPr>
          <w:trHeight w:val="1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Комплект шин полимерных "Декор" КШп-2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D0230" w:rsidRPr="00EC39EB" w:rsidTr="009612B3">
        <w:trPr>
          <w:trHeight w:val="1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 xml:space="preserve">Носилки мягкие НМ-02 с </w:t>
            </w:r>
            <w:proofErr w:type="spellStart"/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фиксир</w:t>
            </w:r>
            <w:proofErr w:type="gramStart"/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емнями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0230" w:rsidRPr="00EC39EB" w:rsidTr="009612B3">
        <w:trPr>
          <w:trHeight w:val="1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Столик процедурный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0230" w:rsidRPr="00EC39EB" w:rsidTr="009612B3">
        <w:trPr>
          <w:trHeight w:val="1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 xml:space="preserve">Стол для </w:t>
            </w:r>
            <w:proofErr w:type="spellStart"/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нструмента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0230" w:rsidRPr="00EC39EB" w:rsidTr="009612B3">
        <w:trPr>
          <w:trHeight w:val="1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Стол медицинский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0230" w:rsidRPr="00EC39EB" w:rsidTr="009612B3">
        <w:trPr>
          <w:trHeight w:val="1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EC39EB">
              <w:rPr>
                <w:rFonts w:ascii="Times New Roman" w:hAnsi="Times New Roman" w:cs="Times New Roman"/>
                <w:sz w:val="24"/>
                <w:szCs w:val="24"/>
              </w:rPr>
              <w:t xml:space="preserve"> дрель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0230" w:rsidRPr="00EC39EB" w:rsidTr="009612B3">
        <w:trPr>
          <w:trHeight w:val="4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EC39EB">
              <w:rPr>
                <w:rFonts w:ascii="Times New Roman" w:hAnsi="Times New Roman" w:cs="Times New Roman"/>
                <w:sz w:val="24"/>
                <w:szCs w:val="24"/>
              </w:rPr>
              <w:t xml:space="preserve"> лобзик 4075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0230" w:rsidRPr="00EC39EB" w:rsidTr="009612B3">
        <w:trPr>
          <w:trHeight w:val="4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3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очило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0230" w:rsidRPr="00EC39EB" w:rsidTr="009612B3">
        <w:trPr>
          <w:trHeight w:val="4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Компрессор воздушный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0230" w:rsidRPr="00EC39EB" w:rsidTr="009612B3">
        <w:trPr>
          <w:trHeight w:val="4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D0230" w:rsidRPr="00EC39EB" w:rsidTr="009612B3">
        <w:trPr>
          <w:trHeight w:val="4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Спальный мешок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8D0230" w:rsidRPr="00EC39EB" w:rsidTr="009612B3">
        <w:trPr>
          <w:trHeight w:val="4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Топор туристический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0230" w:rsidRPr="00EC39EB" w:rsidTr="009612B3">
        <w:trPr>
          <w:trHeight w:val="4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Стерилизатор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0230" w:rsidRPr="00EC39EB" w:rsidTr="009612B3">
        <w:trPr>
          <w:trHeight w:val="456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30" w:rsidRPr="00EC39EB" w:rsidRDefault="008D0230" w:rsidP="009612B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321AA2" w:rsidRDefault="00321AA2"/>
    <w:sectPr w:rsidR="00321AA2" w:rsidSect="008D02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D0230"/>
    <w:rsid w:val="000E09DB"/>
    <w:rsid w:val="00125165"/>
    <w:rsid w:val="00321AA2"/>
    <w:rsid w:val="006F2506"/>
    <w:rsid w:val="007F696A"/>
    <w:rsid w:val="008D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30"/>
    <w:pPr>
      <w:spacing w:after="60" w:line="240" w:lineRule="auto"/>
      <w:jc w:val="both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2831</Words>
  <Characters>16138</Characters>
  <Application>Microsoft Office Word</Application>
  <DocSecurity>0</DocSecurity>
  <Lines>134</Lines>
  <Paragraphs>37</Paragraphs>
  <ScaleCrop>false</ScaleCrop>
  <Company/>
  <LinksUpToDate>false</LinksUpToDate>
  <CharactersWithSpaces>18932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</dc:creator>
  <cp:keywords/>
  <dc:description/>
  <cp:lastModifiedBy>Сахно</cp:lastModifiedBy>
  <cp:revision>4</cp:revision>
  <dcterms:created xsi:type="dcterms:W3CDTF">2018-07-17T09:49:00Z</dcterms:created>
  <dcterms:modified xsi:type="dcterms:W3CDTF">2018-07-18T09:42:00Z</dcterms:modified>
</cp:coreProperties>
</file>