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AC" w:rsidRPr="00CB38AC" w:rsidRDefault="00CB38AC" w:rsidP="00CB3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8AC">
        <w:rPr>
          <w:rFonts w:ascii="Times New Roman" w:hAnsi="Times New Roman" w:cs="Times New Roman"/>
          <w:sz w:val="28"/>
          <w:szCs w:val="28"/>
        </w:rPr>
        <w:t>Порядок отнесения объектов контроля к категориям риска в рамках федерального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</w:t>
      </w:r>
    </w:p>
    <w:p w:rsidR="00D67F06" w:rsidRDefault="0098204C" w:rsidP="00CB3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415" w:rsidRDefault="00214415" w:rsidP="00CB38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9066"/>
      </w:tblGrid>
      <w:tr w:rsidR="00214415" w:rsidRPr="008F1E7F" w:rsidTr="00214415">
        <w:tc>
          <w:tcPr>
            <w:tcW w:w="279" w:type="dxa"/>
          </w:tcPr>
          <w:p w:rsidR="00214415" w:rsidRPr="008F1E7F" w:rsidRDefault="00214415" w:rsidP="00AF7938">
            <w:pPr>
              <w:spacing w:before="100" w:beforeAutospacing="1" w:after="160" w:line="209" w:lineRule="atLeast"/>
              <w:jc w:val="both"/>
              <w:rPr>
                <w:rFonts w:ascii="Times New Roman" w:hAnsi="Times New Roman" w:cs="Times New Roman"/>
                <w:color w:val="444444"/>
              </w:rPr>
            </w:pPr>
          </w:p>
        </w:tc>
        <w:tc>
          <w:tcPr>
            <w:tcW w:w="9066" w:type="dxa"/>
          </w:tcPr>
          <w:p w:rsidR="007967F0" w:rsidRPr="007967F0" w:rsidRDefault="00214415" w:rsidP="0079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967F0">
              <w:rPr>
                <w:rFonts w:ascii="Times New Roman" w:hAnsi="Times New Roman" w:cs="Times New Roman"/>
                <w:color w:val="444444"/>
              </w:rPr>
              <w:t xml:space="preserve">пункты 22, 24 Положения </w:t>
            </w:r>
            <w:r w:rsidRPr="007967F0">
              <w:rPr>
                <w:rFonts w:ascii="Times New Roman" w:hAnsi="Times New Roman" w:cs="Times New Roman"/>
              </w:rPr>
              <w:t xml:space="preserve">о лицензировании деятельности по заготовке, хранению, переработке и реализации лома черных </w:t>
            </w:r>
            <w:r w:rsidR="007967F0" w:rsidRPr="007967F0">
              <w:rPr>
                <w:rFonts w:ascii="Times New Roman" w:hAnsi="Times New Roman" w:cs="Times New Roman"/>
              </w:rPr>
              <w:t>и</w:t>
            </w:r>
            <w:r w:rsidRPr="007967F0">
              <w:rPr>
                <w:rFonts w:ascii="Times New Roman" w:hAnsi="Times New Roman" w:cs="Times New Roman"/>
              </w:rPr>
              <w:t xml:space="preserve"> цветных металлов"</w:t>
            </w:r>
            <w:r w:rsidRPr="007967F0">
              <w:rPr>
                <w:rFonts w:ascii="Times New Roman" w:hAnsi="Times New Roman" w:cs="Times New Roman"/>
                <w:color w:val="444444"/>
              </w:rPr>
              <w:t xml:space="preserve">, утвержденного постановлением Правительства Российской Федерации от </w:t>
            </w:r>
            <w:proofErr w:type="spellStart"/>
            <w:r w:rsidR="007967F0" w:rsidRPr="007967F0">
              <w:rPr>
                <w:rFonts w:ascii="Times New Roman" w:hAnsi="Times New Roman" w:cs="Times New Roman"/>
              </w:rPr>
              <w:t>от</w:t>
            </w:r>
            <w:proofErr w:type="spellEnd"/>
            <w:r w:rsidR="007967F0" w:rsidRPr="007967F0">
              <w:rPr>
                <w:rFonts w:ascii="Times New Roman" w:hAnsi="Times New Roman" w:cs="Times New Roman"/>
              </w:rPr>
              <w:t xml:space="preserve"> 28.05.2022 </w:t>
            </w:r>
            <w:r w:rsidR="007967F0">
              <w:rPr>
                <w:rFonts w:ascii="Times New Roman" w:hAnsi="Times New Roman" w:cs="Times New Roman"/>
              </w:rPr>
              <w:t>№</w:t>
            </w:r>
            <w:r w:rsidR="007967F0" w:rsidRPr="007967F0">
              <w:rPr>
                <w:rFonts w:ascii="Times New Roman" w:hAnsi="Times New Roman" w:cs="Times New Roman"/>
              </w:rPr>
              <w:t xml:space="preserve"> 980</w:t>
            </w:r>
            <w:r w:rsidR="007967F0">
              <w:rPr>
                <w:rFonts w:ascii="Times New Roman" w:hAnsi="Times New Roman" w:cs="Times New Roman"/>
              </w:rPr>
              <w:t xml:space="preserve"> «</w:t>
            </w:r>
            <w:r w:rsidR="007967F0" w:rsidRPr="007967F0">
              <w:rPr>
                <w:rFonts w:ascii="Times New Roman" w:hAnsi="Times New Roman" w:cs="Times New Roman"/>
              </w:rPr>
      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</w:t>
            </w:r>
            <w:r w:rsidR="007967F0">
              <w:rPr>
                <w:rFonts w:ascii="Times New Roman" w:hAnsi="Times New Roman" w:cs="Times New Roman"/>
              </w:rPr>
              <w:t>ветных металлов и их отчуждения»</w:t>
            </w:r>
          </w:p>
          <w:p w:rsidR="00214415" w:rsidRPr="008F1E7F" w:rsidRDefault="00214415" w:rsidP="00214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4444"/>
              </w:rPr>
            </w:pPr>
          </w:p>
        </w:tc>
      </w:tr>
    </w:tbl>
    <w:p w:rsidR="007967F0" w:rsidRDefault="007967F0" w:rsidP="007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7F0" w:rsidRDefault="007967F0" w:rsidP="007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bookmarkStart w:id="0" w:name="_GoBack"/>
      <w:bookmarkEnd w:id="0"/>
      <w:r w:rsidRPr="007967F0">
        <w:rPr>
          <w:rFonts w:ascii="Times New Roman" w:hAnsi="Times New Roman" w:cs="Times New Roman"/>
          <w:sz w:val="28"/>
          <w:szCs w:val="28"/>
        </w:rPr>
        <w:t xml:space="preserve"> при осуществлении лицензионного контроля относит объекты лицензионного контроля в зависимости от вероятности наступления негативных событий и тяжести причинения вреда (ущерба) охраняемым законом ценностям к одной из следующих категорий риска: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>низкий риск.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 xml:space="preserve">Отнесение объектов лицензионного контроля к категориям риска осуществляется решением руководителя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967F0">
        <w:rPr>
          <w:rFonts w:ascii="Times New Roman" w:hAnsi="Times New Roman" w:cs="Times New Roman"/>
          <w:sz w:val="28"/>
          <w:szCs w:val="28"/>
        </w:rPr>
        <w:t xml:space="preserve"> либо лица, исполняющего его обязанности.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>В случае если объект лицензионного контроля не отнесен к определенной категории риска, он считается отнесенным к категории низкого риска.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 xml:space="preserve">Отнесение объектов лицензионного контроля к определенной категории риска осуществляется ежегодно, до 1 августа текущего года, для применения в следующем году. Сведения об объектах лицензионного контроля с присвоенной им категорией риска размещаются на официальном сайте лицензирующего органа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67F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67F0">
        <w:rPr>
          <w:rFonts w:ascii="Times New Roman" w:hAnsi="Times New Roman" w:cs="Times New Roman"/>
          <w:sz w:val="28"/>
          <w:szCs w:val="28"/>
        </w:rPr>
        <w:t>.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высокого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были привлечены к административной ответственности за грубое нарушение лицензионных требований в порядке, установленном законодательством Российской Федерации, или им было назначено административное наказание в виде административного приостановления деятельности в порядке, установленном законодательством Российской Федерации.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 xml:space="preserve">К объектам лицензионного контроля, отнесенным к категории среднего риска, относится деятельность, осуществляемая лицензиатами, которые в течение 3 лет, предшествующих формированию лицензирующим органом плана проведения плановых контрольных (надзорных) мероприятий на очередной год, </w:t>
      </w:r>
      <w:r w:rsidRPr="007967F0">
        <w:rPr>
          <w:rFonts w:ascii="Times New Roman" w:hAnsi="Times New Roman" w:cs="Times New Roman"/>
          <w:sz w:val="28"/>
          <w:szCs w:val="28"/>
        </w:rPr>
        <w:lastRenderedPageBreak/>
        <w:t>были привлечены к административной ответственности за неисполнение в установленный срок предписания об устранении нарушения лицензионных требований, выданного лицензирующим органом в порядке, установленном законодательством Российской Федерации, либо в отношении которых в течение 3 лет, предшествующих формированию лицензирующим органом плана проведения плановых контрольных (надзорных) мероприятий на очередной год, не были проведены плановые контрольные (надзорные) мероприятия или оценка соответствия лицензионным требованиям при получении лицензии.</w:t>
      </w:r>
    </w:p>
    <w:p w:rsidR="007967F0" w:rsidRPr="007967F0" w:rsidRDefault="007967F0" w:rsidP="007967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7F0">
        <w:rPr>
          <w:rFonts w:ascii="Times New Roman" w:hAnsi="Times New Roman" w:cs="Times New Roman"/>
          <w:sz w:val="28"/>
          <w:szCs w:val="28"/>
        </w:rPr>
        <w:t>К объектам лицензионного контроля, отнесенным к категории низкого риска, относится деятельность, осуществляемая лицензиатами, которые не были отнесены к высокой и средней категориям риска.</w:t>
      </w:r>
    </w:p>
    <w:p w:rsidR="00214415" w:rsidRPr="007967F0" w:rsidRDefault="00214415" w:rsidP="007967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14415" w:rsidRPr="007967F0" w:rsidSect="009820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F1"/>
    <w:rsid w:val="00214415"/>
    <w:rsid w:val="0054499E"/>
    <w:rsid w:val="007967F0"/>
    <w:rsid w:val="0098204C"/>
    <w:rsid w:val="00A87253"/>
    <w:rsid w:val="00CB38AC"/>
    <w:rsid w:val="00D732F1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A9B0-1F77-481A-95C8-6F315900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96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8</cp:revision>
  <dcterms:created xsi:type="dcterms:W3CDTF">2023-02-06T12:44:00Z</dcterms:created>
  <dcterms:modified xsi:type="dcterms:W3CDTF">2023-02-06T12:51:00Z</dcterms:modified>
</cp:coreProperties>
</file>