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Pr="009D547E" w:rsidRDefault="00C6650E" w:rsidP="00C6650E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9D547E">
        <w:rPr>
          <w:b/>
          <w:sz w:val="22"/>
          <w:szCs w:val="22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2"/>
          <w:szCs w:val="22"/>
        </w:rPr>
      </w:pPr>
    </w:p>
    <w:p w:rsidR="00D82681" w:rsidRPr="009D547E" w:rsidRDefault="00D82681" w:rsidP="00C6650E">
      <w:pPr>
        <w:rPr>
          <w:rFonts w:ascii="Times New Roman" w:hAnsi="Times New Roman" w:cs="Times New Roman"/>
          <w:sz w:val="22"/>
          <w:szCs w:val="22"/>
        </w:rPr>
      </w:pPr>
    </w:p>
    <w:p w:rsidR="00C6650E" w:rsidRPr="009D547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9D547E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9D547E">
        <w:rPr>
          <w:rFonts w:ascii="Times New Roman" w:hAnsi="Times New Roman" w:cs="Times New Roman"/>
          <w:b/>
          <w:sz w:val="22"/>
          <w:szCs w:val="22"/>
        </w:rPr>
        <w:t>кциона на право заключения договоров аренды земельных участков сельскохозяйственного назначения</w:t>
      </w:r>
      <w:r w:rsidRPr="009D547E">
        <w:rPr>
          <w:rFonts w:ascii="Times New Roman" w:hAnsi="Times New Roman" w:cs="Times New Roman"/>
          <w:b/>
          <w:bCs/>
          <w:sz w:val="22"/>
          <w:szCs w:val="22"/>
        </w:rPr>
        <w:t xml:space="preserve">, занятых </w:t>
      </w:r>
      <w:r w:rsidR="00131537" w:rsidRPr="009D547E">
        <w:rPr>
          <w:rFonts w:ascii="Times New Roman" w:hAnsi="Times New Roman" w:cs="Times New Roman"/>
          <w:b/>
          <w:bCs/>
          <w:sz w:val="22"/>
          <w:szCs w:val="22"/>
        </w:rPr>
        <w:t>водными объектами (прудами)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92BB3" w:rsidRPr="009D547E" w:rsidRDefault="00592BB3" w:rsidP="00592BB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 xml:space="preserve">Реестровый номер торгов </w:t>
      </w:r>
      <w:r>
        <w:rPr>
          <w:rFonts w:ascii="Times New Roman" w:hAnsi="Times New Roman" w:cs="Times New Roman"/>
          <w:b/>
          <w:sz w:val="22"/>
          <w:szCs w:val="22"/>
        </w:rPr>
        <w:t>2019-32</w:t>
      </w:r>
    </w:p>
    <w:p w:rsidR="00EA5862" w:rsidRPr="009D547E" w:rsidRDefault="00EA5862" w:rsidP="00C6650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5862" w:rsidRPr="009D547E" w:rsidRDefault="00C6650E" w:rsidP="00EA5862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D547E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 w:rsidRPr="009D547E">
        <w:rPr>
          <w:rFonts w:ascii="Times New Roman" w:hAnsi="Times New Roman"/>
          <w:sz w:val="22"/>
          <w:szCs w:val="22"/>
        </w:rPr>
        <w:t>т</w:t>
      </w:r>
      <w:r w:rsidR="00B70C17" w:rsidRPr="009D547E">
        <w:rPr>
          <w:rFonts w:ascii="Times New Roman" w:hAnsi="Times New Roman"/>
          <w:sz w:val="22"/>
          <w:szCs w:val="22"/>
        </w:rPr>
        <w:t xml:space="preserve"> </w:t>
      </w:r>
      <w:r w:rsidR="00131537" w:rsidRPr="009D547E">
        <w:rPr>
          <w:rFonts w:ascii="Times New Roman" w:hAnsi="Times New Roman"/>
          <w:sz w:val="22"/>
          <w:szCs w:val="22"/>
        </w:rPr>
        <w:t>03.06.</w:t>
      </w:r>
      <w:r w:rsidR="00CF24CD" w:rsidRPr="009D547E">
        <w:rPr>
          <w:rFonts w:ascii="Times New Roman" w:hAnsi="Times New Roman"/>
          <w:sz w:val="22"/>
          <w:szCs w:val="22"/>
        </w:rPr>
        <w:t>2019</w:t>
      </w:r>
      <w:r w:rsidR="00521FAE" w:rsidRPr="009D547E">
        <w:rPr>
          <w:rFonts w:ascii="Times New Roman" w:hAnsi="Times New Roman"/>
          <w:sz w:val="22"/>
          <w:szCs w:val="22"/>
        </w:rPr>
        <w:t xml:space="preserve"> </w:t>
      </w:r>
      <w:r w:rsidR="00E41BE5" w:rsidRPr="009D547E">
        <w:rPr>
          <w:rFonts w:ascii="Times New Roman" w:hAnsi="Times New Roman"/>
          <w:sz w:val="22"/>
          <w:szCs w:val="22"/>
        </w:rPr>
        <w:t>№</w:t>
      </w:r>
      <w:r w:rsidR="002270E1" w:rsidRPr="009D547E">
        <w:rPr>
          <w:rFonts w:ascii="Times New Roman" w:hAnsi="Times New Roman"/>
          <w:sz w:val="22"/>
          <w:szCs w:val="22"/>
        </w:rPr>
        <w:t xml:space="preserve"> </w:t>
      </w:r>
      <w:r w:rsidR="00131537" w:rsidRPr="009D547E">
        <w:rPr>
          <w:rFonts w:ascii="Times New Roman" w:hAnsi="Times New Roman"/>
          <w:sz w:val="22"/>
          <w:szCs w:val="22"/>
        </w:rPr>
        <w:t>1377</w:t>
      </w:r>
      <w:r w:rsidR="009A1023" w:rsidRPr="009D547E">
        <w:rPr>
          <w:rFonts w:ascii="Times New Roman" w:hAnsi="Times New Roman"/>
          <w:sz w:val="22"/>
          <w:szCs w:val="22"/>
        </w:rPr>
        <w:t xml:space="preserve"> </w:t>
      </w:r>
      <w:r w:rsidRPr="009D547E">
        <w:rPr>
          <w:rFonts w:ascii="Times New Roman" w:hAnsi="Times New Roman"/>
          <w:sz w:val="22"/>
          <w:szCs w:val="22"/>
        </w:rPr>
        <w:t>«</w:t>
      </w:r>
      <w:r w:rsidRPr="009D547E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Pr="009D547E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Pr="009D547E">
        <w:rPr>
          <w:rFonts w:ascii="Times New Roman" w:hAnsi="Times New Roman"/>
          <w:bCs/>
          <w:sz w:val="22"/>
          <w:szCs w:val="22"/>
        </w:rPr>
        <w:t xml:space="preserve">кциона на право заключения договоров аренды земельных участков сельскохозяйственного назначения, занятых </w:t>
      </w:r>
      <w:r w:rsidR="00131537" w:rsidRPr="009D547E">
        <w:rPr>
          <w:rFonts w:ascii="Times New Roman" w:hAnsi="Times New Roman"/>
          <w:bCs/>
          <w:sz w:val="22"/>
          <w:szCs w:val="22"/>
        </w:rPr>
        <w:t>водными объектами (прудами)</w:t>
      </w:r>
      <w:r w:rsidRPr="009D547E">
        <w:rPr>
          <w:rFonts w:ascii="Times New Roman" w:hAnsi="Times New Roman"/>
          <w:bCs/>
          <w:sz w:val="22"/>
          <w:szCs w:val="22"/>
        </w:rPr>
        <w:t>»</w:t>
      </w:r>
      <w:r w:rsidRPr="009D547E">
        <w:rPr>
          <w:rFonts w:ascii="Times New Roman" w:hAnsi="Times New Roman"/>
          <w:sz w:val="22"/>
          <w:szCs w:val="22"/>
        </w:rPr>
        <w:t>.</w:t>
      </w:r>
    </w:p>
    <w:p w:rsidR="00C6650E" w:rsidRPr="009D547E" w:rsidRDefault="00C6650E" w:rsidP="00C6650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C6650E" w:rsidRPr="009D547E" w:rsidRDefault="00C6650E" w:rsidP="00C6650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Собственник земельных участков – Воронежская область.</w:t>
      </w:r>
    </w:p>
    <w:p w:rsidR="00C6650E" w:rsidRPr="009D547E" w:rsidRDefault="006A08B2" w:rsidP="00C6650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Дата начала приема заявок – </w:t>
      </w:r>
      <w:r w:rsidR="00D82681">
        <w:rPr>
          <w:rFonts w:ascii="Times New Roman" w:hAnsi="Times New Roman" w:cs="Times New Roman"/>
          <w:sz w:val="22"/>
          <w:szCs w:val="22"/>
        </w:rPr>
        <w:t>«13</w:t>
      </w:r>
      <w:r w:rsidR="00C63058" w:rsidRPr="009D547E">
        <w:rPr>
          <w:rFonts w:ascii="Times New Roman" w:hAnsi="Times New Roman" w:cs="Times New Roman"/>
          <w:sz w:val="22"/>
          <w:szCs w:val="22"/>
        </w:rPr>
        <w:t>»</w:t>
      </w:r>
      <w:r w:rsidR="00D82681">
        <w:rPr>
          <w:rFonts w:ascii="Times New Roman" w:hAnsi="Times New Roman" w:cs="Times New Roman"/>
          <w:sz w:val="22"/>
          <w:szCs w:val="22"/>
        </w:rPr>
        <w:t xml:space="preserve"> июня</w:t>
      </w:r>
      <w:r w:rsidR="006A24EC" w:rsidRPr="009D547E">
        <w:rPr>
          <w:rFonts w:ascii="Times New Roman" w:hAnsi="Times New Roman" w:cs="Times New Roman"/>
          <w:sz w:val="22"/>
          <w:szCs w:val="22"/>
        </w:rPr>
        <w:t xml:space="preserve"> 2019</w:t>
      </w:r>
      <w:r w:rsidR="00C6650E" w:rsidRPr="009D547E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C6650E" w:rsidRPr="009D547E" w:rsidRDefault="00C6650E" w:rsidP="00C6650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Дата и вре</w:t>
      </w:r>
      <w:r w:rsidR="009E4E27" w:rsidRPr="009D547E">
        <w:rPr>
          <w:rFonts w:ascii="Times New Roman" w:hAnsi="Times New Roman" w:cs="Times New Roman"/>
          <w:sz w:val="22"/>
          <w:szCs w:val="22"/>
        </w:rPr>
        <w:t xml:space="preserve">мя окончания приема заявок –  </w:t>
      </w:r>
      <w:r w:rsidR="00D82681">
        <w:rPr>
          <w:rFonts w:ascii="Times New Roman" w:hAnsi="Times New Roman" w:cs="Times New Roman"/>
          <w:sz w:val="22"/>
          <w:szCs w:val="22"/>
        </w:rPr>
        <w:t>«12</w:t>
      </w:r>
      <w:r w:rsidR="00C63058" w:rsidRPr="009D547E">
        <w:rPr>
          <w:rFonts w:ascii="Times New Roman" w:hAnsi="Times New Roman" w:cs="Times New Roman"/>
          <w:sz w:val="22"/>
          <w:szCs w:val="22"/>
        </w:rPr>
        <w:t>»</w:t>
      </w:r>
      <w:r w:rsidR="00D82681">
        <w:rPr>
          <w:rFonts w:ascii="Times New Roman" w:hAnsi="Times New Roman" w:cs="Times New Roman"/>
          <w:sz w:val="22"/>
          <w:szCs w:val="22"/>
        </w:rPr>
        <w:t xml:space="preserve"> июля</w:t>
      </w:r>
      <w:r w:rsidR="00A765BC" w:rsidRPr="009D547E">
        <w:rPr>
          <w:rFonts w:ascii="Times New Roman" w:hAnsi="Times New Roman" w:cs="Times New Roman"/>
          <w:sz w:val="22"/>
          <w:szCs w:val="22"/>
        </w:rPr>
        <w:t xml:space="preserve"> 2019</w:t>
      </w:r>
      <w:r w:rsidRPr="009D547E">
        <w:rPr>
          <w:rFonts w:ascii="Times New Roman" w:hAnsi="Times New Roman" w:cs="Times New Roman"/>
          <w:sz w:val="22"/>
          <w:szCs w:val="22"/>
        </w:rPr>
        <w:t xml:space="preserve"> г. в </w:t>
      </w:r>
      <w:r w:rsidR="00D82681">
        <w:rPr>
          <w:rFonts w:ascii="Times New Roman" w:hAnsi="Times New Roman" w:cs="Times New Roman"/>
          <w:sz w:val="22"/>
          <w:szCs w:val="22"/>
        </w:rPr>
        <w:t xml:space="preserve">11 </w:t>
      </w:r>
      <w:r w:rsidRPr="009D547E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D82681">
        <w:rPr>
          <w:rFonts w:ascii="Times New Roman" w:hAnsi="Times New Roman" w:cs="Times New Roman"/>
          <w:sz w:val="22"/>
          <w:szCs w:val="22"/>
        </w:rPr>
        <w:t>00</w:t>
      </w:r>
      <w:r w:rsidRPr="009D547E">
        <w:rPr>
          <w:rFonts w:ascii="Times New Roman" w:hAnsi="Times New Roman" w:cs="Times New Roman"/>
          <w:sz w:val="22"/>
          <w:szCs w:val="22"/>
        </w:rPr>
        <w:t xml:space="preserve"> минут.</w:t>
      </w:r>
    </w:p>
    <w:p w:rsidR="00C6650E" w:rsidRPr="009D547E" w:rsidRDefault="00C6650E" w:rsidP="00C6650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Pr="009D547E" w:rsidRDefault="00C6650E" w:rsidP="00C6650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Дата и место рассмотрения з</w:t>
      </w:r>
      <w:r w:rsidR="00560831" w:rsidRPr="009D547E">
        <w:rPr>
          <w:rFonts w:ascii="Times New Roman" w:hAnsi="Times New Roman" w:cs="Times New Roman"/>
          <w:sz w:val="22"/>
          <w:szCs w:val="22"/>
        </w:rPr>
        <w:t>аявок</w:t>
      </w:r>
      <w:r w:rsidR="009E4E27" w:rsidRPr="009D547E">
        <w:rPr>
          <w:rFonts w:ascii="Times New Roman" w:hAnsi="Times New Roman" w:cs="Times New Roman"/>
          <w:sz w:val="22"/>
          <w:szCs w:val="22"/>
        </w:rPr>
        <w:t xml:space="preserve"> на участие в аукционе –</w:t>
      </w:r>
      <w:r w:rsidR="00D82681">
        <w:rPr>
          <w:rFonts w:ascii="Times New Roman" w:hAnsi="Times New Roman" w:cs="Times New Roman"/>
          <w:sz w:val="22"/>
          <w:szCs w:val="22"/>
        </w:rPr>
        <w:t xml:space="preserve"> «15</w:t>
      </w:r>
      <w:r w:rsidR="00C63058" w:rsidRPr="009D547E">
        <w:rPr>
          <w:rFonts w:ascii="Times New Roman" w:hAnsi="Times New Roman" w:cs="Times New Roman"/>
          <w:sz w:val="22"/>
          <w:szCs w:val="22"/>
        </w:rPr>
        <w:t>»</w:t>
      </w:r>
      <w:r w:rsidR="009E4E27" w:rsidRPr="009D547E">
        <w:rPr>
          <w:rFonts w:ascii="Times New Roman" w:hAnsi="Times New Roman" w:cs="Times New Roman"/>
          <w:sz w:val="22"/>
          <w:szCs w:val="22"/>
        </w:rPr>
        <w:t xml:space="preserve"> </w:t>
      </w:r>
      <w:r w:rsidR="00D82681">
        <w:rPr>
          <w:rFonts w:ascii="Times New Roman" w:hAnsi="Times New Roman" w:cs="Times New Roman"/>
          <w:sz w:val="22"/>
          <w:szCs w:val="22"/>
        </w:rPr>
        <w:t>июля</w:t>
      </w:r>
      <w:r w:rsidR="00A765BC" w:rsidRPr="009D547E">
        <w:rPr>
          <w:rFonts w:ascii="Times New Roman" w:hAnsi="Times New Roman" w:cs="Times New Roman"/>
          <w:sz w:val="22"/>
          <w:szCs w:val="22"/>
        </w:rPr>
        <w:t xml:space="preserve"> 2019</w:t>
      </w:r>
      <w:r w:rsidRPr="009D547E">
        <w:rPr>
          <w:rFonts w:ascii="Times New Roman" w:hAnsi="Times New Roman" w:cs="Times New Roman"/>
          <w:sz w:val="22"/>
          <w:szCs w:val="22"/>
        </w:rPr>
        <w:t xml:space="preserve"> г. по адресу: г. Воронеж, ул. Средне-Московская, 12, 2 этаж, зал проведения торгов.</w:t>
      </w:r>
    </w:p>
    <w:p w:rsidR="00C6650E" w:rsidRPr="009D547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C6650E" w:rsidRPr="009D547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Дата </w:t>
      </w:r>
      <w:r w:rsidR="009E4E27" w:rsidRPr="009D547E">
        <w:rPr>
          <w:rFonts w:ascii="Times New Roman" w:hAnsi="Times New Roman" w:cs="Times New Roman"/>
          <w:sz w:val="22"/>
          <w:szCs w:val="22"/>
        </w:rPr>
        <w:t xml:space="preserve">и время проведения аукциона – </w:t>
      </w:r>
      <w:r w:rsidR="00D82681">
        <w:rPr>
          <w:rFonts w:ascii="Times New Roman" w:hAnsi="Times New Roman" w:cs="Times New Roman"/>
          <w:sz w:val="22"/>
          <w:szCs w:val="22"/>
        </w:rPr>
        <w:t>«17</w:t>
      </w:r>
      <w:r w:rsidR="00C63058" w:rsidRPr="009D547E">
        <w:rPr>
          <w:rFonts w:ascii="Times New Roman" w:hAnsi="Times New Roman" w:cs="Times New Roman"/>
          <w:sz w:val="22"/>
          <w:szCs w:val="22"/>
        </w:rPr>
        <w:t>»</w:t>
      </w:r>
      <w:r w:rsidR="00D82681">
        <w:rPr>
          <w:rFonts w:ascii="Times New Roman" w:hAnsi="Times New Roman" w:cs="Times New Roman"/>
          <w:sz w:val="22"/>
          <w:szCs w:val="22"/>
        </w:rPr>
        <w:t xml:space="preserve"> июля</w:t>
      </w:r>
      <w:r w:rsidR="00A765BC" w:rsidRPr="009D547E">
        <w:rPr>
          <w:rFonts w:ascii="Times New Roman" w:hAnsi="Times New Roman" w:cs="Times New Roman"/>
          <w:sz w:val="22"/>
          <w:szCs w:val="22"/>
        </w:rPr>
        <w:t xml:space="preserve"> 2019</w:t>
      </w:r>
      <w:r w:rsidRPr="009D547E">
        <w:rPr>
          <w:rFonts w:ascii="Times New Roman" w:hAnsi="Times New Roman" w:cs="Times New Roman"/>
          <w:sz w:val="22"/>
          <w:szCs w:val="22"/>
        </w:rPr>
        <w:t xml:space="preserve"> г.:</w:t>
      </w:r>
    </w:p>
    <w:p w:rsidR="00473A35" w:rsidRPr="009D547E" w:rsidRDefault="00473A35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по лоту № 1: в </w:t>
      </w:r>
      <w:r w:rsidR="00D82681">
        <w:rPr>
          <w:rFonts w:ascii="Times New Roman" w:hAnsi="Times New Roman" w:cs="Times New Roman"/>
          <w:sz w:val="22"/>
          <w:szCs w:val="22"/>
        </w:rPr>
        <w:t>09</w:t>
      </w:r>
      <w:r w:rsidRPr="009D547E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D82681">
        <w:rPr>
          <w:rFonts w:ascii="Times New Roman" w:hAnsi="Times New Roman" w:cs="Times New Roman"/>
          <w:sz w:val="22"/>
          <w:szCs w:val="22"/>
        </w:rPr>
        <w:t>15</w:t>
      </w:r>
      <w:r w:rsidRPr="009D547E">
        <w:rPr>
          <w:rFonts w:ascii="Times New Roman" w:hAnsi="Times New Roman" w:cs="Times New Roman"/>
          <w:sz w:val="22"/>
          <w:szCs w:val="22"/>
        </w:rPr>
        <w:t xml:space="preserve"> минут;</w:t>
      </w:r>
    </w:p>
    <w:p w:rsidR="00473A35" w:rsidRPr="009D547E" w:rsidRDefault="00D82681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2: в 09 часов 25</w:t>
      </w:r>
      <w:r w:rsidR="00473A35" w:rsidRPr="009D547E">
        <w:rPr>
          <w:rFonts w:ascii="Times New Roman" w:hAnsi="Times New Roman" w:cs="Times New Roman"/>
          <w:sz w:val="22"/>
          <w:szCs w:val="22"/>
        </w:rPr>
        <w:t xml:space="preserve"> минут;</w:t>
      </w:r>
    </w:p>
    <w:p w:rsidR="00473A35" w:rsidRPr="009D547E" w:rsidRDefault="00D82681" w:rsidP="00473A3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3: в 09</w:t>
      </w:r>
      <w:r w:rsidR="00473A35" w:rsidRPr="009D547E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35</w:t>
      </w:r>
      <w:r w:rsidR="00473A35" w:rsidRPr="009D547E">
        <w:rPr>
          <w:rFonts w:ascii="Times New Roman" w:hAnsi="Times New Roman" w:cs="Times New Roman"/>
          <w:sz w:val="22"/>
          <w:szCs w:val="22"/>
        </w:rPr>
        <w:t xml:space="preserve"> минут;</w:t>
      </w:r>
    </w:p>
    <w:p w:rsidR="00473A35" w:rsidRPr="009D547E" w:rsidRDefault="00D82681" w:rsidP="002220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4: в 09 часов 45</w:t>
      </w:r>
      <w:r w:rsidR="002220D5" w:rsidRPr="009D547E">
        <w:rPr>
          <w:rFonts w:ascii="Times New Roman" w:hAnsi="Times New Roman" w:cs="Times New Roman"/>
          <w:sz w:val="22"/>
          <w:szCs w:val="22"/>
        </w:rPr>
        <w:t xml:space="preserve"> минут.</w:t>
      </w:r>
    </w:p>
    <w:p w:rsidR="00C6650E" w:rsidRPr="009D547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 по соответствующему лоту.</w:t>
      </w:r>
    </w:p>
    <w:p w:rsidR="00C6650E" w:rsidRPr="009D547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Pr="009D547E" w:rsidRDefault="00C6650E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C6650E" w:rsidRPr="009D547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Pr="009D547E" w:rsidRDefault="00C6650E" w:rsidP="00C6650E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lastRenderedPageBreak/>
        <w:t>Сведения о предмете аукциона</w:t>
      </w:r>
    </w:p>
    <w:p w:rsidR="00C6650E" w:rsidRPr="009D547E" w:rsidRDefault="00C6650E" w:rsidP="00C6650E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Предмет аукциона – право заключения договоров аренды земельных участков сельскохозяйственного назначения</w:t>
      </w:r>
      <w:r w:rsidR="002220D5" w:rsidRPr="009D547E">
        <w:rPr>
          <w:rFonts w:ascii="Times New Roman" w:hAnsi="Times New Roman" w:cs="Times New Roman"/>
          <w:b/>
          <w:sz w:val="22"/>
          <w:szCs w:val="22"/>
        </w:rPr>
        <w:t>, занятых водными объектами (прудами)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RPr="009D547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C6650E" w:rsidRPr="009D547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C6650E" w:rsidRPr="009D547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2220D5" w:rsidP="0009682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Терновский</w:t>
            </w:r>
            <w:r w:rsidR="005B3260"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RPr="009D547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882DB8" w:rsidP="00524B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EA184E" w:rsidRPr="009D54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4BFE" w:rsidRPr="009D54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Алешковское</w:t>
            </w:r>
            <w:proofErr w:type="spellEnd"/>
            <w:r w:rsidR="00BF488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сельское поселение</w:t>
            </w:r>
            <w:r w:rsidR="00EA184E" w:rsidRPr="009D54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6650E" w:rsidRPr="009D547E" w:rsidTr="005B3260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C630D1" w:rsidP="00C630D1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36:30</w:t>
            </w:r>
            <w:r w:rsidR="00EC4742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4500011</w:t>
            </w:r>
            <w:r w:rsidR="00EC4742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C630D1" w:rsidP="00393E20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81 323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A184E" w:rsidP="00BF488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r w:rsidR="00C630D1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р-н Терновский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BF48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расположен в северной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</w:t>
            </w:r>
            <w:r w:rsidR="00BF48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асти</w:t>
            </w:r>
            <w:r w:rsidR="00C630D1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кадастрового квартала 36:30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="00C630D1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C630D1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производства (земли под замкнутым водным объектом)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524B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43 780</w:t>
            </w:r>
            <w:r w:rsidR="00813276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524B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21 890</w:t>
            </w:r>
            <w:r w:rsidR="00813276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  <w:tr w:rsidR="00D84287" w:rsidRPr="009D547E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87" w:rsidRPr="009D547E" w:rsidRDefault="00D84287" w:rsidP="00524BF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Панинский</w:t>
            </w:r>
            <w:proofErr w:type="spellEnd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5B3260" w:rsidRPr="009D547E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9D547E" w:rsidRDefault="00882DB8" w:rsidP="00524BF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2 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Краснолиманское</w:t>
            </w:r>
            <w:proofErr w:type="spellEnd"/>
            <w:r w:rsidR="00BF48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C6650E" w:rsidRPr="009D547E" w:rsidTr="005B3260">
        <w:trPr>
          <w:cantSplit/>
          <w:trHeight w:val="8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A0197F" w:rsidP="00524BFE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</w:t>
            </w:r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1:</w:t>
            </w:r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8400008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524BFE" w:rsidP="00E919D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75 179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A184E" w:rsidP="00524BFE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</w:t>
            </w:r>
            <w:r w:rsidR="00AC1C00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ссийская Федерация, Воронежская 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область, р-н </w:t>
            </w:r>
            <w:proofErr w:type="spellStart"/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Панинский</w:t>
            </w:r>
            <w:proofErr w:type="spellEnd"/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Краснолиманское</w:t>
            </w:r>
            <w:proofErr w:type="spellEnd"/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западная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часть кадастрового квартала 36:</w:t>
            </w:r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="00524BF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5F7C9E" w:rsidP="005C57F8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="005C57F8" w:rsidRPr="009D54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ыбоводство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524B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40 472</w:t>
            </w:r>
            <w:r w:rsidR="00A0197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DB" w:rsidRPr="009D547E" w:rsidRDefault="00524BFE" w:rsidP="00E919D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20 236</w:t>
            </w:r>
            <w:r w:rsidR="00A0197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  <w:tr w:rsidR="00C6650E" w:rsidRPr="009D547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882DB8" w:rsidP="005C57F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3</w:t>
            </w:r>
            <w:r w:rsidR="003F0F9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="005C57F8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Октябрьское</w:t>
            </w:r>
            <w:r w:rsidR="00BF48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C6650E" w:rsidRPr="009D547E" w:rsidTr="00D84287">
        <w:trPr>
          <w:cantSplit/>
          <w:trHeight w:val="101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A184E" w:rsidP="005C57F8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</w:t>
            </w:r>
            <w:r w:rsidR="005C57F8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="005C57F8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8400002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="005C57F8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5C57F8" w:rsidP="009E4E27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15 172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086CB1" w:rsidP="005C57F8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="005C57F8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Панинский</w:t>
            </w:r>
            <w:proofErr w:type="spellEnd"/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5C57F8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Октябрьское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5F7C9E" w:rsidP="00D4220F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</w:t>
            </w:r>
            <w:r w:rsidR="00D4220F" w:rsidRPr="009D54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емельный участок под замкнутым водоемом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D4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7 802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D4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3 901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  <w:tr w:rsidR="002D799D" w:rsidRPr="009D547E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9D547E" w:rsidRDefault="00882DB8" w:rsidP="00DE203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4 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D4220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Сергеевское</w:t>
            </w:r>
            <w:proofErr w:type="spellEnd"/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DE20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сельское поселение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C6650E" w:rsidRPr="009D547E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D4220F" w:rsidP="00D4220F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36:21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8400011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D4220F" w:rsidP="00C84CD0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236 688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EA184E" w:rsidP="00D4220F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="00D4220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Панинский</w:t>
            </w:r>
            <w:proofErr w:type="spellEnd"/>
            <w:r w:rsidR="00D4220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4220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Сергеевское</w:t>
            </w:r>
            <w:proofErr w:type="spellEnd"/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D4220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северо-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восточная часть кадастрового квартала 36:</w:t>
            </w:r>
            <w:r w:rsidR="00D4220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="00D4220F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5F7C9E" w:rsidP="00D96704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</w:t>
            </w:r>
            <w:r w:rsidR="00A265AF" w:rsidRPr="009D54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емельный участок под замкнутым водоемом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A265A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127 420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9D547E" w:rsidRDefault="00A265A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63 710</w:t>
            </w:r>
            <w:r w:rsidR="00EA184E" w:rsidRPr="009D54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</w:tbl>
    <w:p w:rsidR="00C6650E" w:rsidRPr="009D547E" w:rsidRDefault="00C6650E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C6650E" w:rsidRPr="009D547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9B4373" w:rsidRPr="009D547E" w:rsidRDefault="009B4373" w:rsidP="009B43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9B4373" w:rsidRPr="009D547E" w:rsidRDefault="009B4373" w:rsidP="009B43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У земельных участков по лотам №№ 1-</w:t>
      </w:r>
      <w:r w:rsidR="00A265AF" w:rsidRPr="009D547E">
        <w:rPr>
          <w:rFonts w:ascii="Times New Roman" w:hAnsi="Times New Roman" w:cs="Times New Roman"/>
          <w:sz w:val="22"/>
          <w:szCs w:val="22"/>
        </w:rPr>
        <w:t>4</w:t>
      </w:r>
      <w:r w:rsidRPr="009D547E">
        <w:rPr>
          <w:rFonts w:ascii="Times New Roman" w:hAnsi="Times New Roman" w:cs="Times New Roman"/>
          <w:sz w:val="22"/>
          <w:szCs w:val="22"/>
        </w:rPr>
        <w:t>:</w:t>
      </w:r>
    </w:p>
    <w:p w:rsidR="009B4373" w:rsidRPr="009D547E" w:rsidRDefault="009B4373" w:rsidP="009B43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Категория земель - земли сельскохозяйственного назначения. </w:t>
      </w:r>
    </w:p>
    <w:p w:rsidR="009B4373" w:rsidRPr="009D547E" w:rsidRDefault="009B4373" w:rsidP="009B43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Целевое назначение – </w:t>
      </w:r>
      <w:r w:rsidR="00A265AF" w:rsidRPr="009D547E">
        <w:rPr>
          <w:rFonts w:ascii="Times New Roman" w:hAnsi="Times New Roman" w:cs="Times New Roman"/>
          <w:sz w:val="22"/>
          <w:szCs w:val="22"/>
        </w:rPr>
        <w:t>земельные участки под замкнутым водоемом</w:t>
      </w:r>
      <w:r w:rsidRPr="009D547E">
        <w:rPr>
          <w:rFonts w:ascii="Times New Roman" w:hAnsi="Times New Roman" w:cs="Times New Roman"/>
          <w:sz w:val="22"/>
          <w:szCs w:val="22"/>
        </w:rPr>
        <w:t>.</w:t>
      </w:r>
    </w:p>
    <w:p w:rsidR="009B4373" w:rsidRPr="009D547E" w:rsidRDefault="009B4373" w:rsidP="009B43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Границы – описаны в кадастровых выписках земельных участков.</w:t>
      </w:r>
    </w:p>
    <w:p w:rsidR="009B4373" w:rsidRPr="009D547E" w:rsidRDefault="009B4373" w:rsidP="009B43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Обременения, ограничения – не зарегистрированы.</w:t>
      </w:r>
    </w:p>
    <w:p w:rsidR="009B4373" w:rsidRPr="009D547E" w:rsidRDefault="009B4373" w:rsidP="009B43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Срок аренды земельных участков – </w:t>
      </w:r>
      <w:r w:rsidR="00A265AF" w:rsidRPr="009D547E">
        <w:rPr>
          <w:rFonts w:ascii="Times New Roman" w:hAnsi="Times New Roman" w:cs="Times New Roman"/>
          <w:sz w:val="22"/>
          <w:szCs w:val="22"/>
        </w:rPr>
        <w:t>25</w:t>
      </w:r>
      <w:r w:rsidRPr="009D547E">
        <w:rPr>
          <w:rFonts w:ascii="Times New Roman" w:hAnsi="Times New Roman" w:cs="Times New Roman"/>
          <w:sz w:val="22"/>
          <w:szCs w:val="22"/>
        </w:rPr>
        <w:t xml:space="preserve"> лет.</w:t>
      </w:r>
    </w:p>
    <w:p w:rsidR="009B4373" w:rsidRPr="009D547E" w:rsidRDefault="009B4373" w:rsidP="009B43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9B4373" w:rsidRPr="009D547E" w:rsidRDefault="009B4373" w:rsidP="003E22B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2BE" w:rsidRPr="009D547E" w:rsidRDefault="003E22BE" w:rsidP="003E22BE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Условия участия в аукционе</w:t>
      </w:r>
      <w:r w:rsidRPr="009D54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22BE" w:rsidRPr="009D547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Порядок внесения и возврата задатка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Получатель – ДФ ВО (КУ ВО «Фонд госимущества Воронежской области»</w:t>
      </w:r>
      <w:r w:rsidR="007A7470" w:rsidRPr="009D547E">
        <w:rPr>
          <w:rFonts w:ascii="Times New Roman" w:hAnsi="Times New Roman" w:cs="Times New Roman"/>
          <w:sz w:val="22"/>
          <w:szCs w:val="22"/>
        </w:rPr>
        <w:t>, л.с. 05835020940</w:t>
      </w:r>
      <w:r w:rsidRPr="009D547E">
        <w:rPr>
          <w:rFonts w:ascii="Times New Roman" w:hAnsi="Times New Roman" w:cs="Times New Roman"/>
          <w:sz w:val="22"/>
          <w:szCs w:val="22"/>
        </w:rPr>
        <w:t xml:space="preserve">); ИНН 3666026938; КПП 366601001;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>/с 40302810420074000204 в Отделении Воронеж г. Воронеж, БИК 042007001.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Pr="009D547E" w:rsidRDefault="003E22BE" w:rsidP="006962FF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Назначение платежа: 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9D547E">
        <w:rPr>
          <w:rFonts w:ascii="Times New Roman" w:hAnsi="Times New Roman" w:cs="Times New Roman"/>
          <w:sz w:val="22"/>
          <w:szCs w:val="22"/>
        </w:rPr>
        <w:t xml:space="preserve"> – 2019</w:t>
      </w:r>
      <w:r w:rsidR="00830C15" w:rsidRPr="009D547E">
        <w:rPr>
          <w:rFonts w:ascii="Times New Roman" w:hAnsi="Times New Roman" w:cs="Times New Roman"/>
          <w:sz w:val="22"/>
          <w:szCs w:val="22"/>
        </w:rPr>
        <w:t xml:space="preserve"> – </w:t>
      </w:r>
      <w:r w:rsidR="00F975A4">
        <w:rPr>
          <w:rFonts w:ascii="Times New Roman" w:hAnsi="Times New Roman" w:cs="Times New Roman"/>
          <w:sz w:val="22"/>
          <w:szCs w:val="22"/>
        </w:rPr>
        <w:t>32</w:t>
      </w:r>
      <w:r w:rsidRPr="009D547E">
        <w:rPr>
          <w:rFonts w:ascii="Times New Roman" w:hAnsi="Times New Roman" w:cs="Times New Roman"/>
          <w:sz w:val="22"/>
          <w:szCs w:val="22"/>
        </w:rPr>
        <w:t>.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Pr="009D547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Pr="009D547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D547E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9D547E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9D547E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Pr="009D547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3E22BE" w:rsidRPr="009D547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Порядок подачи и приема заявок на участие в аукционе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Заявка считается принятой Организатором аукциона, если ей присвоен регистрационный </w:t>
      </w:r>
      <w:r w:rsidRPr="009D547E">
        <w:rPr>
          <w:rFonts w:ascii="Times New Roman" w:hAnsi="Times New Roman" w:cs="Times New Roman"/>
          <w:sz w:val="22"/>
          <w:szCs w:val="22"/>
        </w:rPr>
        <w:lastRenderedPageBreak/>
        <w:t>номер, о чем на заявке делается соответствующая отметка.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22BE" w:rsidRPr="009D547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Перечень документов, представляемых заявителями для участия в аукционе</w:t>
      </w:r>
    </w:p>
    <w:p w:rsidR="003E22BE" w:rsidRPr="009D547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Pr="009D547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2BE" w:rsidRPr="009D547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Порядок рассмотрения заявок на участие в аукционе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3E22BE" w:rsidRPr="009D547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Pr="009D547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-</w:t>
      </w:r>
      <w:r w:rsidRPr="009D547E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9D547E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E22BE" w:rsidRPr="009D547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Pr="009D547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9D547E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9D547E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2" w:history="1">
        <w:r w:rsidRPr="009D547E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9D547E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3E22BE" w:rsidRPr="009D547E" w:rsidRDefault="003E22BE" w:rsidP="00081F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Pr="009D547E" w:rsidRDefault="003E22BE" w:rsidP="003E22B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3E22BE" w:rsidRPr="009D547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Порядок проведения аукциона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1) аукционная комиссия непосредственно перед началом проведения аукциона регистрирует </w:t>
      </w:r>
      <w:r w:rsidRPr="009D547E">
        <w:rPr>
          <w:rFonts w:ascii="Times New Roman" w:hAnsi="Times New Roman" w:cs="Times New Roman"/>
          <w:sz w:val="22"/>
          <w:szCs w:val="22"/>
        </w:rPr>
        <w:lastRenderedPageBreak/>
        <w:t>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Pr="009D547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D547E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3" w:history="1">
        <w:r w:rsidRPr="009D547E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9D547E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- </w:t>
      </w:r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D547E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3E22BE" w:rsidRPr="009D547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3E22BE" w:rsidRPr="009D547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Заключение договора аренды земельного участка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9D547E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9D547E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9D547E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D547E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9D547E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eastAsia="Calibri" w:hAnsi="Times New Roman" w:cs="Times New Roman"/>
          <w:sz w:val="22"/>
          <w:szCs w:val="22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</w:t>
      </w:r>
      <w:r w:rsidRPr="009D547E">
        <w:rPr>
          <w:rFonts w:ascii="Times New Roman" w:eastAsia="Calibri" w:hAnsi="Times New Roman" w:cs="Times New Roman"/>
          <w:sz w:val="22"/>
          <w:szCs w:val="22"/>
        </w:rPr>
        <w:lastRenderedPageBreak/>
        <w:t>который сделал предпоследнее предложение о цене предмета аукциона, по цене, предложенной победителем аукциона.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9D547E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Pr="009D547E" w:rsidRDefault="003E22BE" w:rsidP="003E22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3E22BE" w:rsidRPr="009D547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Pr="009D547E" w:rsidRDefault="00F81368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F81368" w:rsidRPr="009D547E" w:rsidRDefault="00F81368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701610" w:rsidRPr="009D547E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br w:type="page"/>
      </w:r>
    </w:p>
    <w:p w:rsidR="009239E2" w:rsidRDefault="009239E2" w:rsidP="009239E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9239E2" w:rsidRPr="00524F48" w:rsidRDefault="009239E2" w:rsidP="009239E2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                                                                                 ул. Средне-Московская, 12</w:t>
      </w: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9239E2" w:rsidRDefault="009239E2" w:rsidP="009239E2">
      <w:pPr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>
        <w:rPr>
          <w:rFonts w:ascii="Times New Roman" w:hAnsi="Times New Roman" w:cs="Times New Roman"/>
          <w:b/>
          <w:sz w:val="24"/>
          <w:szCs w:val="24"/>
        </w:rPr>
        <w:t>стровый номер торгов 2019 - 32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9239E2" w:rsidRDefault="009239E2" w:rsidP="009239E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20615E" w:rsidRPr="0020615E" w:rsidRDefault="0020615E" w:rsidP="009239E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15E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20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9239E2" w:rsidRDefault="009239E2" w:rsidP="009239E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9239E2" w:rsidRDefault="009239E2" w:rsidP="00923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9239E2" w:rsidRDefault="009239E2" w:rsidP="00923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 г.                                «____»______________2019 г.              </w:t>
      </w:r>
    </w:p>
    <w:p w:rsidR="009239E2" w:rsidRDefault="009239E2" w:rsidP="009239E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9239E2" w:rsidRDefault="009239E2" w:rsidP="009239E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4E9D" w:rsidRPr="009D547E" w:rsidRDefault="00F94E9D" w:rsidP="00F94E9D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F94E9D" w:rsidRPr="009D547E" w:rsidRDefault="009D547E" w:rsidP="009D547E">
      <w:pPr>
        <w:ind w:left="6521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Приложение № 2 к извещению о проведен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F94E9D" w:rsidRDefault="00F94E9D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3753E" w:rsidRDefault="0013753E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3753E" w:rsidRPr="009D547E" w:rsidRDefault="0013753E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C0A62" w:rsidRPr="009D547E" w:rsidRDefault="008C0A62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</w:t>
      </w:r>
    </w:p>
    <w:p w:rsidR="008C0A62" w:rsidRPr="009D547E" w:rsidRDefault="008C0A62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D547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аренды земельного участка </w:t>
      </w:r>
    </w:p>
    <w:p w:rsidR="008C0A62" w:rsidRPr="009D547E" w:rsidRDefault="008C0A62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Cs/>
          <w:color w:val="000000"/>
          <w:sz w:val="22"/>
          <w:szCs w:val="22"/>
        </w:rPr>
        <w:t>(занятого водным объектом, по результатам аукциона)</w:t>
      </w:r>
    </w:p>
    <w:p w:rsidR="008C0A62" w:rsidRDefault="008C0A62" w:rsidP="008C0A62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13753E" w:rsidRPr="009D547E" w:rsidRDefault="0013753E" w:rsidP="008C0A62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8C0A62" w:rsidRPr="009D547E" w:rsidRDefault="008C0A62" w:rsidP="008C0A62">
      <w:p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8C0A62" w:rsidRDefault="008C0A62" w:rsidP="008C0A62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№ __________________                                                 «____»____________20___ г.</w:t>
      </w:r>
      <w:r w:rsidRPr="009D547E">
        <w:rPr>
          <w:rFonts w:ascii="Times New Roman" w:hAnsi="Times New Roman" w:cs="Times New Roman"/>
          <w:sz w:val="22"/>
          <w:szCs w:val="22"/>
        </w:rPr>
        <w:br/>
      </w:r>
    </w:p>
    <w:p w:rsidR="0013753E" w:rsidRPr="009D547E" w:rsidRDefault="0013753E" w:rsidP="008C0A62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D547E">
        <w:rPr>
          <w:rFonts w:ascii="Times New Roman" w:hAnsi="Times New Roman" w:cs="Times New Roman"/>
          <w:b/>
          <w:sz w:val="22"/>
          <w:szCs w:val="22"/>
        </w:rPr>
        <w:t>Департамент имущественных и земельных отношений Воронежской области</w:t>
      </w:r>
      <w:r w:rsidRPr="009D547E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9D547E">
        <w:rPr>
          <w:rFonts w:ascii="Times New Roman" w:hAnsi="Times New Roman" w:cs="Times New Roman"/>
          <w:b/>
          <w:sz w:val="22"/>
          <w:szCs w:val="22"/>
        </w:rPr>
        <w:t>«Арендодатель»</w:t>
      </w:r>
      <w:r w:rsidRPr="009D547E">
        <w:rPr>
          <w:rFonts w:ascii="Times New Roman" w:hAnsi="Times New Roman" w:cs="Times New Roman"/>
          <w:sz w:val="22"/>
          <w:szCs w:val="22"/>
        </w:rPr>
        <w:t xml:space="preserve">, в лице ________________ ___________________________________________________, действующего на основании ______________с одной стороны, и </w:t>
      </w:r>
      <w:r w:rsidRPr="009D547E">
        <w:rPr>
          <w:rFonts w:ascii="Times New Roman" w:hAnsi="Times New Roman" w:cs="Times New Roman"/>
          <w:b/>
          <w:sz w:val="22"/>
          <w:szCs w:val="22"/>
        </w:rPr>
        <w:t>_______________</w:t>
      </w:r>
      <w:r w:rsidRPr="009D547E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9D547E">
        <w:rPr>
          <w:rFonts w:ascii="Times New Roman" w:hAnsi="Times New Roman" w:cs="Times New Roman"/>
          <w:b/>
          <w:sz w:val="22"/>
          <w:szCs w:val="22"/>
        </w:rPr>
        <w:t>«Арендатор»</w:t>
      </w:r>
      <w:r w:rsidRPr="009D547E">
        <w:rPr>
          <w:rFonts w:ascii="Times New Roman" w:hAnsi="Times New Roman" w:cs="Times New Roman"/>
          <w:sz w:val="22"/>
          <w:szCs w:val="22"/>
        </w:rPr>
        <w:t>, в лице</w:t>
      </w:r>
      <w:r w:rsidRPr="009D547E">
        <w:rPr>
          <w:rFonts w:ascii="Times New Roman" w:hAnsi="Times New Roman" w:cs="Times New Roman"/>
          <w:b/>
          <w:sz w:val="22"/>
          <w:szCs w:val="22"/>
        </w:rPr>
        <w:t xml:space="preserve"> _____________________, </w:t>
      </w:r>
      <w:r w:rsidRPr="009D547E">
        <w:rPr>
          <w:rFonts w:ascii="Times New Roman" w:hAnsi="Times New Roman" w:cs="Times New Roman"/>
          <w:sz w:val="22"/>
          <w:szCs w:val="22"/>
        </w:rPr>
        <w:t>действующего  на основании</w:t>
      </w:r>
      <w:r w:rsidRPr="009D54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547E">
        <w:rPr>
          <w:rFonts w:ascii="Times New Roman" w:hAnsi="Times New Roman" w:cs="Times New Roman"/>
          <w:sz w:val="22"/>
          <w:szCs w:val="22"/>
        </w:rPr>
        <w:t>_____________________, с другой стороны, а при совместном упоминании именуемые «Стороны</w:t>
      </w:r>
      <w:r w:rsidRPr="009D547E">
        <w:rPr>
          <w:rFonts w:ascii="Times New Roman" w:hAnsi="Times New Roman" w:cs="Times New Roman"/>
          <w:b/>
          <w:sz w:val="22"/>
          <w:szCs w:val="22"/>
        </w:rPr>
        <w:t xml:space="preserve">», </w:t>
      </w:r>
      <w:r w:rsidRPr="009D547E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(далее – Договор) о нижеследующем: </w:t>
      </w:r>
      <w:proofErr w:type="gramEnd"/>
    </w:p>
    <w:p w:rsidR="008C0A62" w:rsidRPr="009D547E" w:rsidRDefault="008C0A62" w:rsidP="008C0A62">
      <w:pPr>
        <w:pStyle w:val="HTML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C0A62" w:rsidRDefault="008C0A62" w:rsidP="00847715">
      <w:pPr>
        <w:pStyle w:val="HTML"/>
        <w:numPr>
          <w:ilvl w:val="0"/>
          <w:numId w:val="10"/>
        </w:numPr>
        <w:spacing w:line="276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D547E">
        <w:rPr>
          <w:rFonts w:ascii="Times New Roman" w:hAnsi="Times New Roman"/>
          <w:b/>
          <w:sz w:val="22"/>
          <w:szCs w:val="22"/>
        </w:rPr>
        <w:t>Предмет и цель  Договора</w:t>
      </w:r>
    </w:p>
    <w:p w:rsidR="00847715" w:rsidRPr="00847715" w:rsidRDefault="00847715" w:rsidP="00847715">
      <w:pPr>
        <w:pStyle w:val="HTML"/>
        <w:spacing w:line="276" w:lineRule="auto"/>
        <w:ind w:left="36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8C0A62" w:rsidRPr="009D547E" w:rsidRDefault="008C0A62" w:rsidP="008C0A62">
      <w:pPr>
        <w:widowControl/>
        <w:numPr>
          <w:ilvl w:val="1"/>
          <w:numId w:val="11"/>
        </w:numPr>
        <w:spacing w:line="276" w:lineRule="auto"/>
        <w:ind w:left="0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На основании протокола ____________________________________________ от «_____» _____________г. №_______ Арендодатель сдает, а Арендатор принимает в аренду земельный участок, находящийся в государственной собственности Воронежской области,              площадью ________ с кадастровым номером _________________________, расположенный по адресу: __________________________________________________, именуемый в дальнейшем «Участок».</w:t>
      </w:r>
    </w:p>
    <w:p w:rsidR="008C0A62" w:rsidRPr="009D547E" w:rsidRDefault="008C0A62" w:rsidP="008C0A62">
      <w:pPr>
        <w:numPr>
          <w:ilvl w:val="1"/>
          <w:numId w:val="11"/>
        </w:numPr>
        <w:spacing w:line="276" w:lineRule="auto"/>
        <w:ind w:left="0" w:right="57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______________________________ от ____________ № ________________.</w:t>
      </w:r>
    </w:p>
    <w:p w:rsidR="008C0A62" w:rsidRPr="009D547E" w:rsidRDefault="008C0A62" w:rsidP="008C0A62">
      <w:pPr>
        <w:numPr>
          <w:ilvl w:val="1"/>
          <w:numId w:val="11"/>
        </w:numPr>
        <w:shd w:val="clear" w:color="auto" w:fill="FFFFFF"/>
        <w:tabs>
          <w:tab w:val="left" w:pos="-142"/>
        </w:tabs>
        <w:spacing w:line="276" w:lineRule="auto"/>
        <w:ind w:left="0" w:right="57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Участок из состава земель _________________________________________,</w:t>
      </w:r>
    </w:p>
    <w:p w:rsidR="008C0A62" w:rsidRPr="009D547E" w:rsidRDefault="008C0A62" w:rsidP="008C0A62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(категория земель)</w:t>
      </w:r>
    </w:p>
    <w:p w:rsidR="008C0A62" w:rsidRPr="009D547E" w:rsidRDefault="008C0A62" w:rsidP="008C0A62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D547E">
        <w:rPr>
          <w:rFonts w:ascii="Times New Roman" w:hAnsi="Times New Roman" w:cs="Times New Roman"/>
          <w:sz w:val="22"/>
          <w:szCs w:val="22"/>
        </w:rPr>
        <w:t>предоставляется для _____________________________________________________.</w:t>
      </w:r>
    </w:p>
    <w:p w:rsidR="008C0A62" w:rsidRPr="009D547E" w:rsidRDefault="008C0A62" w:rsidP="008C0A62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 xml:space="preserve">                      (разрешенное использование, цель использования)</w:t>
      </w:r>
    </w:p>
    <w:p w:rsidR="008C0A62" w:rsidRPr="009D547E" w:rsidRDefault="008C0A62" w:rsidP="008C0A62">
      <w:pPr>
        <w:ind w:left="57" w:right="5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D547E">
        <w:rPr>
          <w:rFonts w:ascii="Times New Roman" w:hAnsi="Times New Roman" w:cs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8C0A62" w:rsidRPr="009D547E" w:rsidRDefault="008C0A62" w:rsidP="008C0A62">
      <w:pPr>
        <w:numPr>
          <w:ilvl w:val="1"/>
          <w:numId w:val="11"/>
        </w:numPr>
        <w:spacing w:line="276" w:lineRule="auto"/>
        <w:ind w:left="0" w:right="57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Фактическое состояние Участка соответствует условиям Договора и разрешенному использованию Участка.</w:t>
      </w:r>
    </w:p>
    <w:p w:rsidR="008C0A62" w:rsidRPr="009D547E" w:rsidRDefault="008C0A62" w:rsidP="008C0A62">
      <w:pPr>
        <w:numPr>
          <w:ilvl w:val="1"/>
          <w:numId w:val="11"/>
        </w:numPr>
        <w:shd w:val="clear" w:color="auto" w:fill="FFFFFF"/>
        <w:tabs>
          <w:tab w:val="left" w:pos="-142"/>
          <w:tab w:val="left" w:pos="0"/>
        </w:tabs>
        <w:spacing w:line="276" w:lineRule="auto"/>
        <w:ind w:left="0" w:right="57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8C0A62" w:rsidRPr="009D547E" w:rsidRDefault="008C0A62" w:rsidP="008C0A62">
      <w:pPr>
        <w:pStyle w:val="HTML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C0A62" w:rsidRPr="009D547E" w:rsidRDefault="008C0A62" w:rsidP="00C63058">
      <w:pPr>
        <w:pStyle w:val="HTML"/>
        <w:numPr>
          <w:ilvl w:val="0"/>
          <w:numId w:val="11"/>
        </w:numPr>
        <w:spacing w:line="276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D547E">
        <w:rPr>
          <w:rFonts w:ascii="Times New Roman" w:hAnsi="Times New Roman"/>
          <w:b/>
          <w:sz w:val="22"/>
          <w:szCs w:val="22"/>
        </w:rPr>
        <w:t>Срок действия Договора</w:t>
      </w:r>
    </w:p>
    <w:p w:rsidR="008C0A62" w:rsidRPr="009D547E" w:rsidRDefault="008C0A62" w:rsidP="008C0A62">
      <w:pPr>
        <w:pStyle w:val="HTML"/>
        <w:spacing w:line="276" w:lineRule="auto"/>
        <w:ind w:left="36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8C0A62" w:rsidRPr="009D547E" w:rsidRDefault="008C0A62" w:rsidP="008C0A62">
      <w:pPr>
        <w:shd w:val="clear" w:color="auto" w:fill="FFFFFF"/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 xml:space="preserve">2.1. </w:t>
      </w:r>
      <w:r w:rsidRPr="009D547E">
        <w:rPr>
          <w:rFonts w:ascii="Times New Roman" w:hAnsi="Times New Roman" w:cs="Times New Roman"/>
          <w:sz w:val="22"/>
          <w:szCs w:val="22"/>
        </w:rPr>
        <w:t xml:space="preserve">Срок действия Договора: начало – «___» ____________20__г. окончание «___» _____________20__г. </w:t>
      </w:r>
    </w:p>
    <w:p w:rsidR="008C0A62" w:rsidRPr="009D547E" w:rsidRDefault="008C0A62" w:rsidP="008C0A62">
      <w:pPr>
        <w:shd w:val="clear" w:color="auto" w:fill="FFFFFF"/>
        <w:tabs>
          <w:tab w:val="left" w:pos="0"/>
        </w:tabs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 xml:space="preserve">2.2 </w:t>
      </w:r>
      <w:r w:rsidRPr="009D547E">
        <w:rPr>
          <w:rFonts w:ascii="Times New Roman" w:hAnsi="Times New Roman" w:cs="Times New Roman"/>
          <w:sz w:val="22"/>
          <w:szCs w:val="22"/>
        </w:rPr>
        <w:t xml:space="preserve">Договор считается заключенным с момента государственной регистрации, его действие распространяется на отношения сторон, возникшие с момента подписания настоящего Договора. В силу статьи 425 ГК РФ Стороны пришли к соглашению, что условия Договора, в том числе в части начисления арендной платы применяются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настоящего Договора.  </w:t>
      </w:r>
    </w:p>
    <w:p w:rsidR="008C0A62" w:rsidRDefault="008C0A62" w:rsidP="008C0A62">
      <w:pPr>
        <w:pStyle w:val="HTML"/>
        <w:spacing w:line="276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9D547E">
        <w:rPr>
          <w:rFonts w:ascii="Times New Roman" w:hAnsi="Times New Roman"/>
          <w:b/>
          <w:sz w:val="22"/>
          <w:szCs w:val="22"/>
        </w:rPr>
        <w:t>2.3.</w:t>
      </w:r>
      <w:r w:rsidRPr="009D547E">
        <w:rPr>
          <w:rFonts w:ascii="Times New Roman" w:hAnsi="Times New Roman"/>
          <w:sz w:val="22"/>
          <w:szCs w:val="22"/>
        </w:rPr>
        <w:t xml:space="preserve"> Окончание срока действия Договора не освобождает Стороны от ответственности за нарушение условий Договора.</w:t>
      </w:r>
    </w:p>
    <w:p w:rsidR="00847715" w:rsidRDefault="00847715" w:rsidP="008C0A62">
      <w:pPr>
        <w:pStyle w:val="HTML"/>
        <w:spacing w:line="276" w:lineRule="auto"/>
        <w:ind w:firstLine="142"/>
        <w:jc w:val="both"/>
        <w:rPr>
          <w:rFonts w:ascii="Times New Roman" w:hAnsi="Times New Roman"/>
          <w:sz w:val="22"/>
          <w:szCs w:val="22"/>
        </w:rPr>
      </w:pPr>
    </w:p>
    <w:p w:rsidR="00847715" w:rsidRDefault="00847715" w:rsidP="008C0A62">
      <w:pPr>
        <w:pStyle w:val="HTML"/>
        <w:spacing w:line="276" w:lineRule="auto"/>
        <w:ind w:firstLine="142"/>
        <w:jc w:val="both"/>
        <w:rPr>
          <w:rFonts w:ascii="Times New Roman" w:hAnsi="Times New Roman"/>
          <w:sz w:val="22"/>
          <w:szCs w:val="22"/>
        </w:rPr>
      </w:pPr>
    </w:p>
    <w:p w:rsidR="00847715" w:rsidRPr="009D547E" w:rsidRDefault="00847715" w:rsidP="008C0A62">
      <w:pPr>
        <w:pStyle w:val="HTML"/>
        <w:spacing w:line="276" w:lineRule="auto"/>
        <w:ind w:firstLine="142"/>
        <w:jc w:val="both"/>
        <w:rPr>
          <w:rFonts w:ascii="Times New Roman" w:hAnsi="Times New Roman"/>
          <w:sz w:val="22"/>
          <w:szCs w:val="22"/>
        </w:rPr>
      </w:pPr>
    </w:p>
    <w:p w:rsidR="008C0A62" w:rsidRPr="009D547E" w:rsidRDefault="008C0A62" w:rsidP="008C0A6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0A62" w:rsidRPr="009D547E" w:rsidRDefault="008C0A62" w:rsidP="00C63058">
      <w:pPr>
        <w:pStyle w:val="aa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:rsidR="008C0A62" w:rsidRPr="009D547E" w:rsidRDefault="008C0A62" w:rsidP="008C0A62">
      <w:pPr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D547E">
        <w:rPr>
          <w:rFonts w:ascii="Times New Roman" w:hAnsi="Times New Roman" w:cs="Times New Roman"/>
          <w:b/>
          <w:i/>
          <w:sz w:val="22"/>
          <w:szCs w:val="22"/>
        </w:rPr>
        <w:t>3.1. Права Арендодателя: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3.1.1.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Осуществлять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контроль</w:t>
      </w:r>
      <w:proofErr w:type="gramEnd"/>
      <w:r w:rsidR="00C63058" w:rsidRPr="009D547E">
        <w:rPr>
          <w:rFonts w:ascii="Times New Roman" w:hAnsi="Times New Roman" w:cs="Times New Roman"/>
          <w:sz w:val="22"/>
          <w:szCs w:val="22"/>
        </w:rPr>
        <w:t xml:space="preserve"> </w:t>
      </w:r>
      <w:r w:rsidRPr="009D547E">
        <w:rPr>
          <w:rFonts w:ascii="Times New Roman" w:hAnsi="Times New Roman" w:cs="Times New Roman"/>
          <w:sz w:val="22"/>
          <w:szCs w:val="22"/>
        </w:rPr>
        <w:t xml:space="preserve">а использованием Участка  в соответствии с его назначением, а также выполнением иных условий Договора, путем проведения осмотра Участка. 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D547E">
        <w:rPr>
          <w:rFonts w:ascii="Times New Roman" w:hAnsi="Times New Roman" w:cs="Times New Roman"/>
          <w:b/>
          <w:i/>
          <w:sz w:val="22"/>
          <w:szCs w:val="22"/>
        </w:rPr>
        <w:t>3.2.  Арендодатель обязан:</w:t>
      </w:r>
    </w:p>
    <w:p w:rsidR="008C0A62" w:rsidRPr="009D547E" w:rsidRDefault="008C0A62" w:rsidP="008C0A62">
      <w:pPr>
        <w:pStyle w:val="aa"/>
        <w:ind w:left="0" w:firstLine="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547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9D547E">
        <w:rPr>
          <w:rFonts w:ascii="Times New Roman" w:hAnsi="Times New Roman" w:cs="Times New Roman"/>
          <w:b/>
          <w:sz w:val="22"/>
          <w:szCs w:val="22"/>
        </w:rPr>
        <w:t>.2.1.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В соответствии с ч.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D547E">
        <w:rPr>
          <w:rFonts w:ascii="Times New Roman" w:hAnsi="Times New Roman" w:cs="Times New Roman"/>
          <w:b/>
          <w:i/>
          <w:sz w:val="22"/>
          <w:szCs w:val="22"/>
        </w:rPr>
        <w:t>3.3. Права Арендатора: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3.3.1.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Пользоваться Участком в соответствии с условиями Договора.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D547E">
        <w:rPr>
          <w:rFonts w:ascii="Times New Roman" w:hAnsi="Times New Roman" w:cs="Times New Roman"/>
          <w:b/>
          <w:i/>
          <w:sz w:val="22"/>
          <w:szCs w:val="22"/>
        </w:rPr>
        <w:t>3.4. Обязанности Арендатора:</w:t>
      </w:r>
    </w:p>
    <w:p w:rsidR="008C0A62" w:rsidRPr="009D547E" w:rsidRDefault="008C0A62" w:rsidP="008C0A62">
      <w:pPr>
        <w:widowControl/>
        <w:numPr>
          <w:ilvl w:val="2"/>
          <w:numId w:val="14"/>
        </w:numPr>
        <w:autoSpaceDE/>
        <w:autoSpaceDN/>
        <w:adjustRightInd/>
        <w:spacing w:line="276" w:lineRule="auto"/>
        <w:ind w:left="0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Арендатор обязан использовать Участок исключительно по целевому назначению, указанному в п. 1.3 Договора.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3.4.2.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Арендатор обязан вносить арендную плату за Участок в порядке и в сроки, установленные Договором.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3.4.3.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При получении уведомления о корректировке арендной платы Арендатор обязан производить оплату за Участок в размере и в сроки, указанные в уведомлении.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3.4.4.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В случае возврата Участка в состоянии худшем, чем он был передан Арендатору (с учетом нормального износа), Арендатор обязан возместить понесенный Арендодателем ущерб в месячный срок.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3.4.5.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Арендатор обязан обеспечивать проведение регулярных обследований Участка.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3.4.6.</w:t>
      </w:r>
      <w:r w:rsidRPr="009D547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Предоставлять представителям Арендодателя, органам,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Договора, а также всю документацию, касающаяся деятельности Арендатора в отношении Участка запрашиваемую представителями Арендодателя и контролирующего органа в ходе проверки.</w:t>
      </w:r>
      <w:proofErr w:type="gramEnd"/>
    </w:p>
    <w:p w:rsidR="008C0A62" w:rsidRPr="009D547E" w:rsidRDefault="008C0A62" w:rsidP="008C0A62">
      <w:pPr>
        <w:widowControl/>
        <w:numPr>
          <w:ilvl w:val="2"/>
          <w:numId w:val="15"/>
        </w:numPr>
        <w:autoSpaceDE/>
        <w:autoSpaceDN/>
        <w:adjustRightInd/>
        <w:spacing w:line="276" w:lineRule="auto"/>
        <w:ind w:left="0" w:firstLine="13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t>Арендатор несет ответственность за сохранность Участка в соответствии с действующим законодательством.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3.4.8.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Арендатор обязан уведомить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5 дней.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3.4.9.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3.4.10.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Производить сброс воды из пруда, а также хозяйственную и иную деятельность при условии письменного уведомления Арендодателя, отраслевых уполномоченных органов (департамент природных ресурсов и экологии Воронежской области), администрации органа местного самоуправления, на территории которого расположен Участок. Обеспечить оптимальный отток разливных вод, согласно текущей ситуации.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3.4.11.</w:t>
      </w:r>
      <w:r w:rsidRPr="009D547E">
        <w:rPr>
          <w:rFonts w:ascii="Times New Roman" w:hAnsi="Times New Roman" w:cs="Times New Roman"/>
          <w:sz w:val="22"/>
          <w:szCs w:val="22"/>
        </w:rPr>
        <w:t xml:space="preserve"> Своевременно осуществлять мероприятия по предупреждению и устранению аварийных и других чрезвычайных ситуаций, влияющих на состояние водных объектов.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3.4.12.</w:t>
      </w:r>
      <w:r w:rsidRPr="009D547E">
        <w:rPr>
          <w:rFonts w:ascii="Times New Roman" w:hAnsi="Times New Roman" w:cs="Times New Roman"/>
          <w:sz w:val="22"/>
          <w:szCs w:val="22"/>
        </w:rPr>
        <w:t xml:space="preserve">  Осуществлять производственно-технологические, санитарные и другие мероприятия, обеспечивающие охрану водных объектов.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3.4.13.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В соответствии со ст. 6 ВК РФ соблюдать права пользования каждого гражданина водным объектом и береговой полосой шириной 20 м для передвижения, любительского и спортивного рыболовства, причаливание плавучих средств (без использования механических транспортных средств).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3.4.14.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Возместить Арендодателю убытки, причиненные ухудшением качества водоема и экологической обстановке в результате своей хозяйственной деятельности, а также по иным основаниям, предусмотренным действующим законодательством.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3.4.15.</w:t>
      </w:r>
      <w:r w:rsidRPr="009D547E">
        <w:rPr>
          <w:rFonts w:ascii="Times New Roman" w:hAnsi="Times New Roman" w:cs="Times New Roman"/>
          <w:sz w:val="22"/>
          <w:szCs w:val="22"/>
        </w:rPr>
        <w:t xml:space="preserve"> Соблюдать специально установленный режим использования водоема в соответствии с п. 1.3. Договора. Осуществлять комплекс мероприятий по рациональному использованию и охране </w:t>
      </w:r>
      <w:r w:rsidRPr="009D547E">
        <w:rPr>
          <w:rFonts w:ascii="Times New Roman" w:hAnsi="Times New Roman" w:cs="Times New Roman"/>
          <w:sz w:val="22"/>
          <w:szCs w:val="22"/>
        </w:rPr>
        <w:lastRenderedPageBreak/>
        <w:t xml:space="preserve">водных ресурсов. 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3.4.16.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Не производить на береговой полосе размещение животноводческих ферм, захоронение бытовых и сельскохозяйственных отходов, не организовывать мойку и ремонт транспортных средств, распашку земель, установку сезонных палаточных городков, размещение дачных участков, строительство зданий, сооружений и других объектов, а также производство землеройных работ.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3.4.17.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В случае прорыва водой гидротехнического сооружения  и нанесения ею материального ущерба другим владельцам недвижимого имущества Арендатор возмещает стоимость этого имущества, если данные обстоятельства повлекли за собой человеческие жертвы – Арендатор несет ответственность в соответствии с действующим законодательством.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3.4.18.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Не позднее, чем за три месяца письменно уведомить Арендодателя о предстоящем освобождении Участка как в связи с окончанием срока действия Договора, так и при досрочном его расторжении. Сдать представителям Арендодателя Участок  по акту приема-передачи не позднее 5 дней с момента прекращения действия Договора, в том числе все произведенные отделимые и неотделимые улучшения без возмещения их стоимости.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3.4.19.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Представить Арендодателю документы,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3.4.20.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Не нарушать права смежных землепользователей.</w:t>
      </w:r>
    </w:p>
    <w:p w:rsidR="008C0A62" w:rsidRPr="009D547E" w:rsidRDefault="008C0A62" w:rsidP="008C0A62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3.4.21.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Оповещать Арендодателя в десятидневный срок об ограничениях, установленных в отношении Участка.</w:t>
      </w:r>
    </w:p>
    <w:p w:rsidR="00F94E9D" w:rsidRPr="009D547E" w:rsidRDefault="008C0A62" w:rsidP="00847715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 xml:space="preserve">3.4.22. </w:t>
      </w:r>
      <w:r w:rsidRPr="009D547E">
        <w:rPr>
          <w:rFonts w:ascii="Times New Roman" w:hAnsi="Times New Roman" w:cs="Times New Roman"/>
          <w:sz w:val="22"/>
          <w:szCs w:val="22"/>
        </w:rPr>
        <w:t xml:space="preserve">Не уступать права и не осуществлять перевод долга по обязательствам, возникшим из Договора. </w:t>
      </w:r>
    </w:p>
    <w:p w:rsidR="00F94E9D" w:rsidRPr="009D547E" w:rsidRDefault="00F94E9D" w:rsidP="008C0A62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C0A62" w:rsidRPr="009D547E" w:rsidRDefault="00C63058" w:rsidP="00C6305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8C0A62" w:rsidRPr="009D547E">
        <w:rPr>
          <w:rFonts w:ascii="Times New Roman" w:hAnsi="Times New Roman" w:cs="Times New Roman"/>
          <w:b/>
          <w:sz w:val="22"/>
          <w:szCs w:val="22"/>
        </w:rPr>
        <w:t>Платежи и расчеты по Договору</w:t>
      </w:r>
    </w:p>
    <w:p w:rsidR="008C0A62" w:rsidRPr="009D547E" w:rsidRDefault="008C0A62" w:rsidP="008C0A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A311B" w:rsidRDefault="008C0A62" w:rsidP="008C0A62">
      <w:pPr>
        <w:ind w:left="57" w:right="57" w:firstLine="85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4.1.</w:t>
      </w:r>
      <w:r w:rsidRPr="009D547E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 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________ </w:t>
      </w:r>
    </w:p>
    <w:p w:rsidR="008C0A62" w:rsidRPr="009D547E" w:rsidRDefault="00DA311B" w:rsidP="008C0A62">
      <w:pPr>
        <w:ind w:left="57" w:right="57" w:firstLine="8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8C0A62" w:rsidRPr="009D547E">
        <w:rPr>
          <w:rFonts w:ascii="Times New Roman" w:hAnsi="Times New Roman" w:cs="Times New Roman"/>
          <w:sz w:val="22"/>
          <w:szCs w:val="22"/>
        </w:rPr>
        <w:t>______ размер ежегодной арендной платы за Участок составляет</w:t>
      </w:r>
      <w:proofErr w:type="gramStart"/>
      <w:r w:rsidR="008C0A62" w:rsidRPr="009D547E">
        <w:rPr>
          <w:rFonts w:ascii="Times New Roman" w:hAnsi="Times New Roman" w:cs="Times New Roman"/>
          <w:sz w:val="22"/>
          <w:szCs w:val="22"/>
        </w:rPr>
        <w:t xml:space="preserve"> _________________________________(________________) </w:t>
      </w:r>
      <w:proofErr w:type="gramEnd"/>
      <w:r w:rsidR="008C0A62" w:rsidRPr="009D547E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8C0A62" w:rsidRPr="009D547E" w:rsidRDefault="008C0A62" w:rsidP="008C0A62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D547E">
        <w:rPr>
          <w:rFonts w:ascii="Times New Roman" w:eastAsia="Arial" w:hAnsi="Times New Roman" w:cs="Times New Roman"/>
          <w:b/>
          <w:kern w:val="2"/>
          <w:sz w:val="22"/>
          <w:szCs w:val="22"/>
          <w:lang w:eastAsia="ar-SA"/>
        </w:rPr>
        <w:t>4.2.</w:t>
      </w:r>
      <w:r w:rsidRPr="009D547E">
        <w:rPr>
          <w:rFonts w:ascii="Times New Roman" w:eastAsia="Arial" w:hAnsi="Times New Roman" w:cs="Times New Roman"/>
          <w:kern w:val="2"/>
          <w:sz w:val="22"/>
          <w:szCs w:val="22"/>
          <w:lang w:eastAsia="ar-SA"/>
        </w:rPr>
        <w:t xml:space="preserve"> Арендная</w:t>
      </w:r>
      <w:r w:rsidRPr="009D547E">
        <w:rPr>
          <w:rFonts w:ascii="Times New Roman" w:hAnsi="Times New Roman" w:cs="Times New Roman"/>
          <w:kern w:val="2"/>
          <w:sz w:val="22"/>
          <w:szCs w:val="22"/>
        </w:rPr>
        <w:t xml:space="preserve">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  <w:i/>
        </w:rPr>
        <w:t>Получатель:</w:t>
      </w:r>
      <w:r w:rsidRPr="009D547E">
        <w:rPr>
          <w:rFonts w:ascii="Times New Roman" w:hAnsi="Times New Roman"/>
        </w:rPr>
        <w:t xml:space="preserve"> Управление Федерального казначейства по Воронежской области (Департамент имущественных и земельных отношений Воронежской области)</w:t>
      </w:r>
    </w:p>
    <w:p w:rsidR="008C0A62" w:rsidRPr="009D547E" w:rsidRDefault="008C0A62" w:rsidP="008C0A62">
      <w:pPr>
        <w:pStyle w:val="af"/>
        <w:spacing w:line="276" w:lineRule="auto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</w:rPr>
        <w:t>Банк получателя: Отделение Воронеж г. Воронеж</w:t>
      </w:r>
    </w:p>
    <w:p w:rsidR="008C0A62" w:rsidRPr="009D547E" w:rsidRDefault="008C0A62" w:rsidP="008C0A62">
      <w:pPr>
        <w:pStyle w:val="af"/>
        <w:spacing w:line="276" w:lineRule="auto"/>
        <w:jc w:val="both"/>
        <w:rPr>
          <w:rFonts w:ascii="Times New Roman" w:hAnsi="Times New Roman"/>
        </w:rPr>
      </w:pPr>
      <w:proofErr w:type="gramStart"/>
      <w:r w:rsidRPr="009D547E">
        <w:rPr>
          <w:rFonts w:ascii="Times New Roman" w:hAnsi="Times New Roman"/>
        </w:rPr>
        <w:t>р</w:t>
      </w:r>
      <w:proofErr w:type="gramEnd"/>
      <w:r w:rsidRPr="009D547E">
        <w:rPr>
          <w:rFonts w:ascii="Times New Roman" w:hAnsi="Times New Roman"/>
        </w:rPr>
        <w:t>/с 40101810500000010004, БИК 042007001, ИНН 3666057069, КПП 366601001, ОКТМО 20701000001, КБК 83511109042020000120.</w:t>
      </w:r>
    </w:p>
    <w:p w:rsidR="008C0A62" w:rsidRPr="009D547E" w:rsidRDefault="008C0A62" w:rsidP="008C0A62">
      <w:pPr>
        <w:pStyle w:val="af"/>
        <w:spacing w:line="276" w:lineRule="auto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</w:rPr>
        <w:t xml:space="preserve">В платежном поручении необходимо указывать номер и дату Договора, а </w:t>
      </w:r>
      <w:proofErr w:type="gramStart"/>
      <w:r w:rsidRPr="009D547E">
        <w:rPr>
          <w:rFonts w:ascii="Times New Roman" w:hAnsi="Times New Roman"/>
        </w:rPr>
        <w:t>также</w:t>
      </w:r>
      <w:proofErr w:type="gramEnd"/>
      <w:r w:rsidRPr="009D547E">
        <w:rPr>
          <w:rFonts w:ascii="Times New Roman" w:hAnsi="Times New Roman"/>
        </w:rPr>
        <w:t xml:space="preserve"> за какой период производится оплата.</w:t>
      </w:r>
    </w:p>
    <w:p w:rsidR="008C0A62" w:rsidRPr="009D547E" w:rsidRDefault="008C0A62" w:rsidP="008C0A62">
      <w:pPr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D547E">
        <w:rPr>
          <w:rFonts w:ascii="Times New Roman" w:hAnsi="Times New Roman" w:cs="Times New Roman"/>
          <w:kern w:val="2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8C0A62" w:rsidRPr="009D547E" w:rsidRDefault="008C0A62" w:rsidP="008C0A62">
      <w:pPr>
        <w:ind w:left="57" w:right="57" w:firstLine="85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kern w:val="2"/>
          <w:sz w:val="22"/>
          <w:szCs w:val="22"/>
        </w:rPr>
        <w:t>4.3.</w:t>
      </w:r>
      <w:r w:rsidRPr="009D547E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9D547E">
        <w:rPr>
          <w:rFonts w:ascii="Times New Roman" w:hAnsi="Times New Roman" w:cs="Times New Roman"/>
          <w:sz w:val="22"/>
          <w:szCs w:val="22"/>
        </w:rPr>
        <w:t>Задаток в сумме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8C0A62" w:rsidRPr="009D547E" w:rsidRDefault="008C0A62" w:rsidP="008C0A62">
      <w:pPr>
        <w:ind w:left="57" w:right="57" w:firstLine="85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kern w:val="2"/>
          <w:sz w:val="22"/>
          <w:szCs w:val="22"/>
        </w:rPr>
        <w:t>4.4.</w:t>
      </w:r>
      <w:r w:rsidRPr="009D547E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9D547E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8C0A62" w:rsidRPr="009D547E" w:rsidRDefault="008C0A62" w:rsidP="008C0A62">
      <w:pPr>
        <w:ind w:left="57" w:right="57" w:firstLine="85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 xml:space="preserve">4.5. </w:t>
      </w:r>
      <w:r w:rsidRPr="009D547E">
        <w:rPr>
          <w:rFonts w:ascii="Times New Roman" w:hAnsi="Times New Roman" w:cs="Times New Roman"/>
          <w:sz w:val="22"/>
          <w:szCs w:val="22"/>
        </w:rPr>
        <w:t>Арендную плату в размере ______________________ рублей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8C0A62" w:rsidRPr="009D547E" w:rsidRDefault="008C0A62" w:rsidP="008C0A62">
      <w:pPr>
        <w:ind w:left="57" w:right="57" w:firstLine="85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D547E">
        <w:rPr>
          <w:rFonts w:ascii="Times New Roman" w:hAnsi="Times New Roman" w:cs="Times New Roman"/>
          <w:b/>
          <w:bCs/>
          <w:sz w:val="22"/>
          <w:szCs w:val="22"/>
        </w:rPr>
        <w:t xml:space="preserve">4.6. </w:t>
      </w:r>
      <w:r w:rsidRPr="009D547E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может быть пересмотрен Арендодателем </w:t>
      </w:r>
      <w:proofErr w:type="gramStart"/>
      <w:r w:rsidRPr="009D547E">
        <w:rPr>
          <w:rFonts w:ascii="Times New Roman" w:hAnsi="Times New Roman" w:cs="Times New Roman"/>
          <w:sz w:val="22"/>
          <w:szCs w:val="22"/>
        </w:rPr>
        <w:t>в одностороннем порядке на основании Отчета независимого оценщика о рыночной стоимости передаваемого имущества в соответствии с Федеральным законом</w:t>
      </w:r>
      <w:proofErr w:type="gramEnd"/>
      <w:r w:rsidRPr="009D547E">
        <w:rPr>
          <w:rFonts w:ascii="Times New Roman" w:hAnsi="Times New Roman" w:cs="Times New Roman"/>
          <w:sz w:val="22"/>
          <w:szCs w:val="22"/>
        </w:rPr>
        <w:t xml:space="preserve"> от 29.07.1998 № 135-ФЗ «Об оценочной деятельности в Российской Федерации», но не чаще одного раза в год. 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4.7.</w:t>
      </w:r>
      <w:r w:rsidRPr="009D547E">
        <w:rPr>
          <w:rFonts w:ascii="Times New Roman" w:hAnsi="Times New Roman"/>
        </w:rPr>
        <w:t xml:space="preserve"> Расчет суммы арендной платы по новой (измененной) стоимости аренды земли производится за 1 месяц до срока внесения платежа, с последующим письменным уведомлением Арендатора, которое вступает в силу с момента получения и является неотъемлемой частью Договора. Письменное уведомление государственной регистрации не подлежит. 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lastRenderedPageBreak/>
        <w:t>4.8.</w:t>
      </w:r>
      <w:r w:rsidRPr="009D547E">
        <w:rPr>
          <w:rFonts w:ascii="Times New Roman" w:hAnsi="Times New Roman"/>
        </w:rPr>
        <w:t xml:space="preserve"> Уведомление о перерасчете арендной платы вместе с расчетом направляется Арендодателем Арендатору, является обязательным для него и составляет неотъемлемую часть Договора. Новый размер арендной платы устанавливается с момента получения Арендатором уведомления об изменении размера арендной платы. Момент получения Арендатором уведомления определяется не позднее 5 дней </w:t>
      </w:r>
      <w:proofErr w:type="gramStart"/>
      <w:r w:rsidRPr="009D547E">
        <w:rPr>
          <w:rFonts w:ascii="Times New Roman" w:hAnsi="Times New Roman"/>
        </w:rPr>
        <w:t>с даты</w:t>
      </w:r>
      <w:proofErr w:type="gramEnd"/>
      <w:r w:rsidRPr="009D547E">
        <w:rPr>
          <w:rFonts w:ascii="Times New Roman" w:hAnsi="Times New Roman"/>
        </w:rPr>
        <w:t xml:space="preserve"> его отправки заказным письмом по адресу, указанному в Договоре.</w:t>
      </w:r>
    </w:p>
    <w:p w:rsidR="008C0A62" w:rsidRPr="009D547E" w:rsidRDefault="008C0A62" w:rsidP="008C0A62">
      <w:pPr>
        <w:ind w:right="57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 xml:space="preserve">4.9. </w:t>
      </w:r>
      <w:r w:rsidRPr="009D547E">
        <w:rPr>
          <w:rFonts w:ascii="Times New Roman" w:hAnsi="Times New Roman" w:cs="Times New Roman"/>
          <w:sz w:val="22"/>
          <w:szCs w:val="22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F94E9D" w:rsidRPr="009D547E" w:rsidRDefault="00F94E9D" w:rsidP="00847715">
      <w:pPr>
        <w:jc w:val="both"/>
        <w:rPr>
          <w:rFonts w:ascii="Times New Roman" w:eastAsia="Arial" w:hAnsi="Times New Roman" w:cs="Times New Roman"/>
          <w:kern w:val="2"/>
          <w:sz w:val="22"/>
          <w:szCs w:val="22"/>
          <w:lang w:eastAsia="ar-SA"/>
        </w:rPr>
      </w:pPr>
    </w:p>
    <w:p w:rsidR="00F94E9D" w:rsidRPr="009D547E" w:rsidRDefault="00F94E9D" w:rsidP="008C0A62">
      <w:pPr>
        <w:ind w:firstLine="142"/>
        <w:jc w:val="both"/>
        <w:rPr>
          <w:rFonts w:ascii="Times New Roman" w:eastAsia="Arial" w:hAnsi="Times New Roman" w:cs="Times New Roman"/>
          <w:kern w:val="2"/>
          <w:sz w:val="22"/>
          <w:szCs w:val="22"/>
          <w:lang w:eastAsia="ar-SA"/>
        </w:rPr>
      </w:pPr>
    </w:p>
    <w:p w:rsidR="008C0A62" w:rsidRPr="009D547E" w:rsidRDefault="00C63058" w:rsidP="00C63058">
      <w:pPr>
        <w:pStyle w:val="af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D547E">
        <w:rPr>
          <w:rFonts w:ascii="Times New Roman" w:hAnsi="Times New Roman"/>
          <w:b/>
          <w:bCs/>
        </w:rPr>
        <w:t xml:space="preserve">5. </w:t>
      </w:r>
      <w:r w:rsidR="008C0A62" w:rsidRPr="009D547E">
        <w:rPr>
          <w:rFonts w:ascii="Times New Roman" w:hAnsi="Times New Roman"/>
          <w:b/>
          <w:bCs/>
        </w:rPr>
        <w:t>Ответственность сторон</w:t>
      </w:r>
    </w:p>
    <w:p w:rsidR="008C0A62" w:rsidRPr="009D547E" w:rsidRDefault="008C0A62" w:rsidP="008C0A62">
      <w:pPr>
        <w:pStyle w:val="af"/>
        <w:spacing w:line="276" w:lineRule="auto"/>
        <w:ind w:left="585"/>
        <w:contextualSpacing/>
        <w:rPr>
          <w:rFonts w:ascii="Times New Roman" w:hAnsi="Times New Roman"/>
          <w:b/>
          <w:bCs/>
        </w:rPr>
      </w:pPr>
    </w:p>
    <w:p w:rsidR="008C0A62" w:rsidRPr="009D547E" w:rsidRDefault="008C0A62" w:rsidP="008C0A62">
      <w:pPr>
        <w:ind w:firstLine="142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D547E">
        <w:rPr>
          <w:rFonts w:ascii="Times New Roman" w:hAnsi="Times New Roman" w:cs="Times New Roman"/>
          <w:b/>
          <w:kern w:val="2"/>
          <w:sz w:val="22"/>
          <w:szCs w:val="22"/>
        </w:rPr>
        <w:t>5.1.</w:t>
      </w:r>
      <w:r w:rsidRPr="009D547E">
        <w:rPr>
          <w:rFonts w:ascii="Times New Roman" w:hAnsi="Times New Roman" w:cs="Times New Roman"/>
          <w:kern w:val="2"/>
          <w:sz w:val="22"/>
          <w:szCs w:val="22"/>
        </w:rPr>
        <w:t xml:space="preserve">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ст.ст. 450, 452, 619-620 ГК РФ в порядке, установленном Договором.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  <w:highlight w:val="yellow"/>
        </w:rPr>
      </w:pPr>
      <w:r w:rsidRPr="009D547E">
        <w:rPr>
          <w:rFonts w:ascii="Times New Roman" w:eastAsia="Times New Roman" w:hAnsi="Times New Roman"/>
          <w:b/>
          <w:kern w:val="2"/>
          <w:lang w:eastAsia="ru-RU"/>
        </w:rPr>
        <w:t>5.2.</w:t>
      </w:r>
      <w:r w:rsidRPr="009D547E">
        <w:rPr>
          <w:rFonts w:ascii="Times New Roman" w:hAnsi="Times New Roman"/>
        </w:rPr>
        <w:t xml:space="preserve"> Нарушение Арендатором обязательства по уплате арендной платы по Договору предоставляет Арендодателю право </w:t>
      </w:r>
      <w:proofErr w:type="gramStart"/>
      <w:r w:rsidRPr="009D547E">
        <w:rPr>
          <w:rFonts w:ascii="Times New Roman" w:hAnsi="Times New Roman"/>
        </w:rPr>
        <w:t>на обращение в суд о взыскании образовавшейся задолженности в соответствии с Договором</w:t>
      </w:r>
      <w:proofErr w:type="gramEnd"/>
      <w:r w:rsidRPr="009D547E">
        <w:rPr>
          <w:rFonts w:ascii="Times New Roman" w:hAnsi="Times New Roman"/>
        </w:rPr>
        <w:t xml:space="preserve"> и согласно ст.ст. 309, 310, 614 ГК РФ, ст.ст. 22, 65 ЗК РФ.</w:t>
      </w:r>
    </w:p>
    <w:p w:rsidR="008C0A62" w:rsidRPr="009D547E" w:rsidRDefault="008C0A62" w:rsidP="008C0A62">
      <w:pPr>
        <w:ind w:firstLine="142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D547E">
        <w:rPr>
          <w:rFonts w:ascii="Times New Roman" w:hAnsi="Times New Roman" w:cs="Times New Roman"/>
          <w:b/>
          <w:kern w:val="2"/>
          <w:sz w:val="22"/>
          <w:szCs w:val="22"/>
        </w:rPr>
        <w:t>5.3.</w:t>
      </w:r>
      <w:r w:rsidRPr="009D547E">
        <w:rPr>
          <w:rFonts w:ascii="Times New Roman" w:hAnsi="Times New Roman" w:cs="Times New Roman"/>
          <w:kern w:val="2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8C0A62" w:rsidRPr="009D547E" w:rsidRDefault="008C0A62" w:rsidP="008C0A62">
      <w:pPr>
        <w:ind w:firstLine="142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D547E">
        <w:rPr>
          <w:rFonts w:ascii="Times New Roman" w:hAnsi="Times New Roman" w:cs="Times New Roman"/>
          <w:b/>
          <w:kern w:val="2"/>
          <w:sz w:val="22"/>
          <w:szCs w:val="22"/>
        </w:rPr>
        <w:t>5.4.</w:t>
      </w:r>
      <w:r w:rsidRPr="009D547E">
        <w:rPr>
          <w:rFonts w:ascii="Times New Roman" w:hAnsi="Times New Roman" w:cs="Times New Roman"/>
          <w:kern w:val="2"/>
          <w:sz w:val="22"/>
          <w:szCs w:val="22"/>
        </w:rPr>
        <w:t xml:space="preserve">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8C0A62" w:rsidRPr="009D547E" w:rsidRDefault="008C0A62" w:rsidP="008C0A62">
      <w:pPr>
        <w:ind w:firstLine="142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D547E">
        <w:rPr>
          <w:rFonts w:ascii="Times New Roman" w:hAnsi="Times New Roman" w:cs="Times New Roman"/>
          <w:b/>
          <w:kern w:val="2"/>
          <w:sz w:val="22"/>
          <w:szCs w:val="22"/>
        </w:rPr>
        <w:t>5.5.</w:t>
      </w:r>
      <w:r w:rsidRPr="009D547E">
        <w:rPr>
          <w:rFonts w:ascii="Times New Roman" w:hAnsi="Times New Roman" w:cs="Times New Roman"/>
          <w:kern w:val="2"/>
          <w:sz w:val="22"/>
          <w:szCs w:val="22"/>
        </w:rPr>
        <w:t xml:space="preserve"> В случае просрочки уплаты или неуплаты Арендатором платежей в сроки, установленные п. 4.4. – 4.5. Договора, начисляются пени в размере 1 % от суммы задолженности за каждый день просрочки. </w:t>
      </w:r>
    </w:p>
    <w:p w:rsidR="008C0A62" w:rsidRPr="009D547E" w:rsidRDefault="008C0A62" w:rsidP="008C0A62">
      <w:pPr>
        <w:ind w:firstLine="142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9D547E">
        <w:rPr>
          <w:rFonts w:ascii="Times New Roman" w:hAnsi="Times New Roman" w:cs="Times New Roman"/>
          <w:b/>
          <w:kern w:val="2"/>
          <w:sz w:val="22"/>
          <w:szCs w:val="22"/>
        </w:rPr>
        <w:t>5.6.</w:t>
      </w:r>
      <w:r w:rsidRPr="009D547E">
        <w:rPr>
          <w:rFonts w:ascii="Times New Roman" w:hAnsi="Times New Roman" w:cs="Times New Roman"/>
          <w:kern w:val="2"/>
          <w:sz w:val="22"/>
          <w:szCs w:val="22"/>
        </w:rPr>
        <w:t xml:space="preserve"> В случае если Арендатор в установленный Договором срок не возвратил Участок,  он обязан внести арендную плату за все время просрочки на счет, указанный в п. 4.2. Договора. 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 xml:space="preserve">5.7. </w:t>
      </w:r>
      <w:r w:rsidRPr="009D547E">
        <w:rPr>
          <w:rFonts w:ascii="Times New Roman" w:hAnsi="Times New Roman"/>
        </w:rPr>
        <w:t>В случае отсутствия государственной регистрации Договора по истечении 60 дней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законодательством и Договором.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  <w:highlight w:val="yellow"/>
        </w:rPr>
      </w:pPr>
      <w:r w:rsidRPr="009D547E">
        <w:rPr>
          <w:rFonts w:ascii="Times New Roman" w:hAnsi="Times New Roman"/>
          <w:b/>
          <w:bCs/>
        </w:rPr>
        <w:t>5.8.</w:t>
      </w:r>
      <w:r w:rsidRPr="009D547E">
        <w:rPr>
          <w:rFonts w:ascii="Times New Roman" w:hAnsi="Times New Roman"/>
          <w:bCs/>
        </w:rPr>
        <w:t xml:space="preserve"> </w:t>
      </w:r>
      <w:r w:rsidRPr="009D547E">
        <w:rPr>
          <w:rFonts w:ascii="Times New Roman" w:hAnsi="Times New Roman"/>
        </w:rPr>
        <w:t>Уплата пени и штрафа, установленных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 w:rsidRPr="009D547E">
        <w:rPr>
          <w:rFonts w:ascii="Times New Roman" w:hAnsi="Times New Roman"/>
          <w:highlight w:val="yellow"/>
        </w:rPr>
        <w:t xml:space="preserve"> 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5.9.</w:t>
      </w:r>
      <w:r w:rsidRPr="009D547E">
        <w:rPr>
          <w:rFonts w:ascii="Times New Roman" w:hAnsi="Times New Roman"/>
        </w:rPr>
        <w:t xml:space="preserve"> В случае невыполнения обязанности, указанной в п. 3.3.1. Договора, Арендатор обязан за свой счет и своими силами привести Участок в первоначальное состояние, в котором Арендодатель передал Арендатору Участок в день подписания Договора.</w:t>
      </w:r>
    </w:p>
    <w:p w:rsidR="008C0A62" w:rsidRPr="009D547E" w:rsidRDefault="008C0A62" w:rsidP="008C0A62">
      <w:pPr>
        <w:jc w:val="both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5.10</w:t>
      </w:r>
      <w:r w:rsidRPr="009D547E">
        <w:rPr>
          <w:rFonts w:ascii="Times New Roman" w:hAnsi="Times New Roman" w:cs="Times New Roman"/>
          <w:sz w:val="22"/>
          <w:szCs w:val="22"/>
        </w:rPr>
        <w:t>. 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  <w:b/>
        </w:rPr>
      </w:pPr>
    </w:p>
    <w:p w:rsidR="008C0A62" w:rsidRPr="009D547E" w:rsidRDefault="008C0A62" w:rsidP="008C0A62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</w:p>
    <w:p w:rsidR="008C0A62" w:rsidRPr="009D547E" w:rsidRDefault="00C63058" w:rsidP="00C63058">
      <w:pPr>
        <w:pStyle w:val="af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9D547E">
        <w:rPr>
          <w:rFonts w:ascii="Times New Roman" w:hAnsi="Times New Roman"/>
          <w:b/>
          <w:bCs/>
        </w:rPr>
        <w:t xml:space="preserve">6. </w:t>
      </w:r>
      <w:r w:rsidR="008C0A62" w:rsidRPr="009D547E">
        <w:rPr>
          <w:rFonts w:ascii="Times New Roman" w:hAnsi="Times New Roman"/>
          <w:b/>
          <w:bCs/>
        </w:rPr>
        <w:t>Порядок изменения, расторжения, прекращения и продления Договора</w:t>
      </w:r>
    </w:p>
    <w:p w:rsidR="008C0A62" w:rsidRPr="009D547E" w:rsidRDefault="008C0A62" w:rsidP="008C0A62">
      <w:pPr>
        <w:pStyle w:val="af"/>
        <w:spacing w:line="276" w:lineRule="auto"/>
        <w:jc w:val="center"/>
        <w:rPr>
          <w:rFonts w:ascii="Times New Roman" w:hAnsi="Times New Roman"/>
          <w:b/>
          <w:bCs/>
        </w:rPr>
      </w:pP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6.1.</w:t>
      </w:r>
      <w:r w:rsidRPr="009D547E">
        <w:rPr>
          <w:rFonts w:ascii="Times New Roman" w:hAnsi="Times New Roman"/>
        </w:rPr>
        <w:t xml:space="preserve"> Все вносимые какой-либо из Сторон предложения о внесении дополнений или изменений в условия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</w:t>
      </w:r>
      <w:proofErr w:type="gramStart"/>
      <w:r w:rsidRPr="009D547E">
        <w:rPr>
          <w:rFonts w:ascii="Times New Roman" w:hAnsi="Times New Roman"/>
        </w:rPr>
        <w:t>Арендатором</w:t>
      </w:r>
      <w:proofErr w:type="gramEnd"/>
      <w:r w:rsidRPr="009D547E">
        <w:rPr>
          <w:rFonts w:ascii="Times New Roman" w:hAnsi="Times New Roman"/>
        </w:rPr>
        <w:t xml:space="preserve"> и регистрируются в установленном законом порядке.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6.2.</w:t>
      </w:r>
      <w:r w:rsidRPr="009D547E">
        <w:rPr>
          <w:rFonts w:ascii="Times New Roman" w:hAnsi="Times New Roman"/>
        </w:rPr>
        <w:t xml:space="preserve"> Договор может быть расторгнут: </w:t>
      </w:r>
    </w:p>
    <w:p w:rsidR="008C0A62" w:rsidRPr="009D547E" w:rsidRDefault="008C0A62" w:rsidP="008C0A62">
      <w:pPr>
        <w:pStyle w:val="af"/>
        <w:numPr>
          <w:ilvl w:val="2"/>
          <w:numId w:val="16"/>
        </w:numPr>
        <w:spacing w:line="276" w:lineRule="auto"/>
        <w:ind w:left="0" w:firstLine="142"/>
        <w:contextualSpacing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</w:rPr>
        <w:t>по требованию Арендодателя в судебном порядке в следующих случаях, признаваемых Сторонами существенными нарушениями условий Договора:</w:t>
      </w:r>
    </w:p>
    <w:p w:rsidR="008C0A62" w:rsidRPr="009D547E" w:rsidRDefault="008C0A62" w:rsidP="008C0A62">
      <w:pPr>
        <w:pStyle w:val="af"/>
        <w:numPr>
          <w:ilvl w:val="0"/>
          <w:numId w:val="17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</w:rPr>
      </w:pPr>
      <w:r w:rsidRPr="009D547E">
        <w:rPr>
          <w:rFonts w:ascii="Times New Roman" w:hAnsi="Times New Roman"/>
        </w:rPr>
        <w:lastRenderedPageBreak/>
        <w:t xml:space="preserve">при однократной неуплате или просрочке Арендатором арендной платы </w:t>
      </w:r>
      <w:r w:rsidRPr="009D547E">
        <w:rPr>
          <w:rFonts w:ascii="Times New Roman" w:hAnsi="Times New Roman"/>
          <w:bCs/>
        </w:rPr>
        <w:t xml:space="preserve">по истечении сроков, установленных </w:t>
      </w:r>
      <w:r w:rsidRPr="009D547E">
        <w:rPr>
          <w:rFonts w:ascii="Times New Roman" w:hAnsi="Times New Roman"/>
        </w:rPr>
        <w:t xml:space="preserve"> Договором</w:t>
      </w:r>
      <w:r w:rsidRPr="009D547E">
        <w:rPr>
          <w:rFonts w:ascii="Times New Roman" w:hAnsi="Times New Roman"/>
          <w:bCs/>
        </w:rPr>
        <w:t>;</w:t>
      </w:r>
    </w:p>
    <w:p w:rsidR="008C0A62" w:rsidRPr="009D547E" w:rsidRDefault="008C0A62" w:rsidP="008C0A62">
      <w:pPr>
        <w:pStyle w:val="af"/>
        <w:numPr>
          <w:ilvl w:val="0"/>
          <w:numId w:val="18"/>
        </w:numPr>
        <w:spacing w:line="276" w:lineRule="auto"/>
        <w:ind w:left="0" w:firstLine="142"/>
        <w:contextualSpacing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</w:rPr>
        <w:t xml:space="preserve">при использовании Участка  не в соответствии с целями, определенными в п. 1.3. Договора; </w:t>
      </w:r>
    </w:p>
    <w:p w:rsidR="008C0A62" w:rsidRPr="009D547E" w:rsidRDefault="008C0A62" w:rsidP="008C0A62">
      <w:pPr>
        <w:pStyle w:val="af"/>
        <w:numPr>
          <w:ilvl w:val="0"/>
          <w:numId w:val="18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</w:rPr>
      </w:pPr>
      <w:r w:rsidRPr="009D547E">
        <w:rPr>
          <w:rFonts w:ascii="Times New Roman" w:hAnsi="Times New Roman"/>
        </w:rPr>
        <w:t xml:space="preserve">при умышленном или неосторожном ухудшении Арендатором состояния Участка, либо невыполнении обязанностей, предусмотренных </w:t>
      </w:r>
      <w:r w:rsidRPr="009D547E">
        <w:rPr>
          <w:rFonts w:ascii="Times New Roman" w:hAnsi="Times New Roman"/>
          <w:bCs/>
        </w:rPr>
        <w:t xml:space="preserve">п. 3.4.1-3.4.2, 3.4.9-3.4.16 </w:t>
      </w:r>
      <w:r w:rsidRPr="009D547E">
        <w:rPr>
          <w:rFonts w:ascii="Times New Roman" w:hAnsi="Times New Roman"/>
        </w:rPr>
        <w:t>Договора;</w:t>
      </w:r>
    </w:p>
    <w:p w:rsidR="008C0A62" w:rsidRPr="009D547E" w:rsidRDefault="008C0A62" w:rsidP="008C0A62">
      <w:pPr>
        <w:pStyle w:val="af"/>
        <w:numPr>
          <w:ilvl w:val="2"/>
          <w:numId w:val="16"/>
        </w:numPr>
        <w:spacing w:line="276" w:lineRule="auto"/>
        <w:contextualSpacing/>
        <w:jc w:val="both"/>
        <w:rPr>
          <w:rFonts w:ascii="Times New Roman" w:hAnsi="Times New Roman"/>
          <w:bCs/>
        </w:rPr>
      </w:pPr>
      <w:r w:rsidRPr="009D547E">
        <w:rPr>
          <w:rFonts w:ascii="Times New Roman" w:hAnsi="Times New Roman"/>
        </w:rPr>
        <w:t>По соглашению Сторон в порядке, предусмотренном законодательством.</w:t>
      </w:r>
    </w:p>
    <w:p w:rsidR="008C0A62" w:rsidRPr="009D547E" w:rsidRDefault="008C0A62" w:rsidP="008C0A62">
      <w:pPr>
        <w:pStyle w:val="af"/>
        <w:numPr>
          <w:ilvl w:val="2"/>
          <w:numId w:val="16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</w:rPr>
      </w:pPr>
      <w:r w:rsidRPr="009D547E">
        <w:rPr>
          <w:rFonts w:ascii="Times New Roman" w:hAnsi="Times New Roman"/>
          <w:bCs/>
        </w:rPr>
        <w:t>Арендодатель вправе отказаться в одностороннем порядке от Договора, предупредив об этом Арендатора за один месяц, в следующих случаях:</w:t>
      </w:r>
    </w:p>
    <w:p w:rsidR="008C0A62" w:rsidRPr="009D547E" w:rsidRDefault="008C0A62" w:rsidP="008C0A62">
      <w:pPr>
        <w:pStyle w:val="af"/>
        <w:numPr>
          <w:ilvl w:val="0"/>
          <w:numId w:val="17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</w:rPr>
      </w:pPr>
      <w:r w:rsidRPr="009D547E">
        <w:rPr>
          <w:rFonts w:ascii="Times New Roman" w:hAnsi="Times New Roman"/>
        </w:rPr>
        <w:t xml:space="preserve">при неуплате или просрочке Арендатором арендной платы </w:t>
      </w:r>
      <w:r w:rsidRPr="009D547E">
        <w:rPr>
          <w:rFonts w:ascii="Times New Roman" w:hAnsi="Times New Roman"/>
          <w:bCs/>
        </w:rPr>
        <w:t>более двух раз подряд по истечении срока, установленного</w:t>
      </w:r>
      <w:r w:rsidRPr="009D547E">
        <w:rPr>
          <w:rFonts w:ascii="Times New Roman" w:hAnsi="Times New Roman"/>
        </w:rPr>
        <w:t xml:space="preserve"> п. 4.4. – 4.5. Договора</w:t>
      </w:r>
      <w:r w:rsidRPr="009D547E">
        <w:rPr>
          <w:rFonts w:ascii="Times New Roman" w:hAnsi="Times New Roman"/>
          <w:bCs/>
        </w:rPr>
        <w:t>;</w:t>
      </w:r>
    </w:p>
    <w:p w:rsidR="008C0A62" w:rsidRPr="009D547E" w:rsidRDefault="008C0A62" w:rsidP="008C0A62">
      <w:pPr>
        <w:pStyle w:val="af"/>
        <w:numPr>
          <w:ilvl w:val="0"/>
          <w:numId w:val="17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</w:rPr>
      </w:pPr>
      <w:r w:rsidRPr="009D547E">
        <w:rPr>
          <w:rFonts w:ascii="Times New Roman" w:hAnsi="Times New Roman"/>
          <w:bCs/>
        </w:rPr>
        <w:t xml:space="preserve">при </w:t>
      </w:r>
      <w:r w:rsidRPr="009D547E">
        <w:rPr>
          <w:rFonts w:ascii="Times New Roman" w:hAnsi="Times New Roman"/>
        </w:rPr>
        <w:t>использовании Участка   не в соответствии с целями, определенными в п. 1.3. Договора.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6.3.</w:t>
      </w:r>
      <w:r w:rsidRPr="009D547E">
        <w:rPr>
          <w:rFonts w:ascii="Times New Roman" w:hAnsi="Times New Roman"/>
        </w:rPr>
        <w:t xml:space="preserve"> А</w:t>
      </w:r>
      <w:r w:rsidRPr="009D547E">
        <w:rPr>
          <w:rFonts w:ascii="Times New Roman" w:hAnsi="Times New Roman"/>
          <w:bCs/>
          <w:iCs/>
        </w:rPr>
        <w:t xml:space="preserve">рендатор вправе в одностороннем порядке отказаться от </w:t>
      </w:r>
      <w:r w:rsidRPr="009D547E">
        <w:rPr>
          <w:rFonts w:ascii="Times New Roman" w:hAnsi="Times New Roman"/>
        </w:rPr>
        <w:t>Договора, уведомив Арендодателя не менее чем за 3 (три) календарных месяца.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  <w:bCs/>
        </w:rPr>
        <w:t>6.4</w:t>
      </w:r>
      <w:r w:rsidRPr="009D547E">
        <w:rPr>
          <w:rFonts w:ascii="Times New Roman" w:hAnsi="Times New Roman"/>
          <w:b/>
        </w:rPr>
        <w:t>.</w:t>
      </w:r>
      <w:r w:rsidRPr="009D547E">
        <w:rPr>
          <w:rFonts w:ascii="Times New Roman" w:hAnsi="Times New Roman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6.5.</w:t>
      </w:r>
      <w:r w:rsidRPr="009D547E">
        <w:rPr>
          <w:rFonts w:ascii="Times New Roman" w:hAnsi="Times New Roman"/>
        </w:rPr>
        <w:t xml:space="preserve"> Договор прекращается при его расторжении. Договор также прекращается по иным основаниям, предусмотренным законодательством.</w:t>
      </w:r>
    </w:p>
    <w:p w:rsidR="008C0A62" w:rsidRPr="009D547E" w:rsidRDefault="008C0A62" w:rsidP="008C0A62">
      <w:pPr>
        <w:pStyle w:val="af"/>
        <w:spacing w:line="276" w:lineRule="auto"/>
        <w:ind w:firstLine="567"/>
        <w:jc w:val="both"/>
        <w:rPr>
          <w:rFonts w:ascii="Times New Roman" w:hAnsi="Times New Roman"/>
          <w:b/>
        </w:rPr>
      </w:pPr>
    </w:p>
    <w:p w:rsidR="008C0A62" w:rsidRPr="009D547E" w:rsidRDefault="00C63058" w:rsidP="00C63058">
      <w:pPr>
        <w:pStyle w:val="af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9D547E">
        <w:rPr>
          <w:rFonts w:ascii="Times New Roman" w:hAnsi="Times New Roman"/>
          <w:b/>
        </w:rPr>
        <w:t xml:space="preserve">7. </w:t>
      </w:r>
      <w:r w:rsidR="008C0A62" w:rsidRPr="009D547E">
        <w:rPr>
          <w:rFonts w:ascii="Times New Roman" w:hAnsi="Times New Roman"/>
          <w:b/>
        </w:rPr>
        <w:t>Форс-мажорные обстоятельства</w:t>
      </w:r>
    </w:p>
    <w:p w:rsidR="008C0A62" w:rsidRPr="009D547E" w:rsidRDefault="008C0A62" w:rsidP="008C0A62">
      <w:pPr>
        <w:pStyle w:val="af"/>
        <w:spacing w:line="276" w:lineRule="auto"/>
        <w:jc w:val="both"/>
        <w:rPr>
          <w:rFonts w:ascii="Times New Roman" w:hAnsi="Times New Roman"/>
          <w:b/>
        </w:rPr>
      </w:pPr>
    </w:p>
    <w:p w:rsidR="008C0A62" w:rsidRPr="009D547E" w:rsidRDefault="008C0A62" w:rsidP="008C0A62">
      <w:pPr>
        <w:pStyle w:val="af"/>
        <w:spacing w:line="276" w:lineRule="auto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9D547E">
        <w:rPr>
          <w:rFonts w:ascii="Times New Roman" w:hAnsi="Times New Roman"/>
        </w:rPr>
        <w:t>другую</w:t>
      </w:r>
      <w:proofErr w:type="gramEnd"/>
      <w:r w:rsidRPr="009D547E">
        <w:rPr>
          <w:rFonts w:ascii="Times New Roman" w:hAnsi="Times New Roman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9D547E">
        <w:rPr>
          <w:rFonts w:ascii="Times New Roman" w:hAnsi="Times New Roman"/>
        </w:rPr>
        <w:t>ств св</w:t>
      </w:r>
      <w:proofErr w:type="gramEnd"/>
      <w:r w:rsidRPr="009D547E">
        <w:rPr>
          <w:rFonts w:ascii="Times New Roman" w:hAnsi="Times New Roman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8C0A62" w:rsidRPr="009D547E" w:rsidRDefault="008C0A62" w:rsidP="008C0A62">
      <w:pPr>
        <w:pStyle w:val="af"/>
        <w:spacing w:line="276" w:lineRule="auto"/>
        <w:ind w:left="585"/>
        <w:contextualSpacing/>
        <w:jc w:val="center"/>
        <w:rPr>
          <w:rFonts w:ascii="Times New Roman" w:hAnsi="Times New Roman"/>
          <w:b/>
          <w:bCs/>
        </w:rPr>
      </w:pPr>
    </w:p>
    <w:p w:rsidR="008C0A62" w:rsidRDefault="00C63058" w:rsidP="0013753E">
      <w:pPr>
        <w:pStyle w:val="af"/>
        <w:spacing w:line="276" w:lineRule="auto"/>
        <w:ind w:left="585"/>
        <w:contextualSpacing/>
        <w:jc w:val="center"/>
        <w:rPr>
          <w:rFonts w:ascii="Times New Roman" w:hAnsi="Times New Roman"/>
          <w:b/>
          <w:bCs/>
        </w:rPr>
      </w:pPr>
      <w:r w:rsidRPr="009D547E">
        <w:rPr>
          <w:rFonts w:ascii="Times New Roman" w:hAnsi="Times New Roman"/>
          <w:b/>
          <w:bCs/>
        </w:rPr>
        <w:t xml:space="preserve">8. </w:t>
      </w:r>
      <w:r w:rsidR="008C0A62" w:rsidRPr="009D547E">
        <w:rPr>
          <w:rFonts w:ascii="Times New Roman" w:hAnsi="Times New Roman"/>
          <w:b/>
          <w:bCs/>
        </w:rPr>
        <w:t>Особые условия</w:t>
      </w:r>
    </w:p>
    <w:p w:rsidR="0013753E" w:rsidRPr="009D547E" w:rsidRDefault="0013753E" w:rsidP="0013753E">
      <w:pPr>
        <w:pStyle w:val="af"/>
        <w:spacing w:line="276" w:lineRule="auto"/>
        <w:ind w:left="585"/>
        <w:contextualSpacing/>
        <w:jc w:val="center"/>
        <w:rPr>
          <w:rFonts w:ascii="Times New Roman" w:hAnsi="Times New Roman"/>
          <w:b/>
          <w:bCs/>
        </w:rPr>
      </w:pPr>
    </w:p>
    <w:p w:rsidR="008C0A62" w:rsidRPr="009D547E" w:rsidRDefault="008C0A62" w:rsidP="008C0A62">
      <w:pPr>
        <w:pStyle w:val="af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  <w:bCs/>
        </w:rPr>
        <w:t>8.1.</w:t>
      </w:r>
      <w:r w:rsidRPr="009D547E">
        <w:rPr>
          <w:rFonts w:ascii="Times New Roman" w:hAnsi="Times New Roman"/>
        </w:rPr>
        <w:t xml:space="preserve"> Кроме внесения арендной платы согласно п. 4.2. Договора Арендатор обязуется:</w:t>
      </w:r>
    </w:p>
    <w:p w:rsidR="008C0A62" w:rsidRPr="009D547E" w:rsidRDefault="008C0A62" w:rsidP="008C0A62">
      <w:pPr>
        <w:pStyle w:val="af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8.1.1.</w:t>
      </w:r>
      <w:r w:rsidRPr="009D547E">
        <w:rPr>
          <w:rFonts w:ascii="Times New Roman" w:hAnsi="Times New Roman"/>
        </w:rPr>
        <w:t xml:space="preserve"> _________________________________________________________________</w:t>
      </w:r>
    </w:p>
    <w:p w:rsidR="008C0A62" w:rsidRPr="009D547E" w:rsidRDefault="008C0A62" w:rsidP="008C0A62">
      <w:pPr>
        <w:pStyle w:val="af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8.1.2.</w:t>
      </w:r>
      <w:r w:rsidRPr="009D547E">
        <w:rPr>
          <w:rFonts w:ascii="Times New Roman" w:hAnsi="Times New Roman"/>
        </w:rPr>
        <w:t xml:space="preserve"> _________________________________________________________________</w:t>
      </w:r>
    </w:p>
    <w:p w:rsidR="008C0A62" w:rsidRPr="009D547E" w:rsidRDefault="008C0A62" w:rsidP="008C0A62">
      <w:pPr>
        <w:pStyle w:val="af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8.1.3.</w:t>
      </w:r>
      <w:r w:rsidRPr="009D547E">
        <w:rPr>
          <w:rFonts w:ascii="Times New Roman" w:hAnsi="Times New Roman"/>
        </w:rPr>
        <w:t xml:space="preserve"> _________________________________________________________________</w:t>
      </w:r>
    </w:p>
    <w:p w:rsidR="008C0A62" w:rsidRPr="009D547E" w:rsidRDefault="008C0A62" w:rsidP="008C0A62">
      <w:pPr>
        <w:pStyle w:val="af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</w:rPr>
        <w:t xml:space="preserve">                      (пункты заполняются в соответствии с условиями торгов)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8.2.</w:t>
      </w:r>
      <w:r w:rsidRPr="009D547E">
        <w:rPr>
          <w:rFonts w:ascii="Times New Roman" w:hAnsi="Times New Roman"/>
        </w:rPr>
        <w:t xml:space="preserve"> Реорганизация Сторон, переход права собственности на сданное в аренду имущество к другому лицу не является основанием для изменения или расторжения Договора.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  <w:bCs/>
        </w:rPr>
        <w:t>8.3.</w:t>
      </w:r>
      <w:r w:rsidRPr="009D547E">
        <w:rPr>
          <w:rFonts w:ascii="Times New Roman" w:hAnsi="Times New Roman"/>
          <w:bCs/>
        </w:rPr>
        <w:t xml:space="preserve"> </w:t>
      </w:r>
      <w:r w:rsidRPr="009D547E">
        <w:rPr>
          <w:rFonts w:ascii="Times New Roman" w:hAnsi="Times New Roman"/>
        </w:rPr>
        <w:t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8.4.</w:t>
      </w:r>
      <w:r w:rsidRPr="009D547E">
        <w:rPr>
          <w:rFonts w:ascii="Times New Roman" w:hAnsi="Times New Roman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8C0A62" w:rsidRPr="009D547E" w:rsidRDefault="008C0A62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t>8.5.</w:t>
      </w:r>
      <w:r w:rsidRPr="009D547E">
        <w:rPr>
          <w:rFonts w:ascii="Times New Roman" w:hAnsi="Times New Roman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</w:t>
      </w:r>
    </w:p>
    <w:p w:rsidR="0013753E" w:rsidRDefault="0013753E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  <w:b/>
        </w:rPr>
      </w:pPr>
    </w:p>
    <w:p w:rsidR="0013753E" w:rsidRDefault="0013753E" w:rsidP="008C0A62">
      <w:pPr>
        <w:pStyle w:val="af"/>
        <w:spacing w:line="276" w:lineRule="auto"/>
        <w:ind w:firstLine="142"/>
        <w:jc w:val="both"/>
        <w:rPr>
          <w:rFonts w:ascii="Times New Roman" w:hAnsi="Times New Roman"/>
          <w:b/>
        </w:rPr>
      </w:pPr>
    </w:p>
    <w:p w:rsidR="00847715" w:rsidRPr="0013753E" w:rsidRDefault="008C0A62" w:rsidP="0013753E">
      <w:pPr>
        <w:pStyle w:val="af"/>
        <w:spacing w:line="276" w:lineRule="auto"/>
        <w:ind w:firstLine="142"/>
        <w:jc w:val="both"/>
        <w:rPr>
          <w:rFonts w:ascii="Times New Roman" w:hAnsi="Times New Roman"/>
        </w:rPr>
      </w:pPr>
      <w:r w:rsidRPr="009D547E">
        <w:rPr>
          <w:rFonts w:ascii="Times New Roman" w:hAnsi="Times New Roman"/>
          <w:b/>
        </w:rPr>
        <w:lastRenderedPageBreak/>
        <w:t>8.6</w:t>
      </w:r>
      <w:r w:rsidRPr="009D547E">
        <w:rPr>
          <w:rFonts w:ascii="Times New Roman" w:hAnsi="Times New Roman"/>
        </w:rPr>
        <w:t>. Договор составлен в 4-х экземплярах (один хранится у Арендатора, два – у Арендодателя, один  - в органах, осуществляющих государственный кадастровый учет и государственную регистрацию прав), имеющих равную юридическую силу.</w:t>
      </w:r>
    </w:p>
    <w:p w:rsidR="00847715" w:rsidRDefault="00847715" w:rsidP="008C0A6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0A62" w:rsidRDefault="008C0A62" w:rsidP="008C0A6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9. Адреса и подписи сторон:</w:t>
      </w:r>
    </w:p>
    <w:p w:rsidR="0013753E" w:rsidRPr="009D547E" w:rsidRDefault="0013753E" w:rsidP="008C0A6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0A62" w:rsidRPr="009D547E" w:rsidRDefault="008C0A62" w:rsidP="008C0A6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5058"/>
        <w:gridCol w:w="4557"/>
      </w:tblGrid>
      <w:tr w:rsidR="008C0A62" w:rsidRPr="009D547E" w:rsidTr="008C0A62">
        <w:trPr>
          <w:trHeight w:val="2979"/>
          <w:jc w:val="center"/>
        </w:trPr>
        <w:tc>
          <w:tcPr>
            <w:tcW w:w="5060" w:type="dxa"/>
          </w:tcPr>
          <w:p w:rsidR="008C0A62" w:rsidRPr="009D547E" w:rsidRDefault="008C0A62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</w:rPr>
              <w:t>АРЕНДОДАТЕЛЬ</w:t>
            </w:r>
          </w:p>
          <w:p w:rsidR="00C63058" w:rsidRPr="009D547E" w:rsidRDefault="008C0A62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 xml:space="preserve">Департамент </w:t>
            </w:r>
            <w:proofErr w:type="gramStart"/>
            <w:r w:rsidRPr="009D547E">
              <w:rPr>
                <w:rFonts w:ascii="Times New Roman" w:hAnsi="Times New Roman"/>
              </w:rPr>
              <w:t>имущественных</w:t>
            </w:r>
            <w:proofErr w:type="gramEnd"/>
            <w:r w:rsidRPr="009D547E">
              <w:rPr>
                <w:rFonts w:ascii="Times New Roman" w:hAnsi="Times New Roman"/>
              </w:rPr>
              <w:t xml:space="preserve"> </w:t>
            </w:r>
          </w:p>
          <w:p w:rsidR="00C63058" w:rsidRPr="009D547E" w:rsidRDefault="008C0A62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 xml:space="preserve">и земельных отношений  </w:t>
            </w:r>
          </w:p>
          <w:p w:rsidR="008C0A62" w:rsidRPr="009D547E" w:rsidRDefault="008C0A62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>Воронежской области</w:t>
            </w:r>
          </w:p>
          <w:p w:rsidR="008C0A62" w:rsidRPr="009D547E" w:rsidRDefault="008C0A62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D547E">
                <w:rPr>
                  <w:rFonts w:ascii="Times New Roman" w:hAnsi="Times New Roman"/>
                </w:rPr>
                <w:t>394006, г</w:t>
              </w:r>
            </w:smartTag>
            <w:r w:rsidRPr="009D547E">
              <w:rPr>
                <w:rFonts w:ascii="Times New Roman" w:hAnsi="Times New Roman"/>
              </w:rPr>
              <w:t>. Воронеж, пл. Ленина, 12</w:t>
            </w: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>ИНН 3666057069</w:t>
            </w: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>ОГРН 1023601570904</w:t>
            </w: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 xml:space="preserve">________________________ </w:t>
            </w: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>М.П.</w:t>
            </w: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559" w:type="dxa"/>
          </w:tcPr>
          <w:p w:rsidR="008C0A62" w:rsidRPr="009D547E" w:rsidRDefault="008C0A62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547E">
              <w:rPr>
                <w:rFonts w:ascii="Times New Roman" w:hAnsi="Times New Roman"/>
                <w:b/>
              </w:rPr>
              <w:t>АРЕНДАТОР</w:t>
            </w: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C63058" w:rsidRPr="009D547E" w:rsidRDefault="00C6305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 xml:space="preserve">_________________________ </w:t>
            </w: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D547E">
              <w:rPr>
                <w:rFonts w:ascii="Times New Roman" w:hAnsi="Times New Roman"/>
              </w:rPr>
              <w:t>М.П.</w:t>
            </w:r>
          </w:p>
          <w:p w:rsidR="008C0A62" w:rsidRPr="009D547E" w:rsidRDefault="008C0A62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C0A62" w:rsidRPr="009D547E" w:rsidRDefault="008C0A62" w:rsidP="00C63058">
            <w:pPr>
              <w:pStyle w:val="af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3C224D" w:rsidRPr="009D547E" w:rsidRDefault="003C224D" w:rsidP="003C224D">
      <w:pPr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3C224D" w:rsidRPr="009D547E" w:rsidRDefault="003C224D" w:rsidP="003C224D">
      <w:pPr>
        <w:ind w:left="142" w:right="-51" w:hanging="6"/>
        <w:jc w:val="center"/>
        <w:rPr>
          <w:rFonts w:ascii="Times New Roman" w:hAnsi="Times New Roman" w:cs="Times New Roman"/>
          <w:sz w:val="22"/>
          <w:szCs w:val="22"/>
        </w:rPr>
      </w:pPr>
    </w:p>
    <w:p w:rsidR="003C224D" w:rsidRPr="009D547E" w:rsidRDefault="003C224D" w:rsidP="003C224D">
      <w:pPr>
        <w:ind w:left="142" w:right="-51" w:hanging="6"/>
        <w:jc w:val="center"/>
        <w:rPr>
          <w:rFonts w:ascii="Times New Roman" w:hAnsi="Times New Roman" w:cs="Times New Roman"/>
          <w:sz w:val="22"/>
          <w:szCs w:val="22"/>
        </w:rPr>
      </w:pPr>
    </w:p>
    <w:p w:rsidR="003C224D" w:rsidRPr="009D547E" w:rsidRDefault="003C224D" w:rsidP="003C224D">
      <w:pPr>
        <w:ind w:left="142" w:right="-51" w:hanging="6"/>
        <w:jc w:val="center"/>
        <w:rPr>
          <w:rFonts w:ascii="Times New Roman" w:hAnsi="Times New Roman" w:cs="Times New Roman"/>
          <w:sz w:val="22"/>
          <w:szCs w:val="22"/>
        </w:rPr>
      </w:pPr>
    </w:p>
    <w:p w:rsidR="00D06B05" w:rsidRPr="009D547E" w:rsidRDefault="00D06B05" w:rsidP="00723D27">
      <w:pPr>
        <w:ind w:left="6521"/>
        <w:rPr>
          <w:rFonts w:ascii="Times New Roman" w:hAnsi="Times New Roman" w:cs="Times New Roman"/>
          <w:sz w:val="22"/>
          <w:szCs w:val="22"/>
        </w:rPr>
      </w:pPr>
    </w:p>
    <w:sectPr w:rsidR="00D06B05" w:rsidRPr="009D547E" w:rsidSect="0013753E">
      <w:footerReference w:type="default" r:id="rId17"/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86" w:rsidRDefault="00AB5B86" w:rsidP="00225547">
      <w:r>
        <w:separator/>
      </w:r>
    </w:p>
  </w:endnote>
  <w:endnote w:type="continuationSeparator" w:id="0">
    <w:p w:rsidR="00AB5B86" w:rsidRDefault="00AB5B86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9B3A19" w:rsidRDefault="009D574D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3A19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2BB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19" w:rsidRPr="008507DB" w:rsidRDefault="009B3A19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19" w:rsidRPr="002F11AF" w:rsidRDefault="009D574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9B3A19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92BB3">
      <w:rPr>
        <w:rFonts w:ascii="Times New Roman" w:hAnsi="Times New Roman" w:cs="Times New Roman"/>
        <w:noProof/>
        <w:sz w:val="24"/>
        <w:szCs w:val="24"/>
      </w:rPr>
      <w:t>8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B3A19" w:rsidRDefault="009B3A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86" w:rsidRDefault="00AB5B86" w:rsidP="00225547">
      <w:r>
        <w:separator/>
      </w:r>
    </w:p>
  </w:footnote>
  <w:footnote w:type="continuationSeparator" w:id="0">
    <w:p w:rsidR="00AB5B86" w:rsidRDefault="00AB5B86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05"/>
    <w:multiLevelType w:val="multilevel"/>
    <w:tmpl w:val="F79A7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DA7321"/>
    <w:multiLevelType w:val="multilevel"/>
    <w:tmpl w:val="E3DAC41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C4E2482"/>
    <w:multiLevelType w:val="multilevel"/>
    <w:tmpl w:val="67F6E910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710396E"/>
    <w:multiLevelType w:val="multilevel"/>
    <w:tmpl w:val="1018E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31357EED"/>
    <w:multiLevelType w:val="hybridMultilevel"/>
    <w:tmpl w:val="D348F61C"/>
    <w:lvl w:ilvl="0" w:tplc="3984102C">
      <w:start w:val="9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9">
    <w:nsid w:val="3FCF3B4C"/>
    <w:multiLevelType w:val="hybridMultilevel"/>
    <w:tmpl w:val="DB6C79A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05888"/>
    <w:multiLevelType w:val="multilevel"/>
    <w:tmpl w:val="6E66C566"/>
    <w:lvl w:ilvl="0">
      <w:start w:val="6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91" w:hanging="720"/>
      </w:p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1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31A5A"/>
    <w:multiLevelType w:val="hybridMultilevel"/>
    <w:tmpl w:val="7DD00CD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A309D"/>
    <w:multiLevelType w:val="hybridMultilevel"/>
    <w:tmpl w:val="8D346E86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17E46"/>
    <w:multiLevelType w:val="hybridMultilevel"/>
    <w:tmpl w:val="20327A58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1A4C"/>
    <w:rsid w:val="000604B2"/>
    <w:rsid w:val="00064865"/>
    <w:rsid w:val="000672DC"/>
    <w:rsid w:val="00067895"/>
    <w:rsid w:val="0007474A"/>
    <w:rsid w:val="00081F13"/>
    <w:rsid w:val="00084601"/>
    <w:rsid w:val="00084E37"/>
    <w:rsid w:val="0008572F"/>
    <w:rsid w:val="000859E1"/>
    <w:rsid w:val="00086CB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C7A51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0D5E"/>
    <w:rsid w:val="0010501E"/>
    <w:rsid w:val="0012675B"/>
    <w:rsid w:val="00131537"/>
    <w:rsid w:val="001317AB"/>
    <w:rsid w:val="00134999"/>
    <w:rsid w:val="00134FE0"/>
    <w:rsid w:val="0013753E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97FA4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0615E"/>
    <w:rsid w:val="00210CD2"/>
    <w:rsid w:val="0021236D"/>
    <w:rsid w:val="002126AF"/>
    <w:rsid w:val="002150F6"/>
    <w:rsid w:val="00221FE1"/>
    <w:rsid w:val="002220D5"/>
    <w:rsid w:val="00225547"/>
    <w:rsid w:val="00226F74"/>
    <w:rsid w:val="002270E1"/>
    <w:rsid w:val="0023603D"/>
    <w:rsid w:val="002461BF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63F6"/>
    <w:rsid w:val="003647E6"/>
    <w:rsid w:val="00371B3C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EB"/>
    <w:rsid w:val="003F602D"/>
    <w:rsid w:val="0040065D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54F9"/>
    <w:rsid w:val="004564A2"/>
    <w:rsid w:val="00470D62"/>
    <w:rsid w:val="004727CC"/>
    <w:rsid w:val="00472D4E"/>
    <w:rsid w:val="00473A35"/>
    <w:rsid w:val="00477588"/>
    <w:rsid w:val="00480408"/>
    <w:rsid w:val="00486B93"/>
    <w:rsid w:val="00490F7C"/>
    <w:rsid w:val="00493128"/>
    <w:rsid w:val="0049682B"/>
    <w:rsid w:val="004A272E"/>
    <w:rsid w:val="004A2CBB"/>
    <w:rsid w:val="004A4804"/>
    <w:rsid w:val="004A6E63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4BFE"/>
    <w:rsid w:val="005261F7"/>
    <w:rsid w:val="00530F18"/>
    <w:rsid w:val="00535071"/>
    <w:rsid w:val="00535202"/>
    <w:rsid w:val="0053526D"/>
    <w:rsid w:val="00535F2F"/>
    <w:rsid w:val="005364D7"/>
    <w:rsid w:val="00540F19"/>
    <w:rsid w:val="005410C1"/>
    <w:rsid w:val="00545FDF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2BB3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C57F8"/>
    <w:rsid w:val="005E4157"/>
    <w:rsid w:val="005F24A1"/>
    <w:rsid w:val="005F2F5D"/>
    <w:rsid w:val="005F4A33"/>
    <w:rsid w:val="005F50B7"/>
    <w:rsid w:val="005F5B14"/>
    <w:rsid w:val="005F5B77"/>
    <w:rsid w:val="005F6BB3"/>
    <w:rsid w:val="005F758B"/>
    <w:rsid w:val="005F7C9E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34E70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4C09"/>
    <w:rsid w:val="00695326"/>
    <w:rsid w:val="00695F0B"/>
    <w:rsid w:val="006962FF"/>
    <w:rsid w:val="00696499"/>
    <w:rsid w:val="006A08B2"/>
    <w:rsid w:val="006A24EC"/>
    <w:rsid w:val="006A5058"/>
    <w:rsid w:val="006B35E6"/>
    <w:rsid w:val="006C44F1"/>
    <w:rsid w:val="006C5804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3276"/>
    <w:rsid w:val="008149C9"/>
    <w:rsid w:val="008174F9"/>
    <w:rsid w:val="0082195B"/>
    <w:rsid w:val="00826A59"/>
    <w:rsid w:val="00826B9C"/>
    <w:rsid w:val="00830C15"/>
    <w:rsid w:val="0083288F"/>
    <w:rsid w:val="0083549F"/>
    <w:rsid w:val="008440CC"/>
    <w:rsid w:val="00844CD1"/>
    <w:rsid w:val="00844D10"/>
    <w:rsid w:val="00847715"/>
    <w:rsid w:val="008507DB"/>
    <w:rsid w:val="0085554F"/>
    <w:rsid w:val="008560DF"/>
    <w:rsid w:val="00860464"/>
    <w:rsid w:val="008665A9"/>
    <w:rsid w:val="00867098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0A62"/>
    <w:rsid w:val="008C3002"/>
    <w:rsid w:val="008C32B7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239E2"/>
    <w:rsid w:val="00937996"/>
    <w:rsid w:val="009406C1"/>
    <w:rsid w:val="00945989"/>
    <w:rsid w:val="0095233D"/>
    <w:rsid w:val="00955456"/>
    <w:rsid w:val="009610AA"/>
    <w:rsid w:val="00964C85"/>
    <w:rsid w:val="00972E02"/>
    <w:rsid w:val="00985ADE"/>
    <w:rsid w:val="00987392"/>
    <w:rsid w:val="00996D6A"/>
    <w:rsid w:val="009A1023"/>
    <w:rsid w:val="009A3E2E"/>
    <w:rsid w:val="009B3A19"/>
    <w:rsid w:val="009B4373"/>
    <w:rsid w:val="009C165D"/>
    <w:rsid w:val="009C3E53"/>
    <w:rsid w:val="009D4676"/>
    <w:rsid w:val="009D547E"/>
    <w:rsid w:val="009D5508"/>
    <w:rsid w:val="009D574D"/>
    <w:rsid w:val="009E2365"/>
    <w:rsid w:val="009E2C79"/>
    <w:rsid w:val="009E4E27"/>
    <w:rsid w:val="009F0489"/>
    <w:rsid w:val="009F18E2"/>
    <w:rsid w:val="009F5D31"/>
    <w:rsid w:val="009F7994"/>
    <w:rsid w:val="00A0197F"/>
    <w:rsid w:val="00A075F7"/>
    <w:rsid w:val="00A1181E"/>
    <w:rsid w:val="00A13E69"/>
    <w:rsid w:val="00A265AF"/>
    <w:rsid w:val="00A26784"/>
    <w:rsid w:val="00A34CBB"/>
    <w:rsid w:val="00A368F2"/>
    <w:rsid w:val="00A406B6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B5B86"/>
    <w:rsid w:val="00AC1C00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4D7F"/>
    <w:rsid w:val="00B350B9"/>
    <w:rsid w:val="00B3514A"/>
    <w:rsid w:val="00B35B8B"/>
    <w:rsid w:val="00B47B15"/>
    <w:rsid w:val="00B56755"/>
    <w:rsid w:val="00B57D32"/>
    <w:rsid w:val="00B6315F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0B46"/>
    <w:rsid w:val="00BC5A62"/>
    <w:rsid w:val="00BD4C8E"/>
    <w:rsid w:val="00BD59B0"/>
    <w:rsid w:val="00BE60B5"/>
    <w:rsid w:val="00BF4535"/>
    <w:rsid w:val="00BF475D"/>
    <w:rsid w:val="00BF488B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28CA"/>
    <w:rsid w:val="00C63058"/>
    <w:rsid w:val="00C630D1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4220F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2681"/>
    <w:rsid w:val="00D84287"/>
    <w:rsid w:val="00D843DA"/>
    <w:rsid w:val="00D92E93"/>
    <w:rsid w:val="00D94B40"/>
    <w:rsid w:val="00D96704"/>
    <w:rsid w:val="00DA311B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E203E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533FF"/>
    <w:rsid w:val="00E63AE3"/>
    <w:rsid w:val="00E66301"/>
    <w:rsid w:val="00E66CC1"/>
    <w:rsid w:val="00E70F07"/>
    <w:rsid w:val="00E765DD"/>
    <w:rsid w:val="00E851F1"/>
    <w:rsid w:val="00E919DB"/>
    <w:rsid w:val="00E9417D"/>
    <w:rsid w:val="00EA184E"/>
    <w:rsid w:val="00EA3D92"/>
    <w:rsid w:val="00EA5862"/>
    <w:rsid w:val="00EB0D2C"/>
    <w:rsid w:val="00EB32A9"/>
    <w:rsid w:val="00EC0726"/>
    <w:rsid w:val="00EC1615"/>
    <w:rsid w:val="00EC1AEA"/>
    <w:rsid w:val="00EC4742"/>
    <w:rsid w:val="00ED235E"/>
    <w:rsid w:val="00ED4406"/>
    <w:rsid w:val="00ED624F"/>
    <w:rsid w:val="00ED640D"/>
    <w:rsid w:val="00ED68BC"/>
    <w:rsid w:val="00ED7A93"/>
    <w:rsid w:val="00EE0712"/>
    <w:rsid w:val="00EE1DEE"/>
    <w:rsid w:val="00EE21C4"/>
    <w:rsid w:val="00EF597A"/>
    <w:rsid w:val="00EF60F5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A11"/>
    <w:rsid w:val="00F81368"/>
    <w:rsid w:val="00F9355D"/>
    <w:rsid w:val="00F94E9D"/>
    <w:rsid w:val="00F96BBD"/>
    <w:rsid w:val="00F975A4"/>
    <w:rsid w:val="00FA23DA"/>
    <w:rsid w:val="00FA2781"/>
    <w:rsid w:val="00FA45E7"/>
    <w:rsid w:val="00FA5A56"/>
    <w:rsid w:val="00FA6364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C0A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semiHidden/>
    <w:rsid w:val="008C0A62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8C0A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746E-390C-4CB7-8FDC-AB949B31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143</cp:revision>
  <cp:lastPrinted>2019-06-07T11:14:00Z</cp:lastPrinted>
  <dcterms:created xsi:type="dcterms:W3CDTF">2015-11-18T12:10:00Z</dcterms:created>
  <dcterms:modified xsi:type="dcterms:W3CDTF">2019-06-11T06:30:00Z</dcterms:modified>
</cp:coreProperties>
</file>