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A8" w:rsidRDefault="00312EA8">
      <w:pPr>
        <w:pStyle w:val="ConsPlusTitlePage"/>
      </w:pPr>
      <w:r>
        <w:t xml:space="preserve">Документ предоставлен </w:t>
      </w:r>
      <w:hyperlink r:id="rId4" w:history="1">
        <w:r>
          <w:rPr>
            <w:color w:val="0000FF"/>
          </w:rPr>
          <w:t>КонсультантПлюс</w:t>
        </w:r>
      </w:hyperlink>
      <w:r>
        <w:br/>
      </w:r>
    </w:p>
    <w:p w:rsidR="00312EA8" w:rsidRDefault="00312EA8">
      <w:pPr>
        <w:pStyle w:val="ConsPlusNormal"/>
        <w:jc w:val="both"/>
        <w:outlineLvl w:val="0"/>
      </w:pPr>
    </w:p>
    <w:p w:rsidR="00312EA8" w:rsidRDefault="00312EA8">
      <w:pPr>
        <w:pStyle w:val="ConsPlusTitle"/>
        <w:jc w:val="center"/>
      </w:pPr>
      <w:r>
        <w:t>ПРАВИТЕЛЬСТВО РОССИЙСКОЙ ФЕДЕРАЦИИ</w:t>
      </w:r>
    </w:p>
    <w:p w:rsidR="00312EA8" w:rsidRDefault="00312EA8">
      <w:pPr>
        <w:pStyle w:val="ConsPlusTitle"/>
        <w:jc w:val="center"/>
      </w:pPr>
    </w:p>
    <w:p w:rsidR="00312EA8" w:rsidRDefault="00312EA8">
      <w:pPr>
        <w:pStyle w:val="ConsPlusTitle"/>
        <w:jc w:val="center"/>
      </w:pPr>
      <w:r>
        <w:t>ПОСТАНОВЛЕНИЕ</w:t>
      </w:r>
    </w:p>
    <w:p w:rsidR="00312EA8" w:rsidRDefault="00312EA8">
      <w:pPr>
        <w:pStyle w:val="ConsPlusTitle"/>
        <w:jc w:val="center"/>
      </w:pPr>
      <w:r>
        <w:t>от 5 июля 2013 г. N 568</w:t>
      </w:r>
    </w:p>
    <w:p w:rsidR="00312EA8" w:rsidRDefault="00312EA8">
      <w:pPr>
        <w:pStyle w:val="ConsPlusTitle"/>
        <w:jc w:val="center"/>
      </w:pPr>
    </w:p>
    <w:p w:rsidR="00312EA8" w:rsidRDefault="00312EA8">
      <w:pPr>
        <w:pStyle w:val="ConsPlusTitle"/>
        <w:jc w:val="center"/>
      </w:pPr>
      <w:r>
        <w:t>О РАСПРОСТРАНЕНИИ</w:t>
      </w:r>
    </w:p>
    <w:p w:rsidR="00312EA8" w:rsidRDefault="00312EA8">
      <w:pPr>
        <w:pStyle w:val="ConsPlusTitle"/>
        <w:jc w:val="center"/>
      </w:pPr>
      <w:r>
        <w:t>НА ОТДЕЛЬНЫЕ КАТЕГОРИИ ГРАЖДАН ОГРАНИЧЕНИЙ,</w:t>
      </w:r>
    </w:p>
    <w:p w:rsidR="00312EA8" w:rsidRDefault="00312EA8">
      <w:pPr>
        <w:pStyle w:val="ConsPlusTitle"/>
        <w:jc w:val="center"/>
      </w:pPr>
      <w:r>
        <w:t>ЗАПРЕТОВ И ОБЯЗАННОСТЕЙ, УСТАНОВЛЕННЫХ ФЕДЕРАЛЬНЫМ ЗАКОНОМ</w:t>
      </w:r>
    </w:p>
    <w:p w:rsidR="00312EA8" w:rsidRDefault="00312EA8">
      <w:pPr>
        <w:pStyle w:val="ConsPlusTitle"/>
        <w:jc w:val="center"/>
      </w:pPr>
      <w:r>
        <w:t>"О ПРОТИВОДЕЙСТВИИ КОРРУПЦИИ" И ДРУГИМИ ФЕДЕРАЛЬНЫМИ</w:t>
      </w:r>
    </w:p>
    <w:p w:rsidR="00312EA8" w:rsidRDefault="00312EA8">
      <w:pPr>
        <w:pStyle w:val="ConsPlusTitle"/>
        <w:jc w:val="center"/>
      </w:pPr>
      <w:r>
        <w:t>ЗАКОНАМИ В ЦЕЛЯХ ПРОТИВОДЕЙСТВИЯ КОРРУПЦИИ</w:t>
      </w:r>
    </w:p>
    <w:p w:rsidR="00312EA8" w:rsidRDefault="00312E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12EA8">
        <w:trPr>
          <w:jc w:val="center"/>
        </w:trPr>
        <w:tc>
          <w:tcPr>
            <w:tcW w:w="9294" w:type="dxa"/>
            <w:tcBorders>
              <w:top w:val="nil"/>
              <w:left w:val="single" w:sz="24" w:space="0" w:color="CED3F1"/>
              <w:bottom w:val="nil"/>
              <w:right w:val="single" w:sz="24" w:space="0" w:color="F4F3F8"/>
            </w:tcBorders>
            <w:shd w:val="clear" w:color="auto" w:fill="F4F3F8"/>
          </w:tcPr>
          <w:p w:rsidR="00312EA8" w:rsidRDefault="00312EA8">
            <w:pPr>
              <w:pStyle w:val="ConsPlusNormal"/>
              <w:jc w:val="center"/>
            </w:pPr>
            <w:r>
              <w:rPr>
                <w:color w:val="392C69"/>
              </w:rPr>
              <w:t>Список изменяющих документов</w:t>
            </w:r>
          </w:p>
          <w:p w:rsidR="00312EA8" w:rsidRDefault="00312EA8">
            <w:pPr>
              <w:pStyle w:val="ConsPlusNormal"/>
              <w:jc w:val="center"/>
            </w:pPr>
            <w:r>
              <w:rPr>
                <w:color w:val="392C69"/>
              </w:rPr>
              <w:t xml:space="preserve">(в ред. Постановлений Правительства РФ от 28.06.2016 </w:t>
            </w:r>
            <w:hyperlink r:id="rId5" w:history="1">
              <w:r>
                <w:rPr>
                  <w:color w:val="0000FF"/>
                </w:rPr>
                <w:t>N 594</w:t>
              </w:r>
            </w:hyperlink>
            <w:r>
              <w:rPr>
                <w:color w:val="392C69"/>
              </w:rPr>
              <w:t>,</w:t>
            </w:r>
          </w:p>
          <w:p w:rsidR="00312EA8" w:rsidRDefault="00312EA8">
            <w:pPr>
              <w:pStyle w:val="ConsPlusNormal"/>
              <w:jc w:val="center"/>
            </w:pPr>
            <w:r>
              <w:rPr>
                <w:color w:val="392C69"/>
              </w:rPr>
              <w:t xml:space="preserve">от 15.02.2017 </w:t>
            </w:r>
            <w:hyperlink r:id="rId6" w:history="1">
              <w:r>
                <w:rPr>
                  <w:color w:val="0000FF"/>
                </w:rPr>
                <w:t>N 187</w:t>
              </w:r>
            </w:hyperlink>
            <w:r>
              <w:rPr>
                <w:color w:val="392C69"/>
              </w:rPr>
              <w:t>)</w:t>
            </w:r>
          </w:p>
        </w:tc>
      </w:tr>
    </w:tbl>
    <w:p w:rsidR="00312EA8" w:rsidRDefault="00312EA8">
      <w:pPr>
        <w:pStyle w:val="ConsPlusNormal"/>
        <w:jc w:val="center"/>
      </w:pPr>
    </w:p>
    <w:p w:rsidR="00312EA8" w:rsidRDefault="00312EA8">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312EA8" w:rsidRDefault="00312EA8">
      <w:pPr>
        <w:pStyle w:val="ConsPlusNormal"/>
        <w:spacing w:before="220"/>
        <w:ind w:firstLine="540"/>
        <w:jc w:val="both"/>
      </w:pPr>
      <w:bookmarkStart w:id="0" w:name="P16"/>
      <w:bookmarkEnd w:id="0"/>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312EA8" w:rsidRDefault="00312EA8">
      <w:pPr>
        <w:pStyle w:val="ConsPlusNormal"/>
        <w:spacing w:before="220"/>
        <w:ind w:firstLine="540"/>
        <w:jc w:val="both"/>
      </w:pPr>
      <w:r>
        <w:t>а) работник не вправе:</w:t>
      </w:r>
    </w:p>
    <w:p w:rsidR="00312EA8" w:rsidRDefault="00312EA8">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312EA8" w:rsidRDefault="00312EA8">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2EA8" w:rsidRDefault="00312EA8">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2EA8" w:rsidRDefault="00312EA8">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312EA8" w:rsidRDefault="00312EA8">
      <w:pPr>
        <w:pStyle w:val="ConsPlusNormal"/>
        <w:spacing w:before="220"/>
        <w:ind w:firstLine="540"/>
        <w:jc w:val="both"/>
      </w:pPr>
      <w:r>
        <w:t>в) работник обязан:</w:t>
      </w:r>
    </w:p>
    <w:p w:rsidR="00312EA8" w:rsidRDefault="00312EA8">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312EA8" w:rsidRDefault="00312EA8">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12EA8" w:rsidRDefault="00312EA8">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312EA8" w:rsidRDefault="00312EA8">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312EA8" w:rsidRDefault="00312EA8">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312EA8" w:rsidRDefault="00312EA8">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12EA8" w:rsidRDefault="00312EA8">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312EA8" w:rsidRDefault="00312EA8">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312EA8" w:rsidRDefault="00312EA8">
      <w:pPr>
        <w:pStyle w:val="ConsPlusNormal"/>
        <w:spacing w:before="220"/>
        <w:ind w:firstLine="540"/>
        <w:jc w:val="both"/>
      </w:pPr>
      <w:bookmarkStart w:id="2" w:name="P31"/>
      <w:bookmarkEnd w:id="2"/>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12EA8" w:rsidRDefault="00312EA8">
      <w:pPr>
        <w:pStyle w:val="ConsPlusNormal"/>
        <w:spacing w:before="220"/>
        <w:ind w:firstLine="540"/>
        <w:jc w:val="both"/>
      </w:pPr>
      <w:r>
        <w:t xml:space="preserve">3. 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w:t>
      </w:r>
      <w:r>
        <w:lastRenderedPageBreak/>
        <w:t>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312EA8" w:rsidRDefault="00312EA8">
      <w:pPr>
        <w:pStyle w:val="ConsPlusNormal"/>
        <w:jc w:val="both"/>
      </w:pPr>
      <w:r>
        <w:t xml:space="preserve">(п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312EA8" w:rsidRDefault="00312EA8">
      <w:pPr>
        <w:pStyle w:val="ConsPlusNormal"/>
        <w:spacing w:before="220"/>
        <w:ind w:firstLine="540"/>
        <w:jc w:val="both"/>
      </w:pPr>
      <w:bookmarkStart w:id="3" w:name="P34"/>
      <w:bookmarkEnd w:id="3"/>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312EA8" w:rsidRDefault="00312EA8">
      <w:pPr>
        <w:pStyle w:val="ConsPlusNormal"/>
        <w:jc w:val="both"/>
      </w:pPr>
      <w:r>
        <w:t xml:space="preserve">(п. 4 введен </w:t>
      </w:r>
      <w:hyperlink r:id="rId14" w:history="1">
        <w:r>
          <w:rPr>
            <w:color w:val="0000FF"/>
          </w:rPr>
          <w:t>Постановлением</w:t>
        </w:r>
      </w:hyperlink>
      <w:r>
        <w:t xml:space="preserve"> Правительства РФ от 15.02.2017 N 187)</w:t>
      </w:r>
    </w:p>
    <w:p w:rsidR="00312EA8" w:rsidRDefault="00312EA8">
      <w:pPr>
        <w:pStyle w:val="ConsPlusNormal"/>
        <w:ind w:firstLine="540"/>
        <w:jc w:val="both"/>
      </w:pPr>
    </w:p>
    <w:p w:rsidR="00312EA8" w:rsidRDefault="00312EA8">
      <w:pPr>
        <w:pStyle w:val="ConsPlusNormal"/>
        <w:jc w:val="right"/>
      </w:pPr>
      <w:r>
        <w:t>Председатель Правительства</w:t>
      </w:r>
    </w:p>
    <w:p w:rsidR="00312EA8" w:rsidRDefault="00312EA8">
      <w:pPr>
        <w:pStyle w:val="ConsPlusNormal"/>
        <w:jc w:val="right"/>
      </w:pPr>
      <w:r>
        <w:t>Российской Федерации</w:t>
      </w:r>
    </w:p>
    <w:p w:rsidR="00312EA8" w:rsidRDefault="00312EA8">
      <w:pPr>
        <w:pStyle w:val="ConsPlusNormal"/>
        <w:jc w:val="right"/>
      </w:pPr>
      <w:r>
        <w:t>Д.МЕДВЕДЕВ</w:t>
      </w:r>
    </w:p>
    <w:p w:rsidR="00312EA8" w:rsidRDefault="00312EA8">
      <w:pPr>
        <w:pStyle w:val="ConsPlusNormal"/>
        <w:ind w:firstLine="540"/>
        <w:jc w:val="both"/>
      </w:pPr>
    </w:p>
    <w:p w:rsidR="00312EA8" w:rsidRDefault="00312EA8">
      <w:pPr>
        <w:pStyle w:val="ConsPlusNormal"/>
        <w:ind w:firstLine="540"/>
        <w:jc w:val="both"/>
      </w:pPr>
    </w:p>
    <w:p w:rsidR="00312EA8" w:rsidRDefault="00312EA8">
      <w:pPr>
        <w:pStyle w:val="ConsPlusNormal"/>
        <w:pBdr>
          <w:top w:val="single" w:sz="6" w:space="0" w:color="auto"/>
        </w:pBdr>
        <w:spacing w:before="100" w:after="100"/>
        <w:jc w:val="both"/>
        <w:rPr>
          <w:sz w:val="2"/>
          <w:szCs w:val="2"/>
        </w:rPr>
      </w:pPr>
    </w:p>
    <w:p w:rsidR="000F0475" w:rsidRDefault="000F0475"/>
    <w:sectPr w:rsidR="000F0475" w:rsidSect="00081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characterSpacingControl w:val="doNotCompress"/>
  <w:compat/>
  <w:rsids>
    <w:rsidRoot w:val="00312EA8"/>
    <w:rsid w:val="000F0475"/>
    <w:rsid w:val="00312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E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2E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2E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1C6174D0810D01190F177D20AFA2E65CC944CF710939467FCD693470D0C583B409B901BFFEE270F209D03ACB4AEF4D596BB641CRArEI" TargetMode="External"/><Relationship Id="rId13" Type="http://schemas.openxmlformats.org/officeDocument/2006/relationships/hyperlink" Target="consultantplus://offline/ref=9891C6174D0810D01190F177D20AFA2E64CC9644F612939467FCD693470D0C583B409B901EF7E573586F9C5FEAE7BDF7D196B86603A4A692R7r5I" TargetMode="External"/><Relationship Id="rId3" Type="http://schemas.openxmlformats.org/officeDocument/2006/relationships/webSettings" Target="webSettings.xml"/><Relationship Id="rId7" Type="http://schemas.openxmlformats.org/officeDocument/2006/relationships/hyperlink" Target="consultantplus://offline/ref=9891C6174D0810D01190F177D20AFA2E65CD9C45F510939467FCD693470D0C583B409B9016F2E7780A358C5BA3B0B6EBD68AA7661DA7RArEI" TargetMode="External"/><Relationship Id="rId12" Type="http://schemas.openxmlformats.org/officeDocument/2006/relationships/hyperlink" Target="consultantplus://offline/ref=9891C6174D0810D01190F177D20AFA2E64CD9449F71C939467FCD693470D0C583B409B901EF7E5715E6F9C5FEAE7BDF7D196B86603A4A692R7r5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891C6174D0810D01190F177D20AFA2E64CC9644F612939467FCD693470D0C583B409B901EF7E5735B6F9C5FEAE7BDF7D196B86603A4A692R7r5I" TargetMode="External"/><Relationship Id="rId11" Type="http://schemas.openxmlformats.org/officeDocument/2006/relationships/hyperlink" Target="consultantplus://offline/ref=9891C6174D0810D01190F177D20AFA2E65CC944CF710939467FCD693470D0C583B409B961FFCB1221A31C50CA8ACB1F7C98AB965R1r5I" TargetMode="External"/><Relationship Id="rId5" Type="http://schemas.openxmlformats.org/officeDocument/2006/relationships/hyperlink" Target="consultantplus://offline/ref=9891C6174D0810D01190F177D20AFA2E64CD9449F71C939467FCD693470D0C583B409B901EF7E572586F9C5FEAE7BDF7D196B86603A4A692R7r5I" TargetMode="External"/><Relationship Id="rId15" Type="http://schemas.openxmlformats.org/officeDocument/2006/relationships/fontTable" Target="fontTable.xml"/><Relationship Id="rId10" Type="http://schemas.openxmlformats.org/officeDocument/2006/relationships/hyperlink" Target="consultantplus://offline/ref=9891C6174D0810D01190F177D20AFA2E64CD9449F71C939467FCD693470D0C583B409B901EF7E572576F9C5FEAE7BDF7D196B86603A4A692R7r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91C6174D0810D01190F177D20AFA2E64CD9449F71C939467FCD693470D0C583B409B901EF7E572596F9C5FEAE7BDF7D196B86603A4A692R7r5I" TargetMode="External"/><Relationship Id="rId14" Type="http://schemas.openxmlformats.org/officeDocument/2006/relationships/hyperlink" Target="consultantplus://offline/ref=9891C6174D0810D01190F177D20AFA2E64CC9644F612939467FCD693470D0C583B409B901EF7E573596F9C5FEAE7BDF7D196B86603A4A692R7r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PisarevaTE</dc:creator>
  <cp:lastModifiedBy>PisarevaTE</cp:lastModifiedBy>
  <cp:revision>1</cp:revision>
  <dcterms:created xsi:type="dcterms:W3CDTF">2018-12-26T08:43:00Z</dcterms:created>
  <dcterms:modified xsi:type="dcterms:W3CDTF">2018-12-26T08:43:00Z</dcterms:modified>
</cp:coreProperties>
</file>