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3" w:rsidRDefault="002365C2" w:rsidP="002365C2">
      <w:pPr>
        <w:autoSpaceDE w:val="0"/>
        <w:autoSpaceDN w:val="0"/>
        <w:adjustRightInd w:val="0"/>
        <w:jc w:val="right"/>
      </w:pPr>
      <w:r>
        <w:t>Проект постановления правительства Воронежской области</w:t>
      </w:r>
    </w:p>
    <w:p w:rsidR="00B229C6" w:rsidRDefault="00B229C6">
      <w:pPr>
        <w:autoSpaceDE w:val="0"/>
        <w:autoSpaceDN w:val="0"/>
        <w:adjustRightInd w:val="0"/>
        <w:jc w:val="center"/>
      </w:pPr>
    </w:p>
    <w:p w:rsidR="00F269EB" w:rsidRDefault="00F269EB">
      <w:pPr>
        <w:autoSpaceDE w:val="0"/>
        <w:autoSpaceDN w:val="0"/>
        <w:adjustRightInd w:val="0"/>
        <w:jc w:val="center"/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6240E" w:rsidRDefault="0086240E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Default="001A47CD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019F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D3193" w:rsidRPr="00D42218">
        <w:rPr>
          <w:b/>
          <w:sz w:val="28"/>
          <w:szCs w:val="28"/>
        </w:rPr>
        <w:t xml:space="preserve">О </w:t>
      </w:r>
      <w:r w:rsidR="002B7694" w:rsidRPr="00D42218">
        <w:rPr>
          <w:b/>
          <w:sz w:val="28"/>
          <w:szCs w:val="28"/>
        </w:rPr>
        <w:t xml:space="preserve">внесении изменений </w:t>
      </w:r>
    </w:p>
    <w:p w:rsidR="000019F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B7694" w:rsidRPr="00D42218">
        <w:rPr>
          <w:b/>
          <w:sz w:val="28"/>
          <w:szCs w:val="28"/>
        </w:rPr>
        <w:t xml:space="preserve">в </w:t>
      </w:r>
      <w:r w:rsidR="004B0A53" w:rsidRPr="00D42218">
        <w:rPr>
          <w:b/>
          <w:sz w:val="28"/>
          <w:szCs w:val="28"/>
        </w:rPr>
        <w:t>постановление</w:t>
      </w:r>
      <w:r w:rsidR="002B7694" w:rsidRPr="00D42218">
        <w:rPr>
          <w:b/>
          <w:sz w:val="28"/>
          <w:szCs w:val="28"/>
        </w:rPr>
        <w:t xml:space="preserve"> правительства </w:t>
      </w:r>
    </w:p>
    <w:p w:rsidR="002B769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6AAC" w:rsidRPr="00D42218">
        <w:rPr>
          <w:b/>
          <w:sz w:val="28"/>
          <w:szCs w:val="28"/>
        </w:rPr>
        <w:t>В</w:t>
      </w:r>
      <w:r w:rsidR="002B7694" w:rsidRPr="00D42218">
        <w:rPr>
          <w:b/>
          <w:sz w:val="28"/>
          <w:szCs w:val="28"/>
        </w:rPr>
        <w:t xml:space="preserve">оронежской области </w:t>
      </w:r>
    </w:p>
    <w:p w:rsidR="00BC2D67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B4B4C" w:rsidRPr="00EB4B4C">
        <w:rPr>
          <w:b/>
          <w:sz w:val="28"/>
          <w:szCs w:val="28"/>
        </w:rPr>
        <w:t xml:space="preserve">от 06.04.2011 </w:t>
      </w:r>
      <w:r w:rsidR="004253A8">
        <w:rPr>
          <w:b/>
          <w:sz w:val="28"/>
          <w:szCs w:val="28"/>
        </w:rPr>
        <w:t>№</w:t>
      </w:r>
      <w:r w:rsidR="00EB4B4C" w:rsidRPr="00EB4B4C">
        <w:rPr>
          <w:b/>
          <w:sz w:val="28"/>
          <w:szCs w:val="28"/>
        </w:rPr>
        <w:t xml:space="preserve"> 264</w:t>
      </w:r>
    </w:p>
    <w:p w:rsidR="00BC2D67" w:rsidRDefault="00BC2D67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Pr="00D42218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971EC" w:rsidRPr="00D971EC" w:rsidRDefault="003A1053" w:rsidP="00A65B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1053">
        <w:rPr>
          <w:sz w:val="28"/>
          <w:szCs w:val="28"/>
        </w:rPr>
        <w:t xml:space="preserve">В соответствии с Федеральным </w:t>
      </w:r>
      <w:hyperlink r:id="rId8" w:history="1">
        <w:r w:rsidRPr="003A1053">
          <w:rPr>
            <w:sz w:val="28"/>
            <w:szCs w:val="28"/>
          </w:rPr>
          <w:t>законом</w:t>
        </w:r>
      </w:hyperlink>
      <w:r w:rsidRPr="003A1053">
        <w:rPr>
          <w:sz w:val="28"/>
          <w:szCs w:val="28"/>
        </w:rPr>
        <w:t xml:space="preserve"> от 24.07.2002 </w:t>
      </w:r>
      <w:r>
        <w:rPr>
          <w:sz w:val="28"/>
          <w:szCs w:val="28"/>
        </w:rPr>
        <w:t>№</w:t>
      </w:r>
      <w:r w:rsidRPr="003A1053">
        <w:rPr>
          <w:sz w:val="28"/>
          <w:szCs w:val="28"/>
        </w:rPr>
        <w:t xml:space="preserve"> 101-ФЗ </w:t>
      </w:r>
      <w:r>
        <w:rPr>
          <w:sz w:val="28"/>
          <w:szCs w:val="28"/>
        </w:rPr>
        <w:t>«</w:t>
      </w:r>
      <w:r w:rsidRPr="003A1053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3A1053">
        <w:rPr>
          <w:sz w:val="28"/>
          <w:szCs w:val="28"/>
        </w:rPr>
        <w:t xml:space="preserve">, </w:t>
      </w:r>
      <w:hyperlink r:id="rId9" w:history="1">
        <w:r w:rsidRPr="003A1053">
          <w:rPr>
            <w:sz w:val="28"/>
            <w:szCs w:val="28"/>
          </w:rPr>
          <w:t>Законом</w:t>
        </w:r>
      </w:hyperlink>
      <w:r w:rsidRPr="003A1053">
        <w:rPr>
          <w:sz w:val="28"/>
          <w:szCs w:val="28"/>
        </w:rPr>
        <w:t xml:space="preserve"> Воронежской области от 13.05.2008 </w:t>
      </w:r>
      <w:r>
        <w:rPr>
          <w:sz w:val="28"/>
          <w:szCs w:val="28"/>
        </w:rPr>
        <w:t>№</w:t>
      </w:r>
      <w:r w:rsidRPr="003A1053">
        <w:rPr>
          <w:sz w:val="28"/>
          <w:szCs w:val="28"/>
        </w:rPr>
        <w:t xml:space="preserve"> 25-ОЗ </w:t>
      </w:r>
      <w:r>
        <w:rPr>
          <w:sz w:val="28"/>
          <w:szCs w:val="28"/>
        </w:rPr>
        <w:t>«</w:t>
      </w:r>
      <w:r w:rsidRPr="003A1053">
        <w:rPr>
          <w:sz w:val="28"/>
          <w:szCs w:val="28"/>
        </w:rPr>
        <w:t>О регулировании земельных отношений на территории Воронежской области</w:t>
      </w:r>
      <w:r>
        <w:rPr>
          <w:sz w:val="28"/>
          <w:szCs w:val="28"/>
        </w:rPr>
        <w:t xml:space="preserve">», </w:t>
      </w:r>
      <w:r w:rsidR="00CB25F0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442DB0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</w:t>
      </w:r>
      <w:r w:rsidR="003864FD">
        <w:rPr>
          <w:sz w:val="28"/>
          <w:szCs w:val="28"/>
        </w:rPr>
        <w:t>льных отношений Воронежской области» в</w:t>
      </w:r>
      <w:r w:rsidR="004253A8">
        <w:rPr>
          <w:sz w:val="28"/>
          <w:szCs w:val="28"/>
        </w:rPr>
        <w:t xml:space="preserve"> </w:t>
      </w:r>
      <w:r w:rsidR="00333E8B">
        <w:rPr>
          <w:sz w:val="28"/>
          <w:szCs w:val="28"/>
        </w:rPr>
        <w:t xml:space="preserve">целях </w:t>
      </w:r>
      <w:r w:rsidR="00D971EC" w:rsidRPr="00D971EC">
        <w:rPr>
          <w:sz w:val="28"/>
          <w:szCs w:val="28"/>
        </w:rPr>
        <w:t>обеспечения эффективной работы межведомственной</w:t>
      </w:r>
      <w:proofErr w:type="gramEnd"/>
      <w:r w:rsidR="00D971EC" w:rsidRPr="00D971EC">
        <w:rPr>
          <w:sz w:val="28"/>
          <w:szCs w:val="28"/>
        </w:rPr>
        <w:t xml:space="preserve"> комиссии по рассмотрению вопросов о приобретении Воронежской областью земельных участков из земель сельскохозяйственного назначения в собственность Воронежской области при реализации преимущественного права покупки указанных земельных участков </w:t>
      </w:r>
      <w:r w:rsidR="004253A8">
        <w:rPr>
          <w:sz w:val="28"/>
          <w:szCs w:val="28"/>
        </w:rPr>
        <w:t>и в</w:t>
      </w:r>
      <w:r w:rsidR="004253A8" w:rsidRPr="00D971EC">
        <w:rPr>
          <w:sz w:val="28"/>
          <w:szCs w:val="28"/>
        </w:rPr>
        <w:t xml:space="preserve"> связи с произошедшими организационно</w:t>
      </w:r>
      <w:r w:rsidR="003864FD">
        <w:rPr>
          <w:sz w:val="28"/>
          <w:szCs w:val="28"/>
        </w:rPr>
        <w:t>–</w:t>
      </w:r>
      <w:r w:rsidR="004253A8" w:rsidRPr="00D971EC">
        <w:rPr>
          <w:sz w:val="28"/>
          <w:szCs w:val="28"/>
        </w:rPr>
        <w:t xml:space="preserve">штатными изменениями </w:t>
      </w:r>
      <w:r w:rsidR="00D971EC" w:rsidRPr="00D971EC">
        <w:rPr>
          <w:sz w:val="28"/>
          <w:szCs w:val="28"/>
        </w:rPr>
        <w:t>пр</w:t>
      </w:r>
      <w:r w:rsidR="004253A8">
        <w:rPr>
          <w:sz w:val="28"/>
          <w:szCs w:val="28"/>
        </w:rPr>
        <w:t xml:space="preserve">авительство Воронежской области </w:t>
      </w:r>
      <w:proofErr w:type="spellStart"/>
      <w:proofErr w:type="gramStart"/>
      <w:r w:rsidR="00D971EC" w:rsidRPr="007F1E4A">
        <w:rPr>
          <w:b/>
          <w:sz w:val="28"/>
          <w:szCs w:val="28"/>
        </w:rPr>
        <w:t>п</w:t>
      </w:r>
      <w:proofErr w:type="spellEnd"/>
      <w:proofErr w:type="gramEnd"/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о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с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т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а</w:t>
      </w:r>
      <w:r w:rsidR="007F1E4A">
        <w:rPr>
          <w:b/>
          <w:sz w:val="28"/>
          <w:szCs w:val="28"/>
        </w:rPr>
        <w:t xml:space="preserve"> </w:t>
      </w:r>
      <w:proofErr w:type="spellStart"/>
      <w:r w:rsidR="00D971EC" w:rsidRPr="007F1E4A">
        <w:rPr>
          <w:b/>
          <w:sz w:val="28"/>
          <w:szCs w:val="28"/>
        </w:rPr>
        <w:t>н</w:t>
      </w:r>
      <w:proofErr w:type="spellEnd"/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о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в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л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я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е</w:t>
      </w:r>
      <w:r w:rsidR="007F1E4A">
        <w:rPr>
          <w:b/>
          <w:sz w:val="28"/>
          <w:szCs w:val="28"/>
        </w:rPr>
        <w:t xml:space="preserve"> </w:t>
      </w:r>
      <w:r w:rsidR="00D971EC" w:rsidRPr="007F1E4A">
        <w:rPr>
          <w:b/>
          <w:sz w:val="28"/>
          <w:szCs w:val="28"/>
        </w:rPr>
        <w:t>т</w:t>
      </w:r>
      <w:r w:rsidR="00D971EC" w:rsidRPr="00D971EC">
        <w:rPr>
          <w:sz w:val="28"/>
          <w:szCs w:val="28"/>
        </w:rPr>
        <w:t>:</w:t>
      </w:r>
    </w:p>
    <w:p w:rsidR="007553AC" w:rsidRDefault="00D971EC" w:rsidP="003330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71EC">
        <w:rPr>
          <w:sz w:val="28"/>
          <w:szCs w:val="28"/>
        </w:rPr>
        <w:t>1.</w:t>
      </w:r>
      <w:r w:rsidR="00791CD4">
        <w:rPr>
          <w:sz w:val="28"/>
          <w:szCs w:val="28"/>
        </w:rPr>
        <w:t> </w:t>
      </w:r>
      <w:r w:rsidR="007A6C5A">
        <w:rPr>
          <w:sz w:val="28"/>
          <w:szCs w:val="28"/>
        </w:rPr>
        <w:t xml:space="preserve">Внести в </w:t>
      </w:r>
      <w:r w:rsidR="007A6C5A" w:rsidRPr="00D971EC">
        <w:rPr>
          <w:sz w:val="28"/>
          <w:szCs w:val="28"/>
        </w:rPr>
        <w:t>постановлени</w:t>
      </w:r>
      <w:r w:rsidR="007A6C5A">
        <w:rPr>
          <w:sz w:val="28"/>
          <w:szCs w:val="28"/>
        </w:rPr>
        <w:t>е</w:t>
      </w:r>
      <w:r w:rsidR="007A6C5A" w:rsidRPr="00D971EC">
        <w:rPr>
          <w:sz w:val="28"/>
          <w:szCs w:val="28"/>
        </w:rPr>
        <w:t xml:space="preserve"> правительства Воронежск</w:t>
      </w:r>
      <w:r w:rsidR="007A6C5A">
        <w:rPr>
          <w:sz w:val="28"/>
          <w:szCs w:val="28"/>
        </w:rPr>
        <w:t>ой области от 06.04.2011 № 264 «</w:t>
      </w:r>
      <w:r w:rsidR="007A6C5A" w:rsidRPr="00D971EC">
        <w:rPr>
          <w:sz w:val="28"/>
          <w:szCs w:val="28"/>
        </w:rPr>
        <w:t xml:space="preserve">Об утверждении </w:t>
      </w:r>
      <w:proofErr w:type="gramStart"/>
      <w:r w:rsidR="007A6C5A" w:rsidRPr="00D971EC">
        <w:rPr>
          <w:sz w:val="28"/>
          <w:szCs w:val="28"/>
        </w:rPr>
        <w:t>Порядка взаимодействия исполнительных органов государственной власти Воронежской области</w:t>
      </w:r>
      <w:proofErr w:type="gramEnd"/>
      <w:r w:rsidR="007A6C5A" w:rsidRPr="00D971EC">
        <w:rPr>
          <w:sz w:val="28"/>
          <w:szCs w:val="28"/>
        </w:rPr>
        <w:t xml:space="preserve"> при реализации Воронежской областью преимущественного права покупки земельных участков из земель сельскохозяйственного назначения на территории Воронежской области</w:t>
      </w:r>
      <w:r w:rsidR="007A6C5A">
        <w:rPr>
          <w:sz w:val="28"/>
          <w:szCs w:val="28"/>
        </w:rPr>
        <w:t>»,</w:t>
      </w:r>
      <w:r w:rsidR="007A6C5A" w:rsidRPr="00D971EC">
        <w:rPr>
          <w:sz w:val="28"/>
          <w:szCs w:val="28"/>
        </w:rPr>
        <w:t xml:space="preserve"> </w:t>
      </w:r>
      <w:r w:rsidR="007A5C5F">
        <w:rPr>
          <w:sz w:val="28"/>
          <w:szCs w:val="28"/>
        </w:rPr>
        <w:t>(в редакции постановлений правительства Воронежской области</w:t>
      </w:r>
      <w:r w:rsidR="007553AC">
        <w:rPr>
          <w:sz w:val="28"/>
          <w:szCs w:val="28"/>
        </w:rPr>
        <w:t xml:space="preserve"> от 29.05.2012 № 479, от 06.03.2014 № 204) следующие изменения:</w:t>
      </w:r>
    </w:p>
    <w:p w:rsidR="00667FA7" w:rsidRPr="00416867" w:rsidRDefault="007553AC" w:rsidP="004D67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7FA7">
        <w:rPr>
          <w:sz w:val="28"/>
          <w:szCs w:val="28"/>
        </w:rPr>
        <w:t>1.1</w:t>
      </w:r>
      <w:r w:rsidR="00752526" w:rsidRPr="00667FA7">
        <w:rPr>
          <w:sz w:val="28"/>
          <w:szCs w:val="28"/>
        </w:rPr>
        <w:t xml:space="preserve">.  </w:t>
      </w:r>
      <w:r w:rsidRPr="00667FA7">
        <w:rPr>
          <w:sz w:val="28"/>
          <w:szCs w:val="28"/>
        </w:rPr>
        <w:t xml:space="preserve">В пункте 4 слова «- руководитель </w:t>
      </w:r>
      <w:r w:rsidR="007A5C5F">
        <w:rPr>
          <w:sz w:val="28"/>
          <w:szCs w:val="28"/>
        </w:rPr>
        <w:t xml:space="preserve">департамента имущественных и </w:t>
      </w:r>
      <w:r w:rsidR="007A5C5F">
        <w:rPr>
          <w:sz w:val="28"/>
          <w:szCs w:val="28"/>
        </w:rPr>
        <w:lastRenderedPageBreak/>
        <w:t>земельных отношений Воронежской области</w:t>
      </w:r>
      <w:r w:rsidR="00416867" w:rsidRPr="00667FA7">
        <w:rPr>
          <w:sz w:val="28"/>
          <w:szCs w:val="28"/>
        </w:rPr>
        <w:t>» исключить</w:t>
      </w:r>
      <w:r w:rsidR="00752526" w:rsidRPr="00667FA7">
        <w:rPr>
          <w:sz w:val="28"/>
          <w:szCs w:val="28"/>
        </w:rPr>
        <w:t>.</w:t>
      </w:r>
    </w:p>
    <w:p w:rsidR="00F1232C" w:rsidRPr="00416867" w:rsidRDefault="00416867" w:rsidP="007525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7FA7">
        <w:rPr>
          <w:sz w:val="28"/>
          <w:szCs w:val="28"/>
        </w:rPr>
        <w:t>1.2</w:t>
      </w:r>
      <w:r w:rsidR="00752526" w:rsidRPr="00667FA7">
        <w:rPr>
          <w:sz w:val="28"/>
          <w:szCs w:val="28"/>
        </w:rPr>
        <w:t xml:space="preserve">. </w:t>
      </w:r>
      <w:hyperlink r:id="rId10" w:history="1">
        <w:r w:rsidR="00752526" w:rsidRPr="00667FA7">
          <w:rPr>
            <w:color w:val="000000" w:themeColor="text1"/>
            <w:sz w:val="28"/>
            <w:szCs w:val="28"/>
          </w:rPr>
          <w:t>С</w:t>
        </w:r>
        <w:r w:rsidR="00F1232C" w:rsidRPr="00667FA7">
          <w:rPr>
            <w:color w:val="000000" w:themeColor="text1"/>
            <w:sz w:val="28"/>
            <w:szCs w:val="28"/>
          </w:rPr>
          <w:t>остав</w:t>
        </w:r>
      </w:hyperlink>
      <w:r w:rsidR="00F1232C" w:rsidRPr="00667FA7">
        <w:rPr>
          <w:color w:val="000000" w:themeColor="text1"/>
          <w:sz w:val="28"/>
          <w:szCs w:val="28"/>
        </w:rPr>
        <w:t xml:space="preserve"> комиссии по рассмотрению вопросов о приобретении Воронежской областью земельных участков из земель сельскохозяйственного назначения </w:t>
      </w:r>
      <w:r w:rsidR="00254AD8" w:rsidRPr="00667FA7">
        <w:rPr>
          <w:color w:val="000000" w:themeColor="text1"/>
          <w:sz w:val="28"/>
          <w:szCs w:val="28"/>
        </w:rPr>
        <w:t>в</w:t>
      </w:r>
      <w:r w:rsidR="00254AD8" w:rsidRPr="00416867">
        <w:rPr>
          <w:color w:val="000000" w:themeColor="text1"/>
          <w:sz w:val="28"/>
          <w:szCs w:val="28"/>
        </w:rPr>
        <w:t xml:space="preserve"> собственность Воронежской области при реализации преимущественного права покупки указанных земельных участков</w:t>
      </w:r>
      <w:r w:rsidR="00F1232C" w:rsidRPr="00416867">
        <w:rPr>
          <w:color w:val="000000" w:themeColor="text1"/>
          <w:sz w:val="28"/>
          <w:szCs w:val="28"/>
        </w:rPr>
        <w:t xml:space="preserve">, </w:t>
      </w:r>
      <w:r w:rsidRPr="00416867">
        <w:rPr>
          <w:color w:val="000000" w:themeColor="text1"/>
          <w:sz w:val="28"/>
          <w:szCs w:val="28"/>
        </w:rPr>
        <w:t>изложить</w:t>
      </w:r>
      <w:r w:rsidR="00F1232C" w:rsidRPr="00416867">
        <w:rPr>
          <w:color w:val="000000" w:themeColor="text1"/>
          <w:sz w:val="28"/>
          <w:szCs w:val="28"/>
        </w:rPr>
        <w:t xml:space="preserve"> в новой редакции согласно </w:t>
      </w:r>
      <w:hyperlink r:id="rId11" w:history="1">
        <w:r w:rsidR="00F1232C" w:rsidRPr="00416867">
          <w:rPr>
            <w:color w:val="000000" w:themeColor="text1"/>
            <w:sz w:val="28"/>
            <w:szCs w:val="28"/>
          </w:rPr>
          <w:t>приложению</w:t>
        </w:r>
      </w:hyperlink>
      <w:r w:rsidRPr="00416867">
        <w:rPr>
          <w:sz w:val="28"/>
          <w:szCs w:val="28"/>
        </w:rPr>
        <w:t>.</w:t>
      </w:r>
    </w:p>
    <w:p w:rsidR="00E14250" w:rsidRPr="00D971EC" w:rsidRDefault="00416867" w:rsidP="00E14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4250">
        <w:rPr>
          <w:sz w:val="28"/>
          <w:szCs w:val="28"/>
        </w:rPr>
        <w:t>.</w:t>
      </w:r>
      <w:r w:rsidR="00E14250" w:rsidRPr="00E14250">
        <w:rPr>
          <w:sz w:val="28"/>
          <w:szCs w:val="28"/>
        </w:rPr>
        <w:t xml:space="preserve"> </w:t>
      </w:r>
      <w:proofErr w:type="gramStart"/>
      <w:r w:rsidR="00E14250" w:rsidRPr="00D971EC">
        <w:rPr>
          <w:sz w:val="28"/>
          <w:szCs w:val="28"/>
        </w:rPr>
        <w:t>Контроль за</w:t>
      </w:r>
      <w:proofErr w:type="gramEnd"/>
      <w:r w:rsidR="00E14250" w:rsidRPr="00D971EC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="00E14250">
        <w:rPr>
          <w:sz w:val="28"/>
          <w:szCs w:val="28"/>
        </w:rPr>
        <w:t>Увайдова</w:t>
      </w:r>
      <w:proofErr w:type="spellEnd"/>
      <w:r w:rsidR="00E14250">
        <w:rPr>
          <w:sz w:val="28"/>
          <w:szCs w:val="28"/>
        </w:rPr>
        <w:t xml:space="preserve"> М.И.</w:t>
      </w:r>
    </w:p>
    <w:p w:rsidR="004B5AB0" w:rsidRDefault="004B5AB0" w:rsidP="00A65B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5AB0" w:rsidRPr="00D971EC" w:rsidRDefault="004B5AB0" w:rsidP="004B5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4DB4" w:rsidRPr="00D42218" w:rsidRDefault="004B5AB0" w:rsidP="00644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4586">
        <w:rPr>
          <w:sz w:val="28"/>
          <w:szCs w:val="28"/>
        </w:rPr>
        <w:t xml:space="preserve"> </w:t>
      </w:r>
      <w:r w:rsidR="00644DB4" w:rsidRPr="00D42218">
        <w:rPr>
          <w:sz w:val="28"/>
          <w:szCs w:val="28"/>
        </w:rPr>
        <w:t>Губернатор</w:t>
      </w:r>
    </w:p>
    <w:p w:rsidR="00644DB4" w:rsidRPr="00D42218" w:rsidRDefault="00644DB4" w:rsidP="00644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2218">
        <w:rPr>
          <w:sz w:val="28"/>
          <w:szCs w:val="28"/>
        </w:rPr>
        <w:t>Воронежской</w:t>
      </w:r>
      <w:r w:rsidR="00910F5F">
        <w:rPr>
          <w:sz w:val="28"/>
          <w:szCs w:val="28"/>
        </w:rPr>
        <w:t xml:space="preserve"> </w:t>
      </w:r>
      <w:r w:rsidRPr="00D42218">
        <w:rPr>
          <w:sz w:val="28"/>
          <w:szCs w:val="28"/>
        </w:rPr>
        <w:t>области</w:t>
      </w:r>
      <w:r w:rsidR="00910F5F">
        <w:rPr>
          <w:sz w:val="28"/>
          <w:szCs w:val="28"/>
        </w:rPr>
        <w:t xml:space="preserve"> </w:t>
      </w:r>
      <w:r w:rsidR="00B365FD">
        <w:rPr>
          <w:sz w:val="28"/>
          <w:szCs w:val="28"/>
        </w:rPr>
        <w:t xml:space="preserve">                                                                        </w:t>
      </w:r>
      <w:r w:rsidRPr="00D42218">
        <w:rPr>
          <w:sz w:val="28"/>
          <w:szCs w:val="28"/>
        </w:rPr>
        <w:t>А.В. Гордеев</w:t>
      </w:r>
    </w:p>
    <w:p w:rsidR="004B0A53" w:rsidRPr="00D42218" w:rsidRDefault="004B0A53" w:rsidP="00976A5C">
      <w:pPr>
        <w:rPr>
          <w:sz w:val="28"/>
          <w:szCs w:val="28"/>
        </w:rPr>
      </w:pPr>
    </w:p>
    <w:p w:rsidR="009C5184" w:rsidRDefault="00C00FF2" w:rsidP="009C5184">
      <w:pPr>
        <w:pStyle w:val="ConsPlusNormal"/>
        <w:jc w:val="right"/>
        <w:outlineLvl w:val="0"/>
      </w:pPr>
      <w:r>
        <w:br w:type="page"/>
      </w:r>
      <w:r w:rsidR="009C5184">
        <w:lastRenderedPageBreak/>
        <w:t>Приложение</w:t>
      </w:r>
    </w:p>
    <w:p w:rsidR="009C5184" w:rsidRDefault="009C5184" w:rsidP="009C5184">
      <w:pPr>
        <w:pStyle w:val="ConsPlusNormal"/>
        <w:jc w:val="right"/>
      </w:pPr>
      <w:r>
        <w:t>к постановлению</w:t>
      </w:r>
    </w:p>
    <w:p w:rsidR="009C5184" w:rsidRDefault="009C5184" w:rsidP="009C5184">
      <w:pPr>
        <w:pStyle w:val="ConsPlusNormal"/>
        <w:jc w:val="right"/>
      </w:pPr>
      <w:r>
        <w:t>правительства Воронежской области</w:t>
      </w:r>
    </w:p>
    <w:p w:rsidR="009C5184" w:rsidRDefault="009C5184" w:rsidP="009C5184">
      <w:pPr>
        <w:pStyle w:val="ConsPlusNormal"/>
        <w:jc w:val="center"/>
      </w:pPr>
      <w:r>
        <w:t xml:space="preserve">                                                                                           от                   №</w:t>
      </w:r>
    </w:p>
    <w:p w:rsidR="009C5184" w:rsidRDefault="009C5184" w:rsidP="009C5184">
      <w:pPr>
        <w:pStyle w:val="ConsPlusNormal"/>
        <w:jc w:val="both"/>
      </w:pPr>
    </w:p>
    <w:p w:rsidR="009C5184" w:rsidRDefault="009C5184" w:rsidP="009C5184">
      <w:pPr>
        <w:pStyle w:val="ConsPlusNormal"/>
        <w:jc w:val="both"/>
        <w:outlineLvl w:val="0"/>
      </w:pPr>
    </w:p>
    <w:p w:rsidR="009C5184" w:rsidRDefault="009C5184" w:rsidP="009C5184">
      <w:pPr>
        <w:pStyle w:val="ConsPlusNormal"/>
        <w:jc w:val="right"/>
        <w:outlineLvl w:val="0"/>
      </w:pPr>
      <w:r>
        <w:t>«Утвержден</w:t>
      </w:r>
    </w:p>
    <w:p w:rsidR="009C5184" w:rsidRDefault="009C5184" w:rsidP="009C5184">
      <w:pPr>
        <w:pStyle w:val="ConsPlusNormal"/>
        <w:jc w:val="right"/>
      </w:pPr>
      <w:r>
        <w:t>постановлением правительства</w:t>
      </w:r>
    </w:p>
    <w:p w:rsidR="009C5184" w:rsidRDefault="009C5184" w:rsidP="009C5184">
      <w:pPr>
        <w:pStyle w:val="ConsPlusNormal"/>
        <w:jc w:val="right"/>
      </w:pPr>
      <w:r>
        <w:t>Воронежской области</w:t>
      </w:r>
    </w:p>
    <w:p w:rsidR="009C5184" w:rsidRDefault="009C5184" w:rsidP="009C5184">
      <w:pPr>
        <w:pStyle w:val="ConsPlusNormal"/>
        <w:jc w:val="right"/>
      </w:pPr>
      <w:r>
        <w:t>от 06.04.2011 № 264</w:t>
      </w:r>
    </w:p>
    <w:p w:rsidR="009C5184" w:rsidRDefault="009C5184" w:rsidP="009C5184">
      <w:pPr>
        <w:pStyle w:val="ConsPlusNormal"/>
        <w:jc w:val="both"/>
      </w:pPr>
    </w:p>
    <w:p w:rsidR="009C5184" w:rsidRDefault="009C5184" w:rsidP="009C5184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9C5184" w:rsidRPr="00AA1A64" w:rsidRDefault="009C5184" w:rsidP="009C518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МЕЖВЕДОМСТВЕННОЙ КОМИССИ </w:t>
      </w:r>
      <w:proofErr w:type="gramStart"/>
      <w:r>
        <w:rPr>
          <w:b/>
          <w:bCs/>
        </w:rPr>
        <w:t xml:space="preserve">ПО РАССМОТРЕНИЮ ВОПРОСОВ О ПРИОБРЕТЕНИИ ВОРОНЕЖСКОЙ ОБЛАСТЬЮ ЗЕМЕЛЬНЫХ УЧАСТКОВ ИЗ ЗЕМЕЛЬ СЕЛЬСКОХОЗЯЙСТВЕННОГО </w:t>
      </w:r>
      <w:r w:rsidRPr="00AA1A64">
        <w:rPr>
          <w:b/>
          <w:bCs/>
        </w:rPr>
        <w:t>НАЗНАЧЕНИЯ В СОБСТВЕННОСТЬ ВОРОНЕЖСКОЙ ОБЛАСТИ ПРИ РЕАЛИЗАЦИИ</w:t>
      </w:r>
      <w:proofErr w:type="gramEnd"/>
      <w:r w:rsidRPr="00AA1A64">
        <w:rPr>
          <w:b/>
          <w:bCs/>
        </w:rPr>
        <w:t xml:space="preserve"> ПРЕИМУЩЕСТВЕННОГО ПРАВА ПОКУПКИ УКАЗАННЫХ ЗЕМЕЛЬНЫХ УЧАСТКОВ</w:t>
      </w:r>
    </w:p>
    <w:p w:rsidR="009C5184" w:rsidRDefault="009C5184" w:rsidP="009C5184">
      <w:pPr>
        <w:pStyle w:val="ConsPlusNormal"/>
        <w:jc w:val="center"/>
      </w:pPr>
    </w:p>
    <w:p w:rsidR="009C5184" w:rsidRDefault="009C5184" w:rsidP="009C5184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6009"/>
      </w:tblGrid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r>
              <w:t>Юсупов Сергей Валентинович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Руководитель департамента имущественных и земельных отношений Воронежской области, председатель комиссии</w:t>
            </w: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  <w:jc w:val="both"/>
            </w:pPr>
            <w:proofErr w:type="spellStart"/>
            <w:r>
              <w:t>Горкина</w:t>
            </w:r>
            <w:proofErr w:type="spellEnd"/>
            <w:r>
              <w:t xml:space="preserve"> Ирина </w:t>
            </w:r>
          </w:p>
          <w:p w:rsidR="009C5184" w:rsidRDefault="009C5184" w:rsidP="00A25AC6">
            <w:pPr>
              <w:pStyle w:val="ConsPlusNormal"/>
              <w:jc w:val="both"/>
            </w:pPr>
            <w:r>
              <w:t>Сергеевна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Первый заместитель руководителя департамента имущественных и земельных отношений Воронежской области, заместитель председателя комиссии</w:t>
            </w:r>
          </w:p>
          <w:p w:rsidR="009C5184" w:rsidRDefault="009C5184" w:rsidP="00A25AC6">
            <w:pPr>
              <w:pStyle w:val="ConsPlusNormal"/>
              <w:jc w:val="both"/>
            </w:pP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r>
              <w:t>Баскакова</w:t>
            </w:r>
          </w:p>
          <w:p w:rsidR="009C5184" w:rsidRDefault="009C5184" w:rsidP="00A25AC6">
            <w:pPr>
              <w:pStyle w:val="ConsPlusNormal"/>
            </w:pPr>
            <w:r>
              <w:t>Галина Валентиновна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Начальник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области, секретарь комиссии</w:t>
            </w:r>
          </w:p>
        </w:tc>
      </w:tr>
      <w:tr w:rsidR="009C5184" w:rsidTr="00A25AC6">
        <w:tc>
          <w:tcPr>
            <w:tcW w:w="9354" w:type="dxa"/>
            <w:gridSpan w:val="2"/>
          </w:tcPr>
          <w:p w:rsidR="009C5184" w:rsidRDefault="009C5184" w:rsidP="00A25AC6">
            <w:pPr>
              <w:pStyle w:val="ConsPlusNormal"/>
              <w:jc w:val="center"/>
            </w:pPr>
            <w:r>
              <w:t>Члены комиссии:</w:t>
            </w:r>
          </w:p>
          <w:p w:rsidR="009C5184" w:rsidRDefault="009C5184" w:rsidP="00A25AC6">
            <w:pPr>
              <w:pStyle w:val="ConsPlusNormal"/>
              <w:jc w:val="center"/>
            </w:pP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r>
              <w:t>Сафонова</w:t>
            </w:r>
          </w:p>
          <w:p w:rsidR="009C5184" w:rsidRDefault="009C5184" w:rsidP="00A25AC6">
            <w:pPr>
              <w:pStyle w:val="ConsPlusNormal"/>
            </w:pPr>
            <w:r>
              <w:t>Надежда Георгиевна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Руководитель департамента финансов Воронежской области</w:t>
            </w:r>
          </w:p>
          <w:p w:rsidR="009C5184" w:rsidRDefault="009C5184" w:rsidP="00A25AC6">
            <w:pPr>
              <w:pStyle w:val="ConsPlusNormal"/>
              <w:jc w:val="both"/>
            </w:pPr>
          </w:p>
          <w:p w:rsidR="009C5184" w:rsidRDefault="009C5184" w:rsidP="00A25AC6">
            <w:pPr>
              <w:pStyle w:val="ConsPlusNormal"/>
              <w:jc w:val="both"/>
            </w:pPr>
          </w:p>
          <w:p w:rsidR="009C5184" w:rsidRDefault="009C5184" w:rsidP="00A25AC6">
            <w:pPr>
              <w:pStyle w:val="ConsPlusNormal"/>
              <w:jc w:val="both"/>
            </w:pP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proofErr w:type="spellStart"/>
            <w:r>
              <w:lastRenderedPageBreak/>
              <w:t>Букреев</w:t>
            </w:r>
            <w:proofErr w:type="spellEnd"/>
          </w:p>
          <w:p w:rsidR="009C5184" w:rsidRDefault="009C5184" w:rsidP="00A25AC6">
            <w:pPr>
              <w:pStyle w:val="ConsPlusNormal"/>
              <w:jc w:val="both"/>
            </w:pPr>
            <w:r>
              <w:t>Анатолий Митрофанович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Руководитель департамента экономического развития Воронежской области</w:t>
            </w:r>
          </w:p>
          <w:p w:rsidR="009C5184" w:rsidRDefault="009C5184" w:rsidP="00A25AC6">
            <w:pPr>
              <w:pStyle w:val="ConsPlusNormal"/>
              <w:jc w:val="both"/>
            </w:pP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proofErr w:type="spellStart"/>
            <w:r>
              <w:t>Тарасенко</w:t>
            </w:r>
            <w:proofErr w:type="spellEnd"/>
          </w:p>
          <w:p w:rsidR="009C5184" w:rsidRDefault="009C5184" w:rsidP="00A25AC6">
            <w:pPr>
              <w:pStyle w:val="ConsPlusNormal"/>
            </w:pPr>
            <w:r>
              <w:t>Василий Михайлович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Руководитель департамента по развитию муниципальных образований Воронежской области</w:t>
            </w: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proofErr w:type="spellStart"/>
            <w:r>
              <w:t>Перегудова</w:t>
            </w:r>
            <w:proofErr w:type="spellEnd"/>
          </w:p>
          <w:p w:rsidR="009C5184" w:rsidRDefault="009C5184" w:rsidP="00A25AC6">
            <w:pPr>
              <w:pStyle w:val="ConsPlusNormal"/>
            </w:pPr>
            <w:r>
              <w:t>Елена Павловна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Руководитель Управления Федеральной службы государственной регистрации, кадастра и картографии по Воронежской области (по согласованию)</w:t>
            </w: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proofErr w:type="spellStart"/>
            <w:r>
              <w:t>Дубовской</w:t>
            </w:r>
            <w:proofErr w:type="spellEnd"/>
          </w:p>
          <w:p w:rsidR="009C5184" w:rsidRDefault="009C5184" w:rsidP="00A25AC6">
            <w:pPr>
              <w:pStyle w:val="ConsPlusNormal"/>
            </w:pPr>
            <w:r>
              <w:t>Иван Антонович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Руководитель Управления Федеральной службы по ветеринарному и фитосанитарному надзору по Воронежской области (по согласованию)</w:t>
            </w:r>
          </w:p>
          <w:p w:rsidR="009C5184" w:rsidRDefault="009C5184" w:rsidP="00A25AC6">
            <w:pPr>
              <w:pStyle w:val="ConsPlusNormal"/>
              <w:jc w:val="both"/>
            </w:pP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r>
              <w:t xml:space="preserve">Агеев Игорь </w:t>
            </w:r>
          </w:p>
          <w:p w:rsidR="009C5184" w:rsidRDefault="009C5184" w:rsidP="00A25AC6">
            <w:pPr>
              <w:pStyle w:val="ConsPlusNormal"/>
            </w:pPr>
            <w:r>
              <w:t>Викторович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>Начальник отдела территориального и инвестиционного планирования департамента аграрной политики Воронежской области   (по согласованию)</w:t>
            </w:r>
          </w:p>
          <w:p w:rsidR="009C5184" w:rsidRDefault="009C5184" w:rsidP="00A25AC6">
            <w:pPr>
              <w:pStyle w:val="ConsPlusNormal"/>
              <w:jc w:val="both"/>
            </w:pPr>
          </w:p>
        </w:tc>
      </w:tr>
      <w:tr w:rsidR="009C5184" w:rsidTr="00A25AC6">
        <w:tc>
          <w:tcPr>
            <w:tcW w:w="3345" w:type="dxa"/>
          </w:tcPr>
          <w:p w:rsidR="009C5184" w:rsidRDefault="009C5184" w:rsidP="00A25AC6">
            <w:pPr>
              <w:pStyle w:val="ConsPlusNormal"/>
            </w:pPr>
            <w:r>
              <w:t>Евсеев</w:t>
            </w:r>
          </w:p>
          <w:p w:rsidR="009C5184" w:rsidRDefault="009C5184" w:rsidP="00A25AC6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6009" w:type="dxa"/>
          </w:tcPr>
          <w:p w:rsidR="009C5184" w:rsidRDefault="009C5184" w:rsidP="00A25AC6">
            <w:pPr>
              <w:pStyle w:val="ConsPlusNormal"/>
              <w:jc w:val="both"/>
            </w:pPr>
            <w:r>
              <w:t xml:space="preserve">Депутат Воронежской областной Думы, член комитета по аграрной политике Воронежской областной Думы (по согласованию)» </w:t>
            </w:r>
          </w:p>
        </w:tc>
      </w:tr>
    </w:tbl>
    <w:p w:rsidR="009C5184" w:rsidRDefault="009C5184" w:rsidP="009C5184"/>
    <w:p w:rsidR="007C68DC" w:rsidRPr="00752526" w:rsidRDefault="007C68DC" w:rsidP="00976A5C">
      <w:pPr>
        <w:rPr>
          <w:sz w:val="28"/>
          <w:szCs w:val="28"/>
        </w:rPr>
      </w:pPr>
    </w:p>
    <w:sectPr w:rsidR="007C68DC" w:rsidRPr="00752526" w:rsidSect="00F6655F">
      <w:headerReference w:type="even" r:id="rId12"/>
      <w:headerReference w:type="default" r:id="rId13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75" w:rsidRDefault="00283C75">
      <w:r>
        <w:separator/>
      </w:r>
    </w:p>
  </w:endnote>
  <w:endnote w:type="continuationSeparator" w:id="0">
    <w:p w:rsidR="00283C75" w:rsidRDefault="0028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75" w:rsidRDefault="00283C75">
      <w:r>
        <w:separator/>
      </w:r>
    </w:p>
  </w:footnote>
  <w:footnote w:type="continuationSeparator" w:id="0">
    <w:p w:rsidR="00283C75" w:rsidRDefault="00283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D" w:rsidRDefault="00F827DE" w:rsidP="00FC5D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47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47CD" w:rsidRDefault="001A47CD" w:rsidP="007F5B5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5624"/>
      <w:docPartObj>
        <w:docPartGallery w:val="Page Numbers (Top of Page)"/>
        <w:docPartUnique/>
      </w:docPartObj>
    </w:sdtPr>
    <w:sdtContent>
      <w:p w:rsidR="00416867" w:rsidRDefault="00F827DE">
        <w:pPr>
          <w:pStyle w:val="a7"/>
          <w:jc w:val="center"/>
        </w:pPr>
        <w:fldSimple w:instr=" PAGE   \* MERGEFORMAT ">
          <w:r w:rsidR="002365C2">
            <w:rPr>
              <w:noProof/>
            </w:rPr>
            <w:t>2</w:t>
          </w:r>
        </w:fldSimple>
      </w:p>
    </w:sdtContent>
  </w:sdt>
  <w:p w:rsidR="00416867" w:rsidRDefault="004168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A8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8B7957"/>
    <w:multiLevelType w:val="hybridMultilevel"/>
    <w:tmpl w:val="28084532"/>
    <w:lvl w:ilvl="0" w:tplc="6BC87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800A2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613"/>
    <w:rsid w:val="000019F4"/>
    <w:rsid w:val="0001299B"/>
    <w:rsid w:val="00014B15"/>
    <w:rsid w:val="00024D75"/>
    <w:rsid w:val="000470CE"/>
    <w:rsid w:val="00052E24"/>
    <w:rsid w:val="0005738D"/>
    <w:rsid w:val="000625AA"/>
    <w:rsid w:val="00074A74"/>
    <w:rsid w:val="000751EF"/>
    <w:rsid w:val="0008678C"/>
    <w:rsid w:val="000933A2"/>
    <w:rsid w:val="0009761A"/>
    <w:rsid w:val="000C035B"/>
    <w:rsid w:val="000C0D64"/>
    <w:rsid w:val="000D6000"/>
    <w:rsid w:val="000F1DA6"/>
    <w:rsid w:val="00114EB8"/>
    <w:rsid w:val="00115E9B"/>
    <w:rsid w:val="0012030C"/>
    <w:rsid w:val="00123DCA"/>
    <w:rsid w:val="00126681"/>
    <w:rsid w:val="0012731F"/>
    <w:rsid w:val="00130AC9"/>
    <w:rsid w:val="00134634"/>
    <w:rsid w:val="00155C2F"/>
    <w:rsid w:val="00156DEE"/>
    <w:rsid w:val="0016226C"/>
    <w:rsid w:val="001623A5"/>
    <w:rsid w:val="00162C1F"/>
    <w:rsid w:val="00177C8D"/>
    <w:rsid w:val="00180C21"/>
    <w:rsid w:val="00185093"/>
    <w:rsid w:val="0018739A"/>
    <w:rsid w:val="00194591"/>
    <w:rsid w:val="001A0755"/>
    <w:rsid w:val="001A47CD"/>
    <w:rsid w:val="001E5892"/>
    <w:rsid w:val="002010E7"/>
    <w:rsid w:val="00206DCF"/>
    <w:rsid w:val="00210811"/>
    <w:rsid w:val="00231157"/>
    <w:rsid w:val="002365C2"/>
    <w:rsid w:val="00237E02"/>
    <w:rsid w:val="00252813"/>
    <w:rsid w:val="0025443E"/>
    <w:rsid w:val="00254AD8"/>
    <w:rsid w:val="00261602"/>
    <w:rsid w:val="0026199F"/>
    <w:rsid w:val="00283C75"/>
    <w:rsid w:val="00287D22"/>
    <w:rsid w:val="002907D4"/>
    <w:rsid w:val="00292029"/>
    <w:rsid w:val="002A161D"/>
    <w:rsid w:val="002A5801"/>
    <w:rsid w:val="002A78AE"/>
    <w:rsid w:val="002B3358"/>
    <w:rsid w:val="002B7694"/>
    <w:rsid w:val="002C140A"/>
    <w:rsid w:val="002C2293"/>
    <w:rsid w:val="002C6B54"/>
    <w:rsid w:val="002C7EE8"/>
    <w:rsid w:val="002D54BE"/>
    <w:rsid w:val="002E48A7"/>
    <w:rsid w:val="002E6A19"/>
    <w:rsid w:val="002F1D66"/>
    <w:rsid w:val="00320904"/>
    <w:rsid w:val="003328B4"/>
    <w:rsid w:val="0033301B"/>
    <w:rsid w:val="00333E8B"/>
    <w:rsid w:val="00334791"/>
    <w:rsid w:val="00334FC3"/>
    <w:rsid w:val="00350A96"/>
    <w:rsid w:val="00356AAC"/>
    <w:rsid w:val="003657E1"/>
    <w:rsid w:val="00371C3B"/>
    <w:rsid w:val="0037633A"/>
    <w:rsid w:val="003840B6"/>
    <w:rsid w:val="003864FD"/>
    <w:rsid w:val="00395761"/>
    <w:rsid w:val="003A1053"/>
    <w:rsid w:val="003B00CB"/>
    <w:rsid w:val="003B2775"/>
    <w:rsid w:val="003C119E"/>
    <w:rsid w:val="003C3B7C"/>
    <w:rsid w:val="003D0AD3"/>
    <w:rsid w:val="003E0D99"/>
    <w:rsid w:val="003E6289"/>
    <w:rsid w:val="003E6846"/>
    <w:rsid w:val="003F3CE9"/>
    <w:rsid w:val="003F472C"/>
    <w:rsid w:val="00404495"/>
    <w:rsid w:val="00405924"/>
    <w:rsid w:val="0041178E"/>
    <w:rsid w:val="004139AE"/>
    <w:rsid w:val="00416867"/>
    <w:rsid w:val="0042013C"/>
    <w:rsid w:val="00421CC8"/>
    <w:rsid w:val="004253A8"/>
    <w:rsid w:val="004265EA"/>
    <w:rsid w:val="004333DB"/>
    <w:rsid w:val="004369EA"/>
    <w:rsid w:val="00442DB0"/>
    <w:rsid w:val="00450522"/>
    <w:rsid w:val="00451DB6"/>
    <w:rsid w:val="00452B7E"/>
    <w:rsid w:val="0046087F"/>
    <w:rsid w:val="00466D59"/>
    <w:rsid w:val="00475529"/>
    <w:rsid w:val="00490285"/>
    <w:rsid w:val="004905DA"/>
    <w:rsid w:val="00492044"/>
    <w:rsid w:val="0049690F"/>
    <w:rsid w:val="004B0A53"/>
    <w:rsid w:val="004B2914"/>
    <w:rsid w:val="004B3149"/>
    <w:rsid w:val="004B4E2E"/>
    <w:rsid w:val="004B5886"/>
    <w:rsid w:val="004B5AB0"/>
    <w:rsid w:val="004C002F"/>
    <w:rsid w:val="004C0E73"/>
    <w:rsid w:val="004C3FAF"/>
    <w:rsid w:val="004C6793"/>
    <w:rsid w:val="004D35FE"/>
    <w:rsid w:val="004D609D"/>
    <w:rsid w:val="004D67BE"/>
    <w:rsid w:val="004F48F2"/>
    <w:rsid w:val="004F4F6A"/>
    <w:rsid w:val="00516C42"/>
    <w:rsid w:val="005221D9"/>
    <w:rsid w:val="00534F9F"/>
    <w:rsid w:val="00547286"/>
    <w:rsid w:val="00574652"/>
    <w:rsid w:val="005903C9"/>
    <w:rsid w:val="00592A56"/>
    <w:rsid w:val="00595770"/>
    <w:rsid w:val="005A7A20"/>
    <w:rsid w:val="005B4ACA"/>
    <w:rsid w:val="005C6613"/>
    <w:rsid w:val="005C6EE0"/>
    <w:rsid w:val="005D20DE"/>
    <w:rsid w:val="005E256D"/>
    <w:rsid w:val="005E6896"/>
    <w:rsid w:val="005E68FD"/>
    <w:rsid w:val="00601D05"/>
    <w:rsid w:val="00610A24"/>
    <w:rsid w:val="0061674F"/>
    <w:rsid w:val="006178EF"/>
    <w:rsid w:val="00630DEE"/>
    <w:rsid w:val="00644DB4"/>
    <w:rsid w:val="00646F1B"/>
    <w:rsid w:val="00667FA7"/>
    <w:rsid w:val="006A0613"/>
    <w:rsid w:val="006A4254"/>
    <w:rsid w:val="006C5EF9"/>
    <w:rsid w:val="006C62DD"/>
    <w:rsid w:val="006D3B14"/>
    <w:rsid w:val="006D5E92"/>
    <w:rsid w:val="006E02C7"/>
    <w:rsid w:val="006F39F5"/>
    <w:rsid w:val="006F4B71"/>
    <w:rsid w:val="0070396C"/>
    <w:rsid w:val="0071787A"/>
    <w:rsid w:val="007203EF"/>
    <w:rsid w:val="007217E0"/>
    <w:rsid w:val="00730D1C"/>
    <w:rsid w:val="00735399"/>
    <w:rsid w:val="00752526"/>
    <w:rsid w:val="007553AC"/>
    <w:rsid w:val="007611D5"/>
    <w:rsid w:val="007661C4"/>
    <w:rsid w:val="00791CD4"/>
    <w:rsid w:val="00792C14"/>
    <w:rsid w:val="007A0B69"/>
    <w:rsid w:val="007A5C5F"/>
    <w:rsid w:val="007A6910"/>
    <w:rsid w:val="007A6C5A"/>
    <w:rsid w:val="007A7670"/>
    <w:rsid w:val="007C1EE5"/>
    <w:rsid w:val="007C32F2"/>
    <w:rsid w:val="007C68DC"/>
    <w:rsid w:val="007D19C4"/>
    <w:rsid w:val="007D7FC4"/>
    <w:rsid w:val="007E6822"/>
    <w:rsid w:val="007F0CEC"/>
    <w:rsid w:val="007F0F8D"/>
    <w:rsid w:val="007F1E4A"/>
    <w:rsid w:val="007F5B5A"/>
    <w:rsid w:val="008012DA"/>
    <w:rsid w:val="00806679"/>
    <w:rsid w:val="008076D5"/>
    <w:rsid w:val="00810C1E"/>
    <w:rsid w:val="00834113"/>
    <w:rsid w:val="008367F5"/>
    <w:rsid w:val="00844586"/>
    <w:rsid w:val="00851894"/>
    <w:rsid w:val="00853ABC"/>
    <w:rsid w:val="0086240E"/>
    <w:rsid w:val="008655AD"/>
    <w:rsid w:val="008664A6"/>
    <w:rsid w:val="00870A02"/>
    <w:rsid w:val="00897007"/>
    <w:rsid w:val="008A5893"/>
    <w:rsid w:val="008C2270"/>
    <w:rsid w:val="008C24EE"/>
    <w:rsid w:val="008C78F0"/>
    <w:rsid w:val="008D3E4D"/>
    <w:rsid w:val="008E18A9"/>
    <w:rsid w:val="008E5F85"/>
    <w:rsid w:val="008F7005"/>
    <w:rsid w:val="008F78F3"/>
    <w:rsid w:val="00905D45"/>
    <w:rsid w:val="00910F5F"/>
    <w:rsid w:val="00913DE2"/>
    <w:rsid w:val="00914A2B"/>
    <w:rsid w:val="00915501"/>
    <w:rsid w:val="00924A32"/>
    <w:rsid w:val="009359CE"/>
    <w:rsid w:val="0094073B"/>
    <w:rsid w:val="009449EA"/>
    <w:rsid w:val="00955D9C"/>
    <w:rsid w:val="00976A5C"/>
    <w:rsid w:val="00980586"/>
    <w:rsid w:val="009806F8"/>
    <w:rsid w:val="00981F27"/>
    <w:rsid w:val="009A24A2"/>
    <w:rsid w:val="009A3372"/>
    <w:rsid w:val="009C5184"/>
    <w:rsid w:val="009E5D2D"/>
    <w:rsid w:val="009F1052"/>
    <w:rsid w:val="009F14EE"/>
    <w:rsid w:val="00A070E7"/>
    <w:rsid w:val="00A12E26"/>
    <w:rsid w:val="00A163C6"/>
    <w:rsid w:val="00A31A09"/>
    <w:rsid w:val="00A33057"/>
    <w:rsid w:val="00A33F6E"/>
    <w:rsid w:val="00A43F0C"/>
    <w:rsid w:val="00A45A28"/>
    <w:rsid w:val="00A62881"/>
    <w:rsid w:val="00A65B75"/>
    <w:rsid w:val="00AA2678"/>
    <w:rsid w:val="00AD3171"/>
    <w:rsid w:val="00AD3781"/>
    <w:rsid w:val="00AD6E1B"/>
    <w:rsid w:val="00AE2B1D"/>
    <w:rsid w:val="00AF7D8E"/>
    <w:rsid w:val="00B06CB9"/>
    <w:rsid w:val="00B16023"/>
    <w:rsid w:val="00B229C6"/>
    <w:rsid w:val="00B23F61"/>
    <w:rsid w:val="00B365FD"/>
    <w:rsid w:val="00B43ED6"/>
    <w:rsid w:val="00B47560"/>
    <w:rsid w:val="00B678D0"/>
    <w:rsid w:val="00B746B8"/>
    <w:rsid w:val="00B85174"/>
    <w:rsid w:val="00BA7859"/>
    <w:rsid w:val="00BC2D67"/>
    <w:rsid w:val="00BD3193"/>
    <w:rsid w:val="00BD374F"/>
    <w:rsid w:val="00BD62A3"/>
    <w:rsid w:val="00BD726D"/>
    <w:rsid w:val="00BF2737"/>
    <w:rsid w:val="00C00FF2"/>
    <w:rsid w:val="00C06B73"/>
    <w:rsid w:val="00C20F49"/>
    <w:rsid w:val="00C2181F"/>
    <w:rsid w:val="00C22233"/>
    <w:rsid w:val="00C25033"/>
    <w:rsid w:val="00C40868"/>
    <w:rsid w:val="00C40CAE"/>
    <w:rsid w:val="00C45CBF"/>
    <w:rsid w:val="00C5023A"/>
    <w:rsid w:val="00C51F7A"/>
    <w:rsid w:val="00C61A11"/>
    <w:rsid w:val="00C63132"/>
    <w:rsid w:val="00C80662"/>
    <w:rsid w:val="00C87081"/>
    <w:rsid w:val="00CA63AA"/>
    <w:rsid w:val="00CA67AD"/>
    <w:rsid w:val="00CB25F0"/>
    <w:rsid w:val="00CC18A6"/>
    <w:rsid w:val="00CC3A61"/>
    <w:rsid w:val="00CC4B6B"/>
    <w:rsid w:val="00CD2D9F"/>
    <w:rsid w:val="00CD369A"/>
    <w:rsid w:val="00CE4E40"/>
    <w:rsid w:val="00D11DB3"/>
    <w:rsid w:val="00D170F7"/>
    <w:rsid w:val="00D17F54"/>
    <w:rsid w:val="00D20B9C"/>
    <w:rsid w:val="00D42218"/>
    <w:rsid w:val="00D5334B"/>
    <w:rsid w:val="00D53A22"/>
    <w:rsid w:val="00D75484"/>
    <w:rsid w:val="00D971EC"/>
    <w:rsid w:val="00D97ED1"/>
    <w:rsid w:val="00DA0A76"/>
    <w:rsid w:val="00DA2A7E"/>
    <w:rsid w:val="00DA5B92"/>
    <w:rsid w:val="00DB2098"/>
    <w:rsid w:val="00DC3AC5"/>
    <w:rsid w:val="00DC625B"/>
    <w:rsid w:val="00DC7DD2"/>
    <w:rsid w:val="00DD0B74"/>
    <w:rsid w:val="00DE01D8"/>
    <w:rsid w:val="00DE799A"/>
    <w:rsid w:val="00E00DEC"/>
    <w:rsid w:val="00E04CE1"/>
    <w:rsid w:val="00E14250"/>
    <w:rsid w:val="00E250E7"/>
    <w:rsid w:val="00E3199D"/>
    <w:rsid w:val="00E32084"/>
    <w:rsid w:val="00E321AC"/>
    <w:rsid w:val="00E40715"/>
    <w:rsid w:val="00E51E2E"/>
    <w:rsid w:val="00E60474"/>
    <w:rsid w:val="00E76708"/>
    <w:rsid w:val="00E777AB"/>
    <w:rsid w:val="00E8173B"/>
    <w:rsid w:val="00E87DC7"/>
    <w:rsid w:val="00E93A62"/>
    <w:rsid w:val="00EB4B4C"/>
    <w:rsid w:val="00EB51CF"/>
    <w:rsid w:val="00EC4142"/>
    <w:rsid w:val="00EC628D"/>
    <w:rsid w:val="00ED5F29"/>
    <w:rsid w:val="00EE69C7"/>
    <w:rsid w:val="00EF164E"/>
    <w:rsid w:val="00F05A04"/>
    <w:rsid w:val="00F06B7B"/>
    <w:rsid w:val="00F06E26"/>
    <w:rsid w:val="00F1232C"/>
    <w:rsid w:val="00F166FF"/>
    <w:rsid w:val="00F269EB"/>
    <w:rsid w:val="00F534A3"/>
    <w:rsid w:val="00F648A4"/>
    <w:rsid w:val="00F6655F"/>
    <w:rsid w:val="00F73B2C"/>
    <w:rsid w:val="00F775DA"/>
    <w:rsid w:val="00F827DE"/>
    <w:rsid w:val="00F90BB4"/>
    <w:rsid w:val="00F90D2C"/>
    <w:rsid w:val="00FB38D9"/>
    <w:rsid w:val="00FC1601"/>
    <w:rsid w:val="00FC5237"/>
    <w:rsid w:val="00FC5D36"/>
    <w:rsid w:val="00FD524A"/>
    <w:rsid w:val="00FD74F8"/>
    <w:rsid w:val="00FE0FBB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DE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4E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6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BD3193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BD319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76A5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1E589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CD2D9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7F5B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F5B5A"/>
  </w:style>
  <w:style w:type="paragraph" w:styleId="aa">
    <w:name w:val="footer"/>
    <w:basedOn w:val="a"/>
    <w:rsid w:val="007F5B5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E817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14EE"/>
    <w:rPr>
      <w:sz w:val="28"/>
      <w:szCs w:val="24"/>
    </w:rPr>
  </w:style>
  <w:style w:type="paragraph" w:styleId="ac">
    <w:name w:val="List Paragraph"/>
    <w:basedOn w:val="a"/>
    <w:uiPriority w:val="34"/>
    <w:qFormat/>
    <w:rsid w:val="00F90BB4"/>
    <w:pPr>
      <w:ind w:left="720"/>
      <w:contextualSpacing/>
    </w:pPr>
  </w:style>
  <w:style w:type="paragraph" w:customStyle="1" w:styleId="ConsPlusNormal">
    <w:name w:val="ConsPlusNormal"/>
    <w:rsid w:val="00F123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168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739DDFC90A131432DE9A78732B56034EFC6B60164DEA81C949BED731B8A339AAAA195B88DC725aFWD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FC33F7BA0E51AA30DEBAE11E0D6CD11BFD14B2C9DD0A9101CE5EA3F47FE8D19299926E3C240D79BF519516V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FC33F7BA0E51AA30DEBAE11E0D6CD11BFD14B2CBD3029000CE5EA3F47FE8D19299926E3C240D79BF509516V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739DDFC90A131432DF7AA915EEA6534E09FB80566D4F642CBC0B024128064DDE5F8D7FC80C726FE23FCaCW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744C-5A60-4423-B6E7-12385A57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/>
  <LinksUpToDate>false</LinksUpToDate>
  <CharactersWithSpaces>4693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consultantplus://offline/ref=D1E8FE6FB69A1C0710305DC5F9BEBC86F593AF9FEF284176E669E0A7D5EE555DBD72616D6319A6959A1FED16C5G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consultantplus://offline/ref=D1E8FE6FB69A1C0710305DC5F9BEBC86F593AF9FEF284176E669E0A7D5EE555DBD72616D6319A6959A1FEC16C5G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subject/>
  <dc:creator>oem</dc:creator>
  <cp:keywords/>
  <dc:description/>
  <cp:lastModifiedBy>BalbekovaUS</cp:lastModifiedBy>
  <cp:revision>51</cp:revision>
  <cp:lastPrinted>2015-11-05T11:26:00Z</cp:lastPrinted>
  <dcterms:created xsi:type="dcterms:W3CDTF">2013-07-22T10:09:00Z</dcterms:created>
  <dcterms:modified xsi:type="dcterms:W3CDTF">2015-11-10T05:53:00Z</dcterms:modified>
</cp:coreProperties>
</file>