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65" w:rsidRDefault="00CF5D65" w:rsidP="00322299">
      <w:pPr>
        <w:rPr>
          <w:b/>
        </w:rPr>
      </w:pPr>
    </w:p>
    <w:p w:rsidR="00CF5D65" w:rsidRDefault="00CF5D65" w:rsidP="00CF5D65">
      <w:pPr>
        <w:jc w:val="center"/>
        <w:rPr>
          <w:b/>
        </w:rPr>
      </w:pPr>
      <w:r>
        <w:rPr>
          <w:b/>
        </w:rPr>
        <w:t>ИНФОРМАЦИОННОЕ СООБЩЕНИЕ</w:t>
      </w:r>
    </w:p>
    <w:p w:rsidR="00CF5D65" w:rsidRDefault="00CF5D65" w:rsidP="00CF5D65">
      <w:pPr>
        <w:jc w:val="center"/>
        <w:rPr>
          <w:b/>
        </w:rPr>
      </w:pPr>
    </w:p>
    <w:p w:rsidR="00CF5D65" w:rsidRPr="00BD6B67" w:rsidRDefault="00CF5D65" w:rsidP="00CF5D65">
      <w:pPr>
        <w:jc w:val="right"/>
        <w:rPr>
          <w:b/>
        </w:rPr>
      </w:pPr>
      <w:r>
        <w:rPr>
          <w:b/>
        </w:rPr>
        <w:t>Р</w:t>
      </w:r>
      <w:r w:rsidR="00802681">
        <w:rPr>
          <w:b/>
        </w:rPr>
        <w:t>еестровый номер торгов 2015 - 44</w:t>
      </w:r>
    </w:p>
    <w:p w:rsidR="00CF5D65" w:rsidRDefault="00CF5D65" w:rsidP="00CF5D65">
      <w:pPr>
        <w:rPr>
          <w:b/>
        </w:rPr>
      </w:pPr>
    </w:p>
    <w:p w:rsidR="009B0ECD" w:rsidRDefault="009B0ECD" w:rsidP="009B0ECD">
      <w:pPr>
        <w:pStyle w:val="1"/>
        <w:jc w:val="center"/>
        <w:rPr>
          <w:b/>
          <w:sz w:val="24"/>
          <w:szCs w:val="24"/>
        </w:rPr>
      </w:pPr>
      <w:r w:rsidRPr="00567C60">
        <w:rPr>
          <w:b/>
          <w:sz w:val="24"/>
          <w:szCs w:val="24"/>
        </w:rPr>
        <w:t>Приказ департамента имущественных и земельных отношений Воронежской области от</w:t>
      </w:r>
      <w:r w:rsidR="00802681">
        <w:rPr>
          <w:b/>
          <w:sz w:val="24"/>
          <w:szCs w:val="24"/>
        </w:rPr>
        <w:t xml:space="preserve"> 01.06</w:t>
      </w:r>
      <w:r>
        <w:rPr>
          <w:b/>
          <w:sz w:val="24"/>
          <w:szCs w:val="24"/>
        </w:rPr>
        <w:t>.2015</w:t>
      </w:r>
      <w:r w:rsidRPr="00567C60">
        <w:rPr>
          <w:b/>
          <w:sz w:val="24"/>
          <w:szCs w:val="24"/>
        </w:rPr>
        <w:t xml:space="preserve"> № </w:t>
      </w:r>
      <w:r w:rsidR="00802681">
        <w:rPr>
          <w:b/>
          <w:sz w:val="24"/>
          <w:szCs w:val="24"/>
        </w:rPr>
        <w:t>896</w:t>
      </w:r>
      <w:r w:rsidRPr="00567C60">
        <w:rPr>
          <w:b/>
          <w:sz w:val="24"/>
          <w:szCs w:val="24"/>
        </w:rPr>
        <w:t xml:space="preserve"> «О </w:t>
      </w:r>
      <w:proofErr w:type="gramStart"/>
      <w:r w:rsidRPr="00567C60">
        <w:rPr>
          <w:b/>
          <w:sz w:val="24"/>
          <w:szCs w:val="24"/>
        </w:rPr>
        <w:t>решении</w:t>
      </w:r>
      <w:proofErr w:type="gramEnd"/>
      <w:r w:rsidRPr="00567C60">
        <w:rPr>
          <w:b/>
          <w:sz w:val="24"/>
          <w:szCs w:val="24"/>
        </w:rPr>
        <w:t xml:space="preserve"> об условиях приватизации</w:t>
      </w:r>
      <w:r>
        <w:rPr>
          <w:b/>
          <w:sz w:val="24"/>
          <w:szCs w:val="24"/>
        </w:rPr>
        <w:t xml:space="preserve"> пакета акций акционерного общества «Санаторий «Воронеж</w:t>
      </w:r>
      <w:r w:rsidRPr="00567C60">
        <w:rPr>
          <w:b/>
          <w:sz w:val="24"/>
          <w:szCs w:val="24"/>
        </w:rPr>
        <w:t xml:space="preserve">» </w:t>
      </w:r>
    </w:p>
    <w:p w:rsidR="009B0ECD" w:rsidRPr="00D40C85" w:rsidRDefault="009B0ECD" w:rsidP="009B0ECD"/>
    <w:p w:rsidR="009B0ECD" w:rsidRPr="00D40C85" w:rsidRDefault="009B0ECD" w:rsidP="009B0ECD">
      <w:pPr>
        <w:pStyle w:val="11"/>
        <w:ind w:firstLine="708"/>
        <w:jc w:val="both"/>
        <w:rPr>
          <w:sz w:val="24"/>
          <w:szCs w:val="24"/>
        </w:rPr>
      </w:pPr>
      <w:r w:rsidRPr="00D40C85">
        <w:rPr>
          <w:sz w:val="24"/>
          <w:szCs w:val="24"/>
        </w:rPr>
        <w:t xml:space="preserve">В соответствии с Федеральным законом от 21.12.2001 № 178-ФЗ «О приватизации государственного и муниципального  имущества», Законом Воронежской области от 27.05.2011 № 72-ОЗ «О прогнозном  плане (программе) приватизации государственного имущества Воронежской области на 2011-2015 годы и признании утратившими силу отдельных законодательных актов Воронежской области в сфере приватизации»,                         </w:t>
      </w:r>
      <w:proofErr w:type="spellStart"/>
      <w:proofErr w:type="gramStart"/>
      <w:r w:rsidRPr="00D40C85">
        <w:rPr>
          <w:sz w:val="24"/>
          <w:szCs w:val="24"/>
        </w:rPr>
        <w:t>п</w:t>
      </w:r>
      <w:proofErr w:type="spellEnd"/>
      <w:proofErr w:type="gramEnd"/>
      <w:r w:rsidRPr="00D40C85">
        <w:rPr>
          <w:sz w:val="24"/>
          <w:szCs w:val="24"/>
        </w:rPr>
        <w:t xml:space="preserve"> </w:t>
      </w:r>
      <w:proofErr w:type="spellStart"/>
      <w:r w:rsidRPr="00D40C85">
        <w:rPr>
          <w:sz w:val="24"/>
          <w:szCs w:val="24"/>
        </w:rPr>
        <w:t>р</w:t>
      </w:r>
      <w:proofErr w:type="spellEnd"/>
      <w:r w:rsidRPr="00D40C85">
        <w:rPr>
          <w:sz w:val="24"/>
          <w:szCs w:val="24"/>
        </w:rPr>
        <w:t xml:space="preserve"> и к а </w:t>
      </w:r>
      <w:proofErr w:type="spellStart"/>
      <w:r w:rsidRPr="00D40C85">
        <w:rPr>
          <w:sz w:val="24"/>
          <w:szCs w:val="24"/>
        </w:rPr>
        <w:t>з</w:t>
      </w:r>
      <w:proofErr w:type="spellEnd"/>
      <w:r w:rsidRPr="00D40C85">
        <w:rPr>
          <w:sz w:val="24"/>
          <w:szCs w:val="24"/>
        </w:rPr>
        <w:t xml:space="preserve"> </w:t>
      </w:r>
      <w:proofErr w:type="spellStart"/>
      <w:r w:rsidRPr="00D40C85">
        <w:rPr>
          <w:sz w:val="24"/>
          <w:szCs w:val="24"/>
        </w:rPr>
        <w:t>ы</w:t>
      </w:r>
      <w:proofErr w:type="spellEnd"/>
      <w:r w:rsidRPr="00D40C85">
        <w:rPr>
          <w:sz w:val="24"/>
          <w:szCs w:val="24"/>
        </w:rPr>
        <w:t xml:space="preserve"> в а ю: </w:t>
      </w:r>
    </w:p>
    <w:p w:rsidR="009B0ECD" w:rsidRPr="00D40C85" w:rsidRDefault="009B0ECD" w:rsidP="009B0ECD">
      <w:pPr>
        <w:pStyle w:val="a3"/>
        <w:tabs>
          <w:tab w:val="left" w:pos="0"/>
          <w:tab w:val="left" w:pos="851"/>
        </w:tabs>
        <w:ind w:firstLine="709"/>
        <w:rPr>
          <w:sz w:val="24"/>
        </w:rPr>
      </w:pPr>
      <w:r w:rsidRPr="00D40C85">
        <w:rPr>
          <w:sz w:val="24"/>
        </w:rPr>
        <w:t xml:space="preserve">1. </w:t>
      </w:r>
      <w:proofErr w:type="gramStart"/>
      <w:r w:rsidRPr="00D40C85">
        <w:rPr>
          <w:sz w:val="24"/>
        </w:rPr>
        <w:t>Продать на  аукционе, открытом по составу участников и открытом  по форме подачи предложений о цене, обыкновенные именные акции акционерного общества «Санаторий «Воронеж» (далее – АО «Санаторий «Воронеж»)  в количестве 49 135 штук номинальной стоимостью 1 000 рублей каждая, государственный  регистрационный номер выпуска 1-01-62840-Р, что составляет 100 % уставного капитала АО «Санаторий «Воронеж», принадлежащие на праве собственности Воронежской области.</w:t>
      </w:r>
      <w:proofErr w:type="gramEnd"/>
    </w:p>
    <w:p w:rsidR="009B0ECD" w:rsidRPr="00D40C85" w:rsidRDefault="009B0ECD" w:rsidP="009B0ECD">
      <w:pPr>
        <w:pStyle w:val="a3"/>
        <w:tabs>
          <w:tab w:val="left" w:pos="0"/>
          <w:tab w:val="left" w:pos="851"/>
        </w:tabs>
        <w:ind w:firstLine="709"/>
        <w:rPr>
          <w:sz w:val="24"/>
        </w:rPr>
      </w:pPr>
      <w:r w:rsidRPr="00D40C85">
        <w:rPr>
          <w:sz w:val="24"/>
        </w:rPr>
        <w:t xml:space="preserve">2. Установить начальную цену продажи обыкновенных именных  акций АО «Санаторий «Воронеж», указанных в пункте 1 настоящего приказа, в размере 604 779 059 (шестьсот четыре миллиона семьсот семьдесят девять тысяч пятьдесят девять) рублей (без учета НДС) на основании  отчета об оценке  рыночной стоимости акций от 30.04.2015 </w:t>
      </w:r>
      <w:r>
        <w:rPr>
          <w:sz w:val="24"/>
        </w:rPr>
        <w:t xml:space="preserve">    </w:t>
      </w:r>
      <w:r w:rsidRPr="00D40C85">
        <w:rPr>
          <w:sz w:val="24"/>
        </w:rPr>
        <w:t>№ В-150405</w:t>
      </w:r>
      <w:proofErr w:type="gramStart"/>
      <w:r w:rsidRPr="00D40C85">
        <w:rPr>
          <w:sz w:val="24"/>
        </w:rPr>
        <w:t>/Б</w:t>
      </w:r>
      <w:proofErr w:type="gramEnd"/>
      <w:r w:rsidRPr="00D40C85">
        <w:rPr>
          <w:sz w:val="24"/>
        </w:rPr>
        <w:t>, выполненного</w:t>
      </w:r>
      <w:r>
        <w:rPr>
          <w:sz w:val="24"/>
        </w:rPr>
        <w:t xml:space="preserve"> </w:t>
      </w:r>
      <w:r w:rsidRPr="00D40C85">
        <w:rPr>
          <w:sz w:val="24"/>
        </w:rPr>
        <w:t>ООО «</w:t>
      </w:r>
      <w:proofErr w:type="spellStart"/>
      <w:r w:rsidRPr="00D40C85">
        <w:rPr>
          <w:sz w:val="24"/>
        </w:rPr>
        <w:t>ИнвестОценка</w:t>
      </w:r>
      <w:proofErr w:type="spellEnd"/>
      <w:r w:rsidRPr="00D40C85">
        <w:rPr>
          <w:sz w:val="24"/>
        </w:rPr>
        <w:t>».</w:t>
      </w:r>
    </w:p>
    <w:p w:rsidR="009B0ECD" w:rsidRPr="00D40C85" w:rsidRDefault="009B0ECD" w:rsidP="009B0ECD">
      <w:pPr>
        <w:pStyle w:val="a3"/>
        <w:tabs>
          <w:tab w:val="left" w:pos="0"/>
          <w:tab w:val="left" w:pos="851"/>
        </w:tabs>
        <w:ind w:firstLine="709"/>
        <w:rPr>
          <w:sz w:val="24"/>
        </w:rPr>
      </w:pPr>
      <w:r w:rsidRPr="00D40C85">
        <w:rPr>
          <w:sz w:val="24"/>
        </w:rPr>
        <w:t>3. Поручить казенному учреждению Воронежской области «Фонд государственного имущества» осуществить продажу на аукционе имущества,  указанного в пункте 1 настоящего приказа.</w:t>
      </w:r>
    </w:p>
    <w:p w:rsidR="009B0ECD" w:rsidRPr="00D40C85" w:rsidRDefault="009B0ECD" w:rsidP="009B0ECD">
      <w:pPr>
        <w:pStyle w:val="a3"/>
        <w:tabs>
          <w:tab w:val="left" w:pos="0"/>
          <w:tab w:val="left" w:pos="851"/>
        </w:tabs>
        <w:ind w:firstLine="709"/>
        <w:rPr>
          <w:sz w:val="24"/>
        </w:rPr>
      </w:pPr>
      <w:r w:rsidRPr="00D40C85">
        <w:rPr>
          <w:sz w:val="24"/>
        </w:rPr>
        <w:t>4. Отделу бухгалтерского учета и отчетности (Черных) после продажи акций АО «Санаторий «Воронеж», указанных в пункте 1 настоящего приказа,  и внесения записи о переходе права собственности на акции в реестре владельцев именных ценных бумаг АО «Санаторий «Воронеж» осуществить списание с балансового учета вышеуказанного имущества.</w:t>
      </w:r>
    </w:p>
    <w:p w:rsidR="009B0ECD" w:rsidRPr="00D40C85" w:rsidRDefault="009B0ECD" w:rsidP="009B0ECD">
      <w:pPr>
        <w:pStyle w:val="a3"/>
        <w:tabs>
          <w:tab w:val="left" w:pos="0"/>
          <w:tab w:val="left" w:pos="851"/>
        </w:tabs>
        <w:ind w:firstLine="709"/>
        <w:rPr>
          <w:sz w:val="24"/>
        </w:rPr>
      </w:pPr>
      <w:r w:rsidRPr="00D40C85">
        <w:rPr>
          <w:sz w:val="24"/>
        </w:rPr>
        <w:t xml:space="preserve">5. </w:t>
      </w:r>
      <w:proofErr w:type="gramStart"/>
      <w:r w:rsidRPr="00D40C85">
        <w:rPr>
          <w:sz w:val="24"/>
        </w:rPr>
        <w:t>Контроль за</w:t>
      </w:r>
      <w:proofErr w:type="gramEnd"/>
      <w:r w:rsidRPr="00D40C85">
        <w:rPr>
          <w:sz w:val="24"/>
        </w:rPr>
        <w:t xml:space="preserve"> исполнением настоящего приказа возложить на заместителя руководителя департамента О.С. </w:t>
      </w:r>
      <w:proofErr w:type="spellStart"/>
      <w:r w:rsidRPr="00D40C85">
        <w:rPr>
          <w:sz w:val="24"/>
        </w:rPr>
        <w:t>Провоторову</w:t>
      </w:r>
      <w:proofErr w:type="spellEnd"/>
      <w:r w:rsidRPr="00D40C85">
        <w:rPr>
          <w:sz w:val="24"/>
        </w:rPr>
        <w:t>.</w:t>
      </w:r>
    </w:p>
    <w:p w:rsidR="009B0ECD" w:rsidRPr="00D40C85" w:rsidRDefault="009B0ECD" w:rsidP="009B0ECD">
      <w:pPr>
        <w:pStyle w:val="a3"/>
        <w:tabs>
          <w:tab w:val="left" w:pos="0"/>
          <w:tab w:val="left" w:pos="851"/>
        </w:tabs>
        <w:ind w:firstLine="709"/>
        <w:rPr>
          <w:sz w:val="24"/>
        </w:rPr>
      </w:pPr>
    </w:p>
    <w:p w:rsidR="009B0ECD" w:rsidRPr="00D40C85" w:rsidRDefault="009B0ECD" w:rsidP="009B0ECD">
      <w:pPr>
        <w:pStyle w:val="a5"/>
        <w:tabs>
          <w:tab w:val="left" w:pos="9498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9B0ECD" w:rsidRPr="00D40C85" w:rsidRDefault="009B0ECD" w:rsidP="009B0ECD">
      <w:pPr>
        <w:pStyle w:val="a5"/>
        <w:tabs>
          <w:tab w:val="left" w:pos="9498"/>
        </w:tabs>
        <w:jc w:val="both"/>
        <w:rPr>
          <w:rFonts w:ascii="Times New Roman" w:hAnsi="Times New Roman"/>
          <w:bCs/>
          <w:sz w:val="24"/>
          <w:szCs w:val="24"/>
        </w:rPr>
      </w:pPr>
      <w:r w:rsidRPr="00D40C85">
        <w:rPr>
          <w:rFonts w:ascii="Times New Roman" w:hAnsi="Times New Roman"/>
          <w:bCs/>
          <w:sz w:val="24"/>
          <w:szCs w:val="24"/>
        </w:rPr>
        <w:t>Заместитель председателя правительства</w:t>
      </w:r>
    </w:p>
    <w:p w:rsidR="009B0ECD" w:rsidRPr="00D40C85" w:rsidRDefault="009B0ECD" w:rsidP="009B0ECD">
      <w:pPr>
        <w:pStyle w:val="a5"/>
        <w:tabs>
          <w:tab w:val="left" w:pos="9498"/>
        </w:tabs>
        <w:jc w:val="both"/>
        <w:rPr>
          <w:rFonts w:ascii="Times New Roman" w:hAnsi="Times New Roman"/>
          <w:bCs/>
          <w:sz w:val="24"/>
          <w:szCs w:val="24"/>
        </w:rPr>
      </w:pPr>
      <w:r w:rsidRPr="00D40C85">
        <w:rPr>
          <w:rFonts w:ascii="Times New Roman" w:hAnsi="Times New Roman"/>
          <w:bCs/>
          <w:sz w:val="24"/>
          <w:szCs w:val="24"/>
        </w:rPr>
        <w:t>Воронежской области –</w:t>
      </w:r>
    </w:p>
    <w:p w:rsidR="009B0ECD" w:rsidRPr="00D40C85" w:rsidRDefault="009B0ECD" w:rsidP="009B0ECD">
      <w:pPr>
        <w:pStyle w:val="a5"/>
        <w:tabs>
          <w:tab w:val="left" w:pos="9498"/>
        </w:tabs>
        <w:jc w:val="both"/>
        <w:rPr>
          <w:b/>
          <w:sz w:val="24"/>
          <w:szCs w:val="24"/>
        </w:rPr>
      </w:pPr>
      <w:r w:rsidRPr="00D40C85">
        <w:rPr>
          <w:rFonts w:ascii="Times New Roman" w:hAnsi="Times New Roman"/>
          <w:bCs/>
          <w:sz w:val="24"/>
          <w:szCs w:val="24"/>
        </w:rPr>
        <w:t xml:space="preserve">руководитель департамента                                                                   М.И. </w:t>
      </w:r>
      <w:proofErr w:type="spellStart"/>
      <w:r w:rsidRPr="00D40C85">
        <w:rPr>
          <w:rFonts w:ascii="Times New Roman" w:hAnsi="Times New Roman"/>
          <w:bCs/>
          <w:sz w:val="24"/>
          <w:szCs w:val="24"/>
        </w:rPr>
        <w:t>Увайдов</w:t>
      </w:r>
      <w:proofErr w:type="spellEnd"/>
    </w:p>
    <w:p w:rsidR="009B0ECD" w:rsidRDefault="009B0ECD" w:rsidP="009B0ECD">
      <w:pPr>
        <w:jc w:val="both"/>
        <w:rPr>
          <w:b/>
          <w:sz w:val="20"/>
          <w:szCs w:val="20"/>
        </w:rPr>
      </w:pPr>
    </w:p>
    <w:p w:rsidR="009B0ECD" w:rsidRDefault="009B0ECD" w:rsidP="009B0ECD">
      <w:pPr>
        <w:tabs>
          <w:tab w:val="left" w:pos="709"/>
        </w:tabs>
        <w:ind w:firstLine="540"/>
        <w:jc w:val="center"/>
        <w:rPr>
          <w:b/>
        </w:rPr>
      </w:pPr>
      <w:r>
        <w:rPr>
          <w:b/>
        </w:rPr>
        <w:t>Казенное учреждение Воронежской области «Фонд государственного имущества» сообщает о проведении открытого по составу участников и по форме</w:t>
      </w:r>
    </w:p>
    <w:p w:rsidR="009B0ECD" w:rsidRDefault="009B0ECD" w:rsidP="009B0ECD">
      <w:pPr>
        <w:jc w:val="center"/>
        <w:rPr>
          <w:b/>
        </w:rPr>
      </w:pPr>
      <w:r>
        <w:rPr>
          <w:b/>
        </w:rPr>
        <w:t>подачи предложений о цене аукциона по продаже пакета акций</w:t>
      </w:r>
    </w:p>
    <w:p w:rsidR="009B0ECD" w:rsidRPr="00A611FB" w:rsidRDefault="009B0ECD" w:rsidP="009B0ECD">
      <w:pPr>
        <w:jc w:val="center"/>
        <w:rPr>
          <w:b/>
        </w:rPr>
      </w:pPr>
      <w:r>
        <w:rPr>
          <w:b/>
        </w:rPr>
        <w:t xml:space="preserve">АО </w:t>
      </w:r>
      <w:r w:rsidRPr="00A611FB">
        <w:rPr>
          <w:b/>
        </w:rPr>
        <w:t>«</w:t>
      </w:r>
      <w:r>
        <w:rPr>
          <w:b/>
        </w:rPr>
        <w:t>Санаторий «Воронеж»</w:t>
      </w:r>
    </w:p>
    <w:p w:rsidR="009B0ECD" w:rsidRPr="00A611FB" w:rsidRDefault="009B0ECD" w:rsidP="009B0ECD">
      <w:pPr>
        <w:jc w:val="center"/>
        <w:rPr>
          <w:b/>
        </w:rPr>
      </w:pPr>
    </w:p>
    <w:p w:rsidR="009B0ECD" w:rsidRDefault="009B0ECD" w:rsidP="009B0ECD">
      <w:pPr>
        <w:ind w:firstLine="708"/>
        <w:jc w:val="center"/>
        <w:rPr>
          <w:b/>
        </w:rPr>
      </w:pPr>
      <w:r>
        <w:rPr>
          <w:b/>
        </w:rPr>
        <w:t>1. Общие положения</w:t>
      </w:r>
    </w:p>
    <w:p w:rsidR="009B0ECD" w:rsidRDefault="009B0ECD" w:rsidP="009B0ECD">
      <w:pPr>
        <w:ind w:firstLine="709"/>
        <w:jc w:val="both"/>
      </w:pPr>
      <w:r>
        <w:t>Основание проведения торгов - приказ департамента имущественных и земельных отн</w:t>
      </w:r>
      <w:r w:rsidR="00802681">
        <w:t>ошений Воронежской области от 01.06.2015 № 896</w:t>
      </w:r>
      <w:r>
        <w:t xml:space="preserve"> «О </w:t>
      </w:r>
      <w:proofErr w:type="gramStart"/>
      <w:r>
        <w:t>решении</w:t>
      </w:r>
      <w:proofErr w:type="gramEnd"/>
      <w:r>
        <w:t xml:space="preserve"> об условиях приватизации пакета акций акционерного общества «Санаторий «Воронеж». </w:t>
      </w:r>
    </w:p>
    <w:p w:rsidR="009B0ECD" w:rsidRDefault="009B0ECD" w:rsidP="009B0ECD">
      <w:pPr>
        <w:ind w:firstLine="709"/>
        <w:jc w:val="both"/>
      </w:pPr>
      <w:r>
        <w:lastRenderedPageBreak/>
        <w:t xml:space="preserve">Собственник выставляемого на торги государственного имущества - Воронежская область. </w:t>
      </w:r>
    </w:p>
    <w:p w:rsidR="009B0ECD" w:rsidRPr="009163D5" w:rsidRDefault="009B0ECD" w:rsidP="009B0ECD">
      <w:pPr>
        <w:ind w:firstLine="709"/>
        <w:jc w:val="both"/>
      </w:pPr>
      <w:r w:rsidRPr="009163D5">
        <w:t xml:space="preserve">Организатор торгов (Продавец) - КУ </w:t>
      </w:r>
      <w:proofErr w:type="gramStart"/>
      <w:r w:rsidRPr="009163D5">
        <w:t>ВО</w:t>
      </w:r>
      <w:proofErr w:type="gramEnd"/>
      <w:r w:rsidRPr="009163D5">
        <w:t xml:space="preserve"> «Фонд госимущества Воронежской области». </w:t>
      </w:r>
    </w:p>
    <w:p w:rsidR="009B0ECD" w:rsidRPr="009163D5" w:rsidRDefault="009B0ECD" w:rsidP="009B0ECD">
      <w:pPr>
        <w:ind w:firstLine="709"/>
        <w:jc w:val="both"/>
      </w:pPr>
      <w:r w:rsidRPr="009163D5">
        <w:t>Форма торгов (способ приватизации) - аукцион, открытый по составу участников и по форме</w:t>
      </w:r>
      <w:r>
        <w:t xml:space="preserve"> подачи предложений о цене государственного имущества</w:t>
      </w:r>
      <w:r w:rsidRPr="009163D5">
        <w:t xml:space="preserve">. </w:t>
      </w:r>
    </w:p>
    <w:p w:rsidR="009B0ECD" w:rsidRPr="009163D5" w:rsidRDefault="009B0ECD" w:rsidP="009B0ECD">
      <w:pPr>
        <w:ind w:firstLine="709"/>
        <w:jc w:val="both"/>
      </w:pPr>
      <w:r w:rsidRPr="009163D5">
        <w:t xml:space="preserve">Дата начала приема заявок на участие в </w:t>
      </w:r>
      <w:r w:rsidRPr="005E5D3E">
        <w:t xml:space="preserve">аукционе – </w:t>
      </w:r>
      <w:r w:rsidR="00802681">
        <w:t>03 июня</w:t>
      </w:r>
      <w:r w:rsidRPr="00F236DE">
        <w:t xml:space="preserve"> 2015 года.</w:t>
      </w:r>
      <w:r w:rsidRPr="009163D5">
        <w:t xml:space="preserve"> </w:t>
      </w:r>
    </w:p>
    <w:p w:rsidR="009B0ECD" w:rsidRPr="009163D5" w:rsidRDefault="009B0ECD" w:rsidP="009B0ECD">
      <w:pPr>
        <w:ind w:firstLine="709"/>
        <w:jc w:val="both"/>
      </w:pPr>
      <w:r w:rsidRPr="005E5D3E">
        <w:t xml:space="preserve">Дата окончания приема заявок на участие в аукционе – </w:t>
      </w:r>
      <w:r w:rsidR="00802681">
        <w:t>20 июля</w:t>
      </w:r>
      <w:r w:rsidRPr="00F236DE">
        <w:t xml:space="preserve"> 2015  года.</w:t>
      </w:r>
      <w:r w:rsidRPr="009163D5">
        <w:t xml:space="preserve"> </w:t>
      </w:r>
    </w:p>
    <w:p w:rsidR="009B0ECD" w:rsidRPr="009163D5" w:rsidRDefault="009B0ECD" w:rsidP="009B0ECD">
      <w:pPr>
        <w:ind w:firstLine="709"/>
        <w:jc w:val="both"/>
      </w:pPr>
      <w:r w:rsidRPr="009163D5">
        <w:t>Время и место приема заявок по рабочим дням с 10.00 до 13.00 и с 14.00 до 16.00 по московскому времени по адресу: г. Воронеж, ул. Средне</w:t>
      </w:r>
      <w:r>
        <w:t xml:space="preserve"> - </w:t>
      </w:r>
      <w:proofErr w:type="gramStart"/>
      <w:r>
        <w:t>Московская</w:t>
      </w:r>
      <w:proofErr w:type="gramEnd"/>
      <w:r>
        <w:t>, 12, к. 207. Контактный телефон для предварительной записи:</w:t>
      </w:r>
      <w:r w:rsidRPr="009163D5">
        <w:t xml:space="preserve"> </w:t>
      </w:r>
      <w:r>
        <w:t>212</w:t>
      </w:r>
      <w:r w:rsidRPr="009163D5">
        <w:t>-</w:t>
      </w:r>
      <w:r>
        <w:t>70</w:t>
      </w:r>
      <w:r w:rsidRPr="009163D5">
        <w:t xml:space="preserve">-01. </w:t>
      </w:r>
    </w:p>
    <w:p w:rsidR="009B0ECD" w:rsidRPr="005D3586" w:rsidRDefault="009B0ECD" w:rsidP="009B0ECD">
      <w:pPr>
        <w:ind w:firstLine="709"/>
        <w:jc w:val="both"/>
      </w:pPr>
      <w:r>
        <w:t xml:space="preserve">Дата </w:t>
      </w:r>
      <w:r w:rsidRPr="005D3586">
        <w:t xml:space="preserve">и место определения участников </w:t>
      </w:r>
      <w:r w:rsidRPr="005E5D3E">
        <w:t xml:space="preserve">аукциона </w:t>
      </w:r>
      <w:r w:rsidR="00802681">
        <w:t>24 июля</w:t>
      </w:r>
      <w:r w:rsidRPr="00F236DE">
        <w:t xml:space="preserve"> 2015</w:t>
      </w:r>
      <w:r w:rsidRPr="005E5D3E">
        <w:t xml:space="preserve"> года по</w:t>
      </w:r>
      <w:r w:rsidRPr="005D3586">
        <w:t xml:space="preserve"> адресу: </w:t>
      </w:r>
      <w:r>
        <w:t xml:space="preserve">            </w:t>
      </w:r>
      <w:proofErr w:type="gramStart"/>
      <w:r w:rsidRPr="005D3586">
        <w:t>г</w:t>
      </w:r>
      <w:proofErr w:type="gramEnd"/>
      <w:r w:rsidRPr="005D3586">
        <w:t xml:space="preserve">. Воронеж, ул. </w:t>
      </w:r>
      <w:proofErr w:type="spellStart"/>
      <w:r w:rsidRPr="005D3586">
        <w:t>Средне-Московская</w:t>
      </w:r>
      <w:proofErr w:type="spellEnd"/>
      <w:r w:rsidRPr="005D3586">
        <w:t xml:space="preserve">, 12, 2 этаж, зал проведения аукционов. </w:t>
      </w:r>
    </w:p>
    <w:p w:rsidR="009B0ECD" w:rsidRPr="00825486" w:rsidRDefault="009B0ECD" w:rsidP="009B0ECD">
      <w:pPr>
        <w:ind w:firstLine="708"/>
        <w:jc w:val="both"/>
      </w:pPr>
      <w:r>
        <w:t xml:space="preserve">Дата, время </w:t>
      </w:r>
      <w:r w:rsidRPr="00825486">
        <w:t>подведения итогов аукциона (</w:t>
      </w:r>
      <w:r w:rsidR="00802681">
        <w:t>дата проведения аукциона) – 10 августа</w:t>
      </w:r>
      <w:r w:rsidRPr="00F01C5C">
        <w:t xml:space="preserve"> 2015 года</w:t>
      </w:r>
      <w:r>
        <w:t xml:space="preserve"> в </w:t>
      </w:r>
      <w:r w:rsidR="00802681">
        <w:t>10.00</w:t>
      </w:r>
      <w:r>
        <w:t xml:space="preserve"> по московскому времени.</w:t>
      </w:r>
    </w:p>
    <w:p w:rsidR="009B0ECD" w:rsidRDefault="009B0ECD" w:rsidP="009B0ECD">
      <w:pPr>
        <w:ind w:firstLine="720"/>
        <w:jc w:val="both"/>
        <w:rPr>
          <w:b/>
          <w:color w:val="000000"/>
        </w:rPr>
      </w:pPr>
      <w:r>
        <w:rPr>
          <w:b/>
          <w:color w:val="000000"/>
        </w:rPr>
        <w:t>Место проведения аукциона:</w:t>
      </w:r>
      <w:r w:rsidRPr="00DC75F2">
        <w:rPr>
          <w:b/>
        </w:rPr>
        <w:t xml:space="preserve"> </w:t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Воронеж, </w:t>
      </w:r>
      <w:r w:rsidRPr="005E5D3E">
        <w:rPr>
          <w:b/>
        </w:rPr>
        <w:t xml:space="preserve">ул. </w:t>
      </w:r>
      <w:proofErr w:type="spellStart"/>
      <w:r w:rsidRPr="005E5D3E">
        <w:rPr>
          <w:b/>
        </w:rPr>
        <w:t>Средне</w:t>
      </w:r>
      <w:r w:rsidRPr="0050078E">
        <w:rPr>
          <w:b/>
          <w:color w:val="000000"/>
        </w:rPr>
        <w:t>-Московская</w:t>
      </w:r>
      <w:proofErr w:type="spellEnd"/>
      <w:r w:rsidRPr="0050078E">
        <w:rPr>
          <w:b/>
          <w:color w:val="000000"/>
        </w:rPr>
        <w:t>, 12, 2 этаж, зал проведения аукционов</w:t>
      </w:r>
      <w:r>
        <w:rPr>
          <w:b/>
          <w:color w:val="000000"/>
        </w:rPr>
        <w:t>.</w:t>
      </w:r>
    </w:p>
    <w:p w:rsidR="009B0ECD" w:rsidRPr="00B570F5" w:rsidRDefault="009B0ECD" w:rsidP="00802681">
      <w:pPr>
        <w:ind w:firstLine="720"/>
        <w:jc w:val="both"/>
        <w:rPr>
          <w:b/>
        </w:rPr>
      </w:pPr>
      <w:r w:rsidRPr="00B570F5">
        <w:rPr>
          <w:b/>
        </w:rPr>
        <w:t>Регистрация участников аукциона начинается за 10 минут до начала проведения аукциона.</w:t>
      </w:r>
    </w:p>
    <w:p w:rsidR="00066C22" w:rsidRDefault="009B0ECD" w:rsidP="009B0ECD">
      <w:pPr>
        <w:jc w:val="center"/>
        <w:rPr>
          <w:b/>
        </w:rPr>
      </w:pPr>
      <w:r>
        <w:rPr>
          <w:b/>
        </w:rPr>
        <w:t>2. Сведения об эмитенте акций и об акциях, выставляемых на аукцион</w:t>
      </w:r>
    </w:p>
    <w:p w:rsidR="009B0ECD" w:rsidRPr="00297E7B" w:rsidRDefault="009B0ECD" w:rsidP="009B0ECD">
      <w:pPr>
        <w:ind w:firstLine="720"/>
        <w:jc w:val="both"/>
      </w:pPr>
      <w:r w:rsidRPr="00297E7B">
        <w:t>Полное наименование эмитента - акционерное обще</w:t>
      </w:r>
      <w:r>
        <w:t>ство «Санаторий «Воронеж</w:t>
      </w:r>
      <w:r w:rsidRPr="00297E7B">
        <w:t>».</w:t>
      </w:r>
    </w:p>
    <w:p w:rsidR="009B0ECD" w:rsidRPr="00C1635C" w:rsidRDefault="009B0ECD" w:rsidP="009B0ECD">
      <w:pPr>
        <w:ind w:firstLine="720"/>
        <w:jc w:val="both"/>
      </w:pPr>
      <w:r w:rsidRPr="00C1635C">
        <w:t>Сокращенное на</w:t>
      </w:r>
      <w:r>
        <w:t>именование общества  - АО «Санаторий «Воронеж</w:t>
      </w:r>
      <w:r w:rsidRPr="00C1635C">
        <w:t>»</w:t>
      </w:r>
      <w:r>
        <w:t xml:space="preserve"> (далее - общество)</w:t>
      </w:r>
      <w:r w:rsidRPr="00C1635C">
        <w:t>.</w:t>
      </w:r>
    </w:p>
    <w:p w:rsidR="009B0ECD" w:rsidRDefault="009B0ECD" w:rsidP="009B0ECD">
      <w:pPr>
        <w:ind w:firstLine="720"/>
        <w:jc w:val="both"/>
      </w:pPr>
      <w:proofErr w:type="gramStart"/>
      <w:r>
        <w:t>Место нахождения общества</w:t>
      </w:r>
      <w:r w:rsidRPr="00D77714">
        <w:t>:</w:t>
      </w:r>
      <w:r>
        <w:t xml:space="preserve"> 357600, Российская Федерация, Ставропольский край, г. Ессентуки, ул. Семашко, д. 10</w:t>
      </w:r>
      <w:r w:rsidRPr="00D77714">
        <w:t>.</w:t>
      </w:r>
      <w:proofErr w:type="gramEnd"/>
    </w:p>
    <w:p w:rsidR="009B0ECD" w:rsidRPr="00D77714" w:rsidRDefault="009B0ECD" w:rsidP="009B0ECD">
      <w:pPr>
        <w:ind w:firstLine="720"/>
        <w:jc w:val="both"/>
      </w:pPr>
      <w:proofErr w:type="gramStart"/>
      <w:r>
        <w:t>Почтовый адрес общества:</w:t>
      </w:r>
      <w:r w:rsidRPr="00CA3D27">
        <w:t xml:space="preserve"> </w:t>
      </w:r>
      <w:r>
        <w:t>357600, Российская Федерация, Ставропольский край,  г. Ессентуки, ул. Семашко, д. 10.</w:t>
      </w:r>
      <w:proofErr w:type="gramEnd"/>
    </w:p>
    <w:p w:rsidR="009B0ECD" w:rsidRPr="00D77714" w:rsidRDefault="009B0ECD" w:rsidP="009B0ECD">
      <w:pPr>
        <w:ind w:firstLine="720"/>
        <w:jc w:val="both"/>
      </w:pPr>
      <w:r w:rsidRPr="00D77714">
        <w:t>Уст</w:t>
      </w:r>
      <w:r>
        <w:t>авный капитал общества – 49 135 000 (сорок девять миллионов сто тридцать пять тысяч) рублей</w:t>
      </w:r>
      <w:r w:rsidRPr="00D77714">
        <w:t xml:space="preserve">. </w:t>
      </w:r>
    </w:p>
    <w:p w:rsidR="009B0ECD" w:rsidRDefault="009B0ECD" w:rsidP="009B0ECD">
      <w:pPr>
        <w:ind w:firstLine="720"/>
        <w:jc w:val="both"/>
      </w:pPr>
      <w:r w:rsidRPr="00D77714">
        <w:t xml:space="preserve">Общее количество и категории выпущенных </w:t>
      </w:r>
      <w:r>
        <w:t>акций – 49 135</w:t>
      </w:r>
      <w:r w:rsidRPr="00D77714">
        <w:t xml:space="preserve"> штук обыкновенных именных акций в бездокументарной форме (государственный реги</w:t>
      </w:r>
      <w:r>
        <w:t>страционный номер выпуска – 1-01-62840-Р</w:t>
      </w:r>
      <w:r w:rsidRPr="00D77714">
        <w:t>).</w:t>
      </w:r>
    </w:p>
    <w:p w:rsidR="009B0ECD" w:rsidRDefault="009B0ECD" w:rsidP="009B0ECD">
      <w:pPr>
        <w:ind w:firstLine="720"/>
        <w:jc w:val="both"/>
      </w:pPr>
      <w:r>
        <w:t xml:space="preserve">Номинальная стоимость одной акции – 1 000 руб. </w:t>
      </w:r>
    </w:p>
    <w:p w:rsidR="009B0ECD" w:rsidRDefault="009B0ECD" w:rsidP="009B0ECD">
      <w:pPr>
        <w:ind w:firstLine="720"/>
        <w:jc w:val="both"/>
      </w:pPr>
      <w:r>
        <w:t>Количество, категория акций, выставляемых на аукцион – 49 135</w:t>
      </w:r>
      <w:r w:rsidRPr="00D77714">
        <w:t xml:space="preserve"> </w:t>
      </w:r>
      <w:r>
        <w:t xml:space="preserve">обыкновенных именных акций в бездокументарной форме, что составляет 100 % от уставного капитала общества. </w:t>
      </w:r>
    </w:p>
    <w:p w:rsidR="009B0ECD" w:rsidRPr="003D30AA" w:rsidRDefault="009B0ECD" w:rsidP="009B0ECD">
      <w:pPr>
        <w:ind w:firstLine="720"/>
        <w:jc w:val="both"/>
      </w:pPr>
      <w:r>
        <w:rPr>
          <w:b/>
        </w:rPr>
        <w:t xml:space="preserve">Начальная цена продажи акций </w:t>
      </w:r>
      <w:r>
        <w:t>– 604 779 059 (шестьсот четыре миллиона семьсот семьдесят девять тысяч пятьдесят девять) рублей 00 копеек</w:t>
      </w:r>
      <w:r w:rsidRPr="003D30AA">
        <w:t xml:space="preserve"> </w:t>
      </w:r>
      <w:r>
        <w:t>(</w:t>
      </w:r>
      <w:r w:rsidRPr="003D30AA">
        <w:t>без</w:t>
      </w:r>
      <w:r>
        <w:t xml:space="preserve"> учета</w:t>
      </w:r>
      <w:r w:rsidRPr="003D30AA">
        <w:t xml:space="preserve"> НДС</w:t>
      </w:r>
      <w:r>
        <w:t>)</w:t>
      </w:r>
      <w:r w:rsidRPr="003D30AA">
        <w:t>.</w:t>
      </w:r>
    </w:p>
    <w:p w:rsidR="009B0ECD" w:rsidRPr="005132D6" w:rsidRDefault="009B0ECD" w:rsidP="009B0ECD">
      <w:pPr>
        <w:ind w:firstLine="720"/>
        <w:jc w:val="both"/>
        <w:rPr>
          <w:b/>
          <w:u w:val="single"/>
        </w:rPr>
      </w:pPr>
      <w:r w:rsidRPr="00D445B7">
        <w:rPr>
          <w:b/>
        </w:rPr>
        <w:t>Сумма задатка</w:t>
      </w:r>
      <w:r w:rsidRPr="00D445B7">
        <w:t xml:space="preserve"> – </w:t>
      </w:r>
      <w:r>
        <w:rPr>
          <w:b/>
          <w:u w:val="single"/>
        </w:rPr>
        <w:t>60 477 905 (шестьдесят миллионов четыреста семьдесят семь тысяч девятьсот пять) рублей 9</w:t>
      </w:r>
      <w:r w:rsidRPr="005132D6">
        <w:rPr>
          <w:b/>
          <w:u w:val="single"/>
        </w:rPr>
        <w:t>0 копеек.</w:t>
      </w:r>
    </w:p>
    <w:p w:rsidR="009B0ECD" w:rsidRDefault="009B0ECD" w:rsidP="009B0ECD">
      <w:pPr>
        <w:ind w:firstLine="720"/>
        <w:jc w:val="both"/>
      </w:pPr>
      <w:r w:rsidRPr="003D30AA">
        <w:rPr>
          <w:b/>
          <w:bCs/>
        </w:rPr>
        <w:t xml:space="preserve"> «Шаг аукциона» (величина повышения начальной цены)</w:t>
      </w:r>
      <w:r>
        <w:rPr>
          <w:b/>
          <w:bCs/>
        </w:rPr>
        <w:t xml:space="preserve"> </w:t>
      </w:r>
      <w:r>
        <w:t>–</w:t>
      </w:r>
      <w:r w:rsidRPr="003D30AA">
        <w:t xml:space="preserve"> </w:t>
      </w:r>
      <w:r>
        <w:t xml:space="preserve">30 238 952 (тридцать миллионов двести тридцать восемь тысяч девятьсот пятьдесят два) </w:t>
      </w:r>
      <w:r w:rsidRPr="003D30AA">
        <w:t>рубл</w:t>
      </w:r>
      <w:r>
        <w:t>я 95 копеек</w:t>
      </w:r>
      <w:r w:rsidRPr="003D30AA">
        <w:t>.</w:t>
      </w:r>
    </w:p>
    <w:p w:rsidR="00CF5D65" w:rsidRDefault="00023675" w:rsidP="00CF5D65">
      <w:pPr>
        <w:ind w:firstLine="708"/>
        <w:jc w:val="both"/>
      </w:pPr>
      <w:r>
        <w:t>Бухгалтерская</w:t>
      </w:r>
      <w:r w:rsidR="00CF5D65" w:rsidRPr="00ED113A">
        <w:t xml:space="preserve"> отчет</w:t>
      </w:r>
      <w:r>
        <w:t>ность</w:t>
      </w:r>
      <w:r w:rsidR="00CF5D65" w:rsidRPr="00ED113A">
        <w:t xml:space="preserve"> общества </w:t>
      </w:r>
      <w:r w:rsidR="00CF5D65" w:rsidRPr="00364A52">
        <w:t xml:space="preserve">на </w:t>
      </w:r>
      <w:r w:rsidR="00ED2868" w:rsidRPr="004653E8">
        <w:t>31 марта 2015</w:t>
      </w:r>
      <w:r w:rsidR="00CF5D65" w:rsidRPr="004653E8">
        <w:t xml:space="preserve"> года</w:t>
      </w:r>
      <w:r w:rsidR="00CF5D65" w:rsidRPr="00364A52">
        <w:t xml:space="preserve"> – приводится </w:t>
      </w:r>
      <w:r w:rsidR="009B0ECD">
        <w:t>в приложении № 3</w:t>
      </w:r>
      <w:r w:rsidR="00CF5D65" w:rsidRPr="00C24195">
        <w:t xml:space="preserve"> </w:t>
      </w:r>
      <w:r w:rsidR="00ED2868">
        <w:t xml:space="preserve">к </w:t>
      </w:r>
      <w:r w:rsidR="00CF5D65" w:rsidRPr="00C24195">
        <w:t>настоящему информационному сообщению (бухгалтерский баланс</w:t>
      </w:r>
      <w:r w:rsidR="00CF5D65" w:rsidRPr="00364A52">
        <w:t xml:space="preserve"> и отчет о </w:t>
      </w:r>
      <w:r>
        <w:t xml:space="preserve">финансовых результатах </w:t>
      </w:r>
      <w:r w:rsidR="00CF5D65" w:rsidRPr="00364A52">
        <w:t>по формам, предусмотренным действующим законодательством), являющимся его неотъемлемой частью.</w:t>
      </w:r>
      <w:r w:rsidR="00CF5D65">
        <w:t xml:space="preserve"> </w:t>
      </w:r>
    </w:p>
    <w:p w:rsidR="00CF5D65" w:rsidRPr="00AD1B7C" w:rsidRDefault="00CF5D65" w:rsidP="009B0ECD">
      <w:pPr>
        <w:ind w:firstLine="720"/>
        <w:jc w:val="both"/>
      </w:pPr>
      <w:proofErr w:type="gramStart"/>
      <w:r w:rsidRPr="003D30AA">
        <w:t>Перечень основной продукции (работ, услуг)</w:t>
      </w:r>
      <w:r>
        <w:t xml:space="preserve"> общества</w:t>
      </w:r>
      <w:r w:rsidRPr="00AD1B7C">
        <w:t>:</w:t>
      </w:r>
      <w:r w:rsidR="00802681" w:rsidRPr="00802681">
        <w:t xml:space="preserve"> </w:t>
      </w:r>
      <w:r w:rsidR="00802681" w:rsidRPr="00396E6A">
        <w:t>санаторно-курортная деятельность, связанная с проведением лечения, профилактики и оздоровительных мероприятий; медицинская деятельность; обеспечение условий пребывания в санатории (организация проживания, питания, развлечений, культуры и спорта)</w:t>
      </w:r>
      <w:r w:rsidRPr="00AD1B7C">
        <w:t>.</w:t>
      </w:r>
      <w:proofErr w:type="gramEnd"/>
    </w:p>
    <w:p w:rsidR="00CF5D65" w:rsidRPr="006F47C2" w:rsidRDefault="00CF5D65" w:rsidP="00CF5D65">
      <w:pPr>
        <w:ind w:firstLine="720"/>
        <w:jc w:val="both"/>
      </w:pPr>
      <w:r w:rsidRPr="00AD1B7C">
        <w:lastRenderedPageBreak/>
        <w:t xml:space="preserve">Численность работников общества - </w:t>
      </w:r>
      <w:r w:rsidR="00802681" w:rsidRPr="00802681">
        <w:t>97</w:t>
      </w:r>
      <w:r w:rsidRPr="00802681">
        <w:t xml:space="preserve"> человек.</w:t>
      </w:r>
      <w:r w:rsidRPr="006F47C2">
        <w:t xml:space="preserve"> </w:t>
      </w:r>
    </w:p>
    <w:p w:rsidR="009B0ECD" w:rsidRDefault="00CF5D65" w:rsidP="00B668F7">
      <w:pPr>
        <w:ind w:firstLine="720"/>
        <w:jc w:val="both"/>
      </w:pPr>
      <w:r w:rsidRPr="00802681">
        <w:t xml:space="preserve">Площадь </w:t>
      </w:r>
      <w:r w:rsidR="00802681" w:rsidRPr="00802681">
        <w:t>земельного участка, на котором</w:t>
      </w:r>
      <w:r w:rsidRPr="00802681">
        <w:t xml:space="preserve"> расположено недвижимое имущество:</w:t>
      </w:r>
      <w:r w:rsidRPr="00A62482">
        <w:t xml:space="preserve"> </w:t>
      </w:r>
      <w:r w:rsidR="00557381">
        <w:t>земельный участок, кадастровый номер 26:30:010207:21</w:t>
      </w:r>
      <w:r w:rsidR="00557381" w:rsidRPr="00F22ACB">
        <w:t>, категория земель: земли</w:t>
      </w:r>
      <w:r w:rsidR="00557381">
        <w:t xml:space="preserve"> населенных пунктов</w:t>
      </w:r>
      <w:r w:rsidR="00557381" w:rsidRPr="00F22ACB">
        <w:t>, разрешенное использование:</w:t>
      </w:r>
      <w:r w:rsidR="00557381">
        <w:t xml:space="preserve"> под санаторий, общая пл</w:t>
      </w:r>
      <w:r w:rsidR="006E5383">
        <w:t>ощадь      15668, 2</w:t>
      </w:r>
      <w:r w:rsidR="00557381">
        <w:t xml:space="preserve"> кв. м, местоположение: местоположение установлено относительно ориентира, расположенного в границах участка. Почтовый адрес ориентира: край Ставропольский, </w:t>
      </w:r>
      <w:r w:rsidR="00BE0BCA">
        <w:t xml:space="preserve">   </w:t>
      </w:r>
      <w:proofErr w:type="gramStart"/>
      <w:r w:rsidR="00557381">
        <w:t>г</w:t>
      </w:r>
      <w:proofErr w:type="gramEnd"/>
      <w:r w:rsidR="00557381">
        <w:t>. Ессентуки, ул. Семашко, 10</w:t>
      </w:r>
      <w:r w:rsidR="00B668F7">
        <w:t>.</w:t>
      </w:r>
    </w:p>
    <w:p w:rsidR="00BE0BCA" w:rsidRDefault="00BE0BCA" w:rsidP="00B668F7">
      <w:pPr>
        <w:ind w:firstLine="720"/>
        <w:jc w:val="both"/>
      </w:pPr>
      <w:r>
        <w:t xml:space="preserve">Земельный участок находится в аренде у общества по договору аренды № 400-з от 15.05.2015, срок действия договора до 03.03.2064. </w:t>
      </w:r>
    </w:p>
    <w:p w:rsidR="00BE0BCA" w:rsidRDefault="00B668F7" w:rsidP="00BE0BCA">
      <w:pPr>
        <w:ind w:firstLine="720"/>
        <w:jc w:val="both"/>
      </w:pPr>
      <w:r>
        <w:t xml:space="preserve">Земельный участок полностью входит в Зону: </w:t>
      </w:r>
      <w:r w:rsidR="008C3F10">
        <w:t xml:space="preserve">«Вторая зона округа санитарной охраны </w:t>
      </w:r>
      <w:proofErr w:type="gramStart"/>
      <w:r w:rsidR="008C3F10">
        <w:t>г</w:t>
      </w:r>
      <w:proofErr w:type="gramEnd"/>
      <w:r w:rsidR="008C3F10">
        <w:t>. Ессентуки (зона ограничений)</w:t>
      </w:r>
      <w:r w:rsidR="005326E0">
        <w:t>»</w:t>
      </w:r>
      <w:r w:rsidR="008C3F10">
        <w:t>.</w:t>
      </w:r>
    </w:p>
    <w:p w:rsidR="004E312C" w:rsidRDefault="004E312C" w:rsidP="0000778B">
      <w:pPr>
        <w:ind w:firstLine="720"/>
        <w:jc w:val="both"/>
      </w:pPr>
      <w:proofErr w:type="gramStart"/>
      <w:r w:rsidRPr="00802681">
        <w:t>Площадь и перечень объектов недвижимого имущества общества с указанием действующих обре</w:t>
      </w:r>
      <w:r w:rsidR="00672C47" w:rsidRPr="00802681">
        <w:t xml:space="preserve">менений </w:t>
      </w:r>
      <w:r w:rsidR="00514FA6" w:rsidRPr="00802681">
        <w:t xml:space="preserve">и установленных при приватизации обременений, </w:t>
      </w:r>
      <w:r w:rsidR="009B0ECD" w:rsidRPr="00802681">
        <w:t>указаны в приложении № 4</w:t>
      </w:r>
      <w:r w:rsidRPr="00802681">
        <w:t xml:space="preserve"> к настоящему информационному сообщению, являющимся его неотъемлемой частью.</w:t>
      </w:r>
      <w:proofErr w:type="gramEnd"/>
    </w:p>
    <w:p w:rsidR="00CF5D65" w:rsidRDefault="00CF5D65" w:rsidP="00CF5D65">
      <w:pPr>
        <w:ind w:firstLine="720"/>
        <w:jc w:val="both"/>
      </w:pPr>
      <w:r w:rsidRPr="00927531">
        <w:t>Сведения о д</w:t>
      </w:r>
      <w:r w:rsidR="009B0ECD">
        <w:t xml:space="preserve">оле продукции (работ, услуг) - </w:t>
      </w:r>
      <w:r w:rsidRPr="00927531">
        <w:t>АО «</w:t>
      </w:r>
      <w:r w:rsidR="009B0ECD">
        <w:t>Санаторий «Воронеж</w:t>
      </w:r>
      <w:r w:rsidRPr="00927531">
        <w:t>»</w:t>
      </w:r>
      <w:r w:rsidRPr="00927531">
        <w:rPr>
          <w:b/>
        </w:rPr>
        <w:t xml:space="preserve"> </w:t>
      </w:r>
      <w:r w:rsidRPr="00927531">
        <w:t>не внесено в Реестр хозяйствующих субъектов, имеющих на рынке определенного товара долю более 35%.</w:t>
      </w:r>
      <w:r>
        <w:t xml:space="preserve"> </w:t>
      </w:r>
    </w:p>
    <w:p w:rsidR="00CF5D65" w:rsidRPr="00802681" w:rsidRDefault="00CF5D65" w:rsidP="00CF5D65">
      <w:pPr>
        <w:ind w:firstLine="709"/>
        <w:jc w:val="both"/>
      </w:pPr>
      <w:r w:rsidRPr="00802681">
        <w:t xml:space="preserve">Информация о предыдущих торгах по продаже </w:t>
      </w:r>
      <w:r w:rsidR="00514FA6" w:rsidRPr="00802681">
        <w:t xml:space="preserve">пакета </w:t>
      </w:r>
      <w:r w:rsidRPr="00802681">
        <w:t>акций:</w:t>
      </w:r>
      <w:r w:rsidR="003A38D8" w:rsidRPr="00802681">
        <w:t xml:space="preserve"> акции ранее на торги не выставлялись</w:t>
      </w:r>
      <w:r w:rsidRPr="00802681">
        <w:t>.</w:t>
      </w:r>
    </w:p>
    <w:p w:rsidR="00CF5D65" w:rsidRDefault="00CF5D65" w:rsidP="00CF5D65">
      <w:pPr>
        <w:ind w:firstLine="720"/>
        <w:jc w:val="both"/>
      </w:pPr>
      <w:r w:rsidRPr="00802681">
        <w:t>Обременения акций отсутствуют.</w:t>
      </w:r>
    </w:p>
    <w:p w:rsidR="00CF5D65" w:rsidRDefault="00CF5D65" w:rsidP="00CF5D65">
      <w:pPr>
        <w:ind w:firstLine="720"/>
        <w:jc w:val="both"/>
      </w:pPr>
      <w:r>
        <w:t xml:space="preserve">С иными сведениями об обществе, </w:t>
      </w:r>
      <w:r w:rsidR="002D075E">
        <w:t xml:space="preserve">имуществе, </w:t>
      </w:r>
      <w:r>
        <w:t>имеющимися в распоряжении Продавца, покупатели могут ознакомиться по месту приема заявок. Контактный телефон: 2</w:t>
      </w:r>
      <w:r w:rsidRPr="00210731">
        <w:t>1</w:t>
      </w:r>
      <w:r>
        <w:t>2-</w:t>
      </w:r>
      <w:r w:rsidRPr="00210731">
        <w:t>70</w:t>
      </w:r>
      <w:r>
        <w:t xml:space="preserve">-01. </w:t>
      </w:r>
    </w:p>
    <w:p w:rsidR="00802681" w:rsidRDefault="00CF5D65" w:rsidP="00802681">
      <w:pPr>
        <w:ind w:firstLine="709"/>
        <w:jc w:val="both"/>
      </w:pPr>
      <w:r w:rsidRPr="00C24195">
        <w:t>Форма заявки, прое</w:t>
      </w:r>
      <w:r w:rsidR="0000778B">
        <w:t>кт</w:t>
      </w:r>
      <w:r w:rsidR="003C4B28">
        <w:t xml:space="preserve"> договора</w:t>
      </w:r>
      <w:r w:rsidR="0000778B">
        <w:t xml:space="preserve"> купли-продажи </w:t>
      </w:r>
      <w:r w:rsidRPr="00C24195">
        <w:t>прилагаются к настоящему информацио</w:t>
      </w:r>
      <w:r w:rsidR="0000778B">
        <w:t>нному сообщению (Приложения №№ 1, 2</w:t>
      </w:r>
      <w:r w:rsidRPr="00C24195">
        <w:t>).</w:t>
      </w:r>
    </w:p>
    <w:p w:rsidR="009B0ECD" w:rsidRDefault="009B0ECD" w:rsidP="009B0ECD">
      <w:pPr>
        <w:jc w:val="center"/>
        <w:rPr>
          <w:b/>
        </w:rPr>
      </w:pPr>
      <w:r>
        <w:rPr>
          <w:b/>
        </w:rPr>
        <w:t>3. Условия участия в аукционе</w:t>
      </w:r>
    </w:p>
    <w:p w:rsidR="009B0ECD" w:rsidRDefault="009B0ECD" w:rsidP="009B0ECD">
      <w:pPr>
        <w:ind w:firstLine="720"/>
        <w:jc w:val="both"/>
      </w:pPr>
      <w:r>
        <w:t xml:space="preserve">Лицо, отвечающее признакам покупателя 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 № 178-ФЗ «О приватизации государственного и муниципального имущества» и желающее приобрести акции, выставляемые на аукцион (далее – претендент), обязано осуществить следующие действия:</w:t>
      </w:r>
    </w:p>
    <w:p w:rsidR="009B0ECD" w:rsidRDefault="009B0ECD" w:rsidP="009B0ECD">
      <w:pPr>
        <w:jc w:val="both"/>
      </w:pPr>
      <w:r>
        <w:tab/>
        <w:t>- внести задаток в указанном в настоящем информационном сообщении порядке;</w:t>
      </w:r>
    </w:p>
    <w:p w:rsidR="009B0ECD" w:rsidRDefault="009B0ECD" w:rsidP="009B0ECD">
      <w:pPr>
        <w:jc w:val="both"/>
      </w:pPr>
      <w:r>
        <w:tab/>
        <w:t>- в установленном порядке подать заявку по утвержденной Продавцом форме.</w:t>
      </w:r>
    </w:p>
    <w:p w:rsidR="009B0ECD" w:rsidRDefault="009B0ECD" w:rsidP="009B0ECD">
      <w:pPr>
        <w:jc w:val="both"/>
      </w:pPr>
      <w:r>
        <w:tab/>
      </w:r>
      <w:r w:rsidRPr="00DB53C5">
        <w:t>Ограничений участия отдельных категорий физических и юридических лиц не установлено.</w:t>
      </w:r>
    </w:p>
    <w:p w:rsidR="00802681" w:rsidRPr="00F236DE" w:rsidRDefault="009B0ECD" w:rsidP="009B0ECD">
      <w:pPr>
        <w:jc w:val="both"/>
      </w:pPr>
      <w:r>
        <w:tab/>
        <w:t>Обязанность доказать свое право на участие в аукционе возлагается на претендента.</w:t>
      </w:r>
    </w:p>
    <w:p w:rsidR="009B0ECD" w:rsidRDefault="009B0ECD" w:rsidP="009B0ECD">
      <w:pPr>
        <w:ind w:firstLine="360"/>
        <w:jc w:val="center"/>
        <w:rPr>
          <w:b/>
        </w:rPr>
      </w:pPr>
      <w:r>
        <w:rPr>
          <w:b/>
        </w:rPr>
        <w:t>4. Порядок внесения задатка и его возврата</w:t>
      </w:r>
    </w:p>
    <w:p w:rsidR="009B0ECD" w:rsidRDefault="009B0ECD" w:rsidP="009B0ECD">
      <w:pPr>
        <w:ind w:firstLine="720"/>
        <w:jc w:val="both"/>
        <w:outlineLvl w:val="0"/>
        <w:rPr>
          <w:b/>
        </w:rPr>
      </w:pPr>
      <w:r>
        <w:t xml:space="preserve">Для участия в аукционе претендент вносит задаток на счет, указанный в настоящем информационном сообщении: </w:t>
      </w:r>
    </w:p>
    <w:p w:rsidR="009B0ECD" w:rsidRPr="00D20290" w:rsidRDefault="009B0ECD" w:rsidP="009B0ECD">
      <w:pPr>
        <w:ind w:firstLine="709"/>
        <w:jc w:val="both"/>
      </w:pPr>
      <w:r w:rsidRPr="00D20290">
        <w:t xml:space="preserve">Получатель – </w:t>
      </w:r>
      <w:r>
        <w:t>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 xml:space="preserve">/с 40302810420074000204 в Отделении Воронеж г. Воронеж БИК </w:t>
      </w:r>
      <w:r>
        <w:t>042007001.</w:t>
      </w:r>
    </w:p>
    <w:p w:rsidR="009B0ECD" w:rsidRDefault="009B0ECD" w:rsidP="009B0ECD">
      <w:pPr>
        <w:ind w:firstLine="708"/>
        <w:jc w:val="both"/>
      </w:pPr>
      <w:r>
        <w:t>Назначение платежа – задаток для участия в аукционе по продаже акций АО «Санаторий «Воронеж»</w:t>
      </w:r>
      <w:r w:rsidRPr="00F01C5C">
        <w:t>,</w:t>
      </w:r>
      <w:r>
        <w:t xml:space="preserve"> р</w:t>
      </w:r>
      <w:r w:rsidR="00802681">
        <w:t>еестровый номер торгов 2015 - 44</w:t>
      </w:r>
      <w:r w:rsidRPr="00825486">
        <w:t>.</w:t>
      </w:r>
    </w:p>
    <w:p w:rsidR="009B0ECD" w:rsidRDefault="009B0ECD" w:rsidP="009B0ECD">
      <w:pPr>
        <w:jc w:val="both"/>
      </w:pPr>
      <w:r>
        <w:tab/>
        <w:t xml:space="preserve">Задаток вносится единым </w:t>
      </w:r>
      <w:r w:rsidRPr="00A20417">
        <w:t xml:space="preserve">платежом в валюте Российской Федерации и должен поступить на указанный выше счет не позднее </w:t>
      </w:r>
      <w:r w:rsidR="00802681">
        <w:t>21 июля</w:t>
      </w:r>
      <w:r w:rsidRPr="00F236DE">
        <w:t xml:space="preserve"> 2015 года.</w:t>
      </w:r>
    </w:p>
    <w:p w:rsidR="009B0ECD" w:rsidRDefault="009B0ECD" w:rsidP="009B0ECD">
      <w:pPr>
        <w:ind w:firstLine="708"/>
        <w:jc w:val="both"/>
      </w:pPr>
      <w:r>
        <w:t>В случае отсутствия (</w:t>
      </w:r>
      <w:proofErr w:type="spellStart"/>
      <w:r>
        <w:t>непоступления</w:t>
      </w:r>
      <w:proofErr w:type="spellEnd"/>
      <w:r>
        <w:t>) в указанный срок суммы задатка, обязательства претендента по внесению задатка считаются  неисполненными и претендент к участию в аукционе не допускается.</w:t>
      </w:r>
    </w:p>
    <w:p w:rsidR="009B0ECD" w:rsidRDefault="009B0ECD" w:rsidP="009B0ECD">
      <w:pPr>
        <w:jc w:val="both"/>
      </w:pPr>
      <w:r>
        <w:tab/>
        <w:t>Задаток возвращается претенденту в следующих случаях и порядке:</w:t>
      </w:r>
    </w:p>
    <w:p w:rsidR="009B0ECD" w:rsidRDefault="009B0ECD" w:rsidP="009B0ECD">
      <w:pPr>
        <w:ind w:firstLine="709"/>
        <w:jc w:val="both"/>
      </w:pPr>
      <w:r w:rsidRPr="005D3586">
        <w:lastRenderedPageBreak/>
        <w:t xml:space="preserve">- в случае отзыва заявки претендентом до даты окончания приема заявок задаток возвращается претенденту не позднее пяти </w:t>
      </w:r>
      <w:r>
        <w:t xml:space="preserve">календарных </w:t>
      </w:r>
      <w:r w:rsidRPr="005D3586">
        <w:t>дней со дня поступления Продавцу уведомления об отзыве;</w:t>
      </w:r>
    </w:p>
    <w:p w:rsidR="009B0ECD" w:rsidRDefault="009B0ECD" w:rsidP="009B0ECD">
      <w:pPr>
        <w:ind w:firstLine="708"/>
        <w:jc w:val="both"/>
      </w:pPr>
      <w:r w:rsidRPr="005D3586">
        <w:t>- в случаях отзыва заявки претендентом позднее даты окончания приема заявок, если участник аукциона не признан победителем аукциона либо аукцион признан несостоявшимся, задаток возвращается в течение пяти</w:t>
      </w:r>
      <w:r>
        <w:t xml:space="preserve"> календарных</w:t>
      </w:r>
      <w:r w:rsidRPr="005D3586">
        <w:t xml:space="preserve"> дней </w:t>
      </w:r>
      <w:proofErr w:type="gramStart"/>
      <w:r w:rsidRPr="005D3586">
        <w:t>с даты подведения</w:t>
      </w:r>
      <w:proofErr w:type="gramEnd"/>
      <w:r w:rsidRPr="005D3586">
        <w:t xml:space="preserve"> итогов аукциона</w:t>
      </w:r>
      <w:r>
        <w:t>;</w:t>
      </w:r>
    </w:p>
    <w:p w:rsidR="009B0ECD" w:rsidRDefault="009B0ECD" w:rsidP="009B0ECD">
      <w:pPr>
        <w:jc w:val="both"/>
      </w:pPr>
      <w:r>
        <w:tab/>
        <w:t xml:space="preserve">- если претендент не допущен к участию в аукционе, задаток возвращается  ему в течение пяти календарных дней со дня подписания протокола о признании претендентов участниками аукциона. </w:t>
      </w:r>
    </w:p>
    <w:p w:rsidR="009B0ECD" w:rsidRDefault="009B0ECD" w:rsidP="009B0ECD">
      <w:pPr>
        <w:jc w:val="both"/>
      </w:pPr>
      <w:r>
        <w:tab/>
        <w:t xml:space="preserve">В случае отмены аукциона, задаток возвращается в течение пяти календарных дней </w:t>
      </w:r>
      <w:proofErr w:type="gramStart"/>
      <w:r>
        <w:t>с даты опубликования</w:t>
      </w:r>
      <w:proofErr w:type="gramEnd"/>
      <w:r>
        <w:t xml:space="preserve"> в официальном печатном издании об этом информационного сообщения.</w:t>
      </w:r>
    </w:p>
    <w:p w:rsidR="009B0ECD" w:rsidRDefault="009B0ECD" w:rsidP="009B0ECD">
      <w:pPr>
        <w:jc w:val="both"/>
      </w:pPr>
      <w:r>
        <w:tab/>
        <w:t>Возврат задатка осуществляется Продавцом на счет претендента, указанный им в заявке, поданной для участия в аукционе.</w:t>
      </w:r>
    </w:p>
    <w:p w:rsidR="00802681" w:rsidRDefault="009B0ECD" w:rsidP="009B0ECD">
      <w:pPr>
        <w:jc w:val="both"/>
      </w:pPr>
      <w: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B0ECD" w:rsidRDefault="009B0ECD" w:rsidP="009B0ECD">
      <w:pPr>
        <w:jc w:val="center"/>
        <w:rPr>
          <w:b/>
        </w:rPr>
      </w:pPr>
      <w:r>
        <w:rPr>
          <w:b/>
        </w:rPr>
        <w:t>5. Порядок подачи заявок на участие в аукционе</w:t>
      </w:r>
    </w:p>
    <w:p w:rsidR="009B0ECD" w:rsidRDefault="009B0ECD" w:rsidP="009B0ECD">
      <w:pPr>
        <w:jc w:val="both"/>
      </w:pPr>
      <w:r>
        <w:tab/>
        <w:t>Одно лицо имеет право подать только одну заявку.</w:t>
      </w:r>
    </w:p>
    <w:p w:rsidR="009B0ECD" w:rsidRDefault="009B0ECD" w:rsidP="009B0ECD">
      <w:pPr>
        <w:jc w:val="both"/>
      </w:pPr>
      <w:r>
        <w:tab/>
        <w:t>Заявки подаются, начиная с опубликованной даты начала приема заявок до даты окончания приема заявок, указанной в настоящем информационном сообщении, путем вручения их Продавцу.</w:t>
      </w:r>
    </w:p>
    <w:p w:rsidR="009B0ECD" w:rsidRDefault="009B0ECD" w:rsidP="009B0ECD">
      <w:pPr>
        <w:jc w:val="both"/>
      </w:pPr>
      <w:r>
        <w:tab/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9B0ECD" w:rsidRDefault="009B0ECD" w:rsidP="009B0ECD">
      <w:pPr>
        <w:jc w:val="both"/>
      </w:pPr>
      <w:r>
        <w:tab/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9B0ECD" w:rsidRPr="005D3586" w:rsidRDefault="009B0ECD" w:rsidP="009B0ECD">
      <w:pPr>
        <w:ind w:firstLine="720"/>
        <w:jc w:val="both"/>
      </w:pPr>
      <w:r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802681" w:rsidRPr="00CA3D27" w:rsidRDefault="009B0ECD" w:rsidP="009B0ECD">
      <w:pPr>
        <w:jc w:val="both"/>
      </w:pPr>
      <w:r>
        <w:tab/>
        <w:t>Заявки подаются и принимаются одновременно с полным комплектом требуемых для участия в аукционе документов.</w:t>
      </w:r>
    </w:p>
    <w:p w:rsidR="009B0ECD" w:rsidRDefault="009B0ECD" w:rsidP="009B0ECD">
      <w:pPr>
        <w:jc w:val="center"/>
        <w:rPr>
          <w:b/>
        </w:rPr>
      </w:pPr>
      <w:r>
        <w:rPr>
          <w:b/>
        </w:rPr>
        <w:t xml:space="preserve">6. Перечень </w:t>
      </w:r>
      <w:proofErr w:type="gramStart"/>
      <w:r>
        <w:rPr>
          <w:b/>
        </w:rPr>
        <w:t>требуемых</w:t>
      </w:r>
      <w:proofErr w:type="gramEnd"/>
      <w:r>
        <w:rPr>
          <w:b/>
        </w:rPr>
        <w:t xml:space="preserve"> для участия </w:t>
      </w:r>
    </w:p>
    <w:p w:rsidR="009B0ECD" w:rsidRDefault="009B0ECD" w:rsidP="009B0ECD">
      <w:pPr>
        <w:jc w:val="center"/>
        <w:rPr>
          <w:b/>
        </w:rPr>
      </w:pPr>
      <w:r>
        <w:rPr>
          <w:b/>
        </w:rPr>
        <w:t>в аукционе документов и требования к их оформлению</w:t>
      </w:r>
    </w:p>
    <w:p w:rsidR="009B0ECD" w:rsidRPr="00825486" w:rsidRDefault="009B0ECD" w:rsidP="009B0ECD">
      <w:pPr>
        <w:ind w:firstLine="720"/>
        <w:jc w:val="both"/>
      </w:pPr>
      <w:r w:rsidRPr="00825486">
        <w:t>Для участия в аукционе претенденты (лично или через своего представителя) представляют Продавцу заявку в двух экземплярах по установленной форме, а также следующие документы:</w:t>
      </w:r>
    </w:p>
    <w:p w:rsidR="009B0ECD" w:rsidRPr="00825486" w:rsidRDefault="009B0ECD" w:rsidP="009B0ECD">
      <w:pPr>
        <w:ind w:firstLine="720"/>
        <w:jc w:val="both"/>
      </w:pPr>
      <w:r w:rsidRPr="00825486">
        <w:rPr>
          <w:u w:val="single"/>
        </w:rPr>
        <w:t>юридические лица</w:t>
      </w:r>
      <w:r w:rsidRPr="00825486">
        <w:t>:</w:t>
      </w:r>
    </w:p>
    <w:p w:rsidR="009B0ECD" w:rsidRPr="00825486" w:rsidRDefault="009B0ECD" w:rsidP="009B0ECD">
      <w:pPr>
        <w:ind w:firstLine="720"/>
        <w:jc w:val="both"/>
      </w:pPr>
      <w:r w:rsidRPr="00825486">
        <w:t>- заверенные копии учредительных документов;</w:t>
      </w:r>
    </w:p>
    <w:p w:rsidR="009B0ECD" w:rsidRPr="00825486" w:rsidRDefault="009B0ECD" w:rsidP="009B0ECD">
      <w:pPr>
        <w:ind w:firstLine="720"/>
        <w:jc w:val="both"/>
      </w:pPr>
      <w:r w:rsidRPr="00825486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</w:t>
      </w:r>
      <w:r>
        <w:t xml:space="preserve">(при наличии печати) </w:t>
      </w:r>
      <w:r w:rsidRPr="00825486">
        <w:t>и подписанное его руководителем письмо);</w:t>
      </w:r>
    </w:p>
    <w:p w:rsidR="009B0ECD" w:rsidRPr="00825486" w:rsidRDefault="009B0ECD" w:rsidP="009B0ECD">
      <w:pPr>
        <w:ind w:firstLine="720"/>
        <w:jc w:val="both"/>
      </w:pPr>
      <w:r w:rsidRPr="00825486"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</w:t>
      </w:r>
      <w:r>
        <w:t>,</w:t>
      </w:r>
      <w:r w:rsidRPr="00825486">
        <w:t xml:space="preserve">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B0ECD" w:rsidRPr="00825486" w:rsidRDefault="009B0ECD" w:rsidP="009B0ECD">
      <w:pPr>
        <w:ind w:firstLine="720"/>
        <w:jc w:val="both"/>
      </w:pPr>
      <w:r w:rsidRPr="00825486">
        <w:lastRenderedPageBreak/>
        <w:t xml:space="preserve"> </w:t>
      </w:r>
      <w:r w:rsidRPr="00825486">
        <w:rPr>
          <w:u w:val="single"/>
        </w:rPr>
        <w:t>физические лица</w:t>
      </w:r>
      <w:r w:rsidRPr="00825486">
        <w:t xml:space="preserve"> предъявляют документ, удостоверяющий личность, или представляют копии всех его листов.</w:t>
      </w:r>
    </w:p>
    <w:p w:rsidR="009B0ECD" w:rsidRPr="00825486" w:rsidRDefault="009B0ECD" w:rsidP="009B0ECD">
      <w:pPr>
        <w:ind w:firstLine="720"/>
        <w:jc w:val="both"/>
      </w:pPr>
      <w:r w:rsidRPr="00825486">
        <w:t xml:space="preserve"> В случае</w:t>
      </w:r>
      <w:proofErr w:type="gramStart"/>
      <w:r w:rsidRPr="00825486">
        <w:t>,</w:t>
      </w:r>
      <w:proofErr w:type="gramEnd"/>
      <w:r w:rsidRPr="00825486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25486">
        <w:t>,</w:t>
      </w:r>
      <w:proofErr w:type="gramEnd"/>
      <w:r w:rsidRPr="00825486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B0ECD" w:rsidRPr="00825486" w:rsidRDefault="009B0ECD" w:rsidP="009B0ECD">
      <w:pPr>
        <w:ind w:firstLine="720"/>
        <w:jc w:val="both"/>
      </w:pPr>
      <w:r w:rsidRPr="00825486">
        <w:t xml:space="preserve">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>
        <w:t xml:space="preserve">(при наличии печати) </w:t>
      </w:r>
      <w:r w:rsidRPr="00825486">
        <w:t>(для юридического лица) и подписаны претендентом или его представителем.</w:t>
      </w:r>
    </w:p>
    <w:p w:rsidR="009B0ECD" w:rsidRPr="00825486" w:rsidRDefault="009B0ECD" w:rsidP="009B0ECD">
      <w:pPr>
        <w:ind w:firstLine="720"/>
        <w:jc w:val="both"/>
      </w:pPr>
      <w:r w:rsidRPr="00825486">
        <w:t xml:space="preserve"> К данным документам (в том числе к каждому тому) также прилагается их опись. Такая опись составляется в двух экземплярах, один из которых остается у Продавца, другой - у претендента.</w:t>
      </w:r>
    </w:p>
    <w:p w:rsidR="009B0ECD" w:rsidRPr="00825486" w:rsidRDefault="009B0ECD" w:rsidP="009B0ECD">
      <w:pPr>
        <w:ind w:firstLine="720"/>
        <w:jc w:val="both"/>
      </w:pPr>
      <w:r w:rsidRPr="00825486"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9B0ECD" w:rsidRPr="00825486" w:rsidRDefault="009B0ECD" w:rsidP="009B0ECD">
      <w:pPr>
        <w:ind w:firstLine="720"/>
        <w:jc w:val="both"/>
      </w:pPr>
      <w:r w:rsidRPr="00825486">
        <w:t>Указанные документы в части их оформления и содержания должны соответствовать требованиям законодательства Российской Федерации,</w:t>
      </w:r>
    </w:p>
    <w:p w:rsidR="009B0ECD" w:rsidRPr="00825486" w:rsidRDefault="009B0ECD" w:rsidP="009B0ECD">
      <w:pPr>
        <w:ind w:firstLine="720"/>
        <w:jc w:val="both"/>
      </w:pPr>
      <w:r w:rsidRPr="00825486"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9B0ECD" w:rsidRPr="00825486" w:rsidRDefault="009B0ECD" w:rsidP="009B0ECD">
      <w:pPr>
        <w:ind w:firstLine="720"/>
        <w:jc w:val="both"/>
      </w:pPr>
      <w:r w:rsidRPr="00825486">
        <w:t>Исправления, внесенные 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9B0ECD" w:rsidRDefault="009B0ECD" w:rsidP="009B0ECD">
      <w:pPr>
        <w:jc w:val="center"/>
        <w:rPr>
          <w:b/>
        </w:rPr>
      </w:pPr>
      <w:r>
        <w:rPr>
          <w:b/>
        </w:rPr>
        <w:t>7. Определение участников аукциона</w:t>
      </w:r>
    </w:p>
    <w:p w:rsidR="009B0ECD" w:rsidRDefault="009B0ECD" w:rsidP="009B0ECD">
      <w:pPr>
        <w:jc w:val="both"/>
      </w:pPr>
      <w:r>
        <w:tab/>
        <w:t>В указанный в настоящем информационном сообщении день определения участников аукциона Продавец рассматривает заявки и документы претендентов, устанавливает факт поступления от претендентов задатков на основании выписки со счета Продавца.</w:t>
      </w:r>
    </w:p>
    <w:p w:rsidR="009B0ECD" w:rsidRDefault="009B0ECD" w:rsidP="009B0ECD">
      <w:pPr>
        <w:jc w:val="both"/>
      </w:pPr>
      <w:r>
        <w:tab/>
        <w:t>По результатам рассмотрения заявок и документов Продавец принимает решение о признании претендентов участниками аукциона.</w:t>
      </w:r>
    </w:p>
    <w:p w:rsidR="009B0ECD" w:rsidRDefault="009B0ECD" w:rsidP="009B0ECD">
      <w:pPr>
        <w:jc w:val="both"/>
      </w:pPr>
      <w:r>
        <w:tab/>
        <w:t>Претендент не допускается к участию в аукционе по следующим основаниям:</w:t>
      </w:r>
    </w:p>
    <w:p w:rsidR="009B0ECD" w:rsidRDefault="009B0ECD" w:rsidP="009B0ECD">
      <w:pPr>
        <w:jc w:val="both"/>
      </w:pPr>
      <w: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9B0ECD" w:rsidRDefault="009B0ECD" w:rsidP="009B0ECD">
      <w:pPr>
        <w:jc w:val="both"/>
      </w:pPr>
      <w: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9B0ECD" w:rsidRDefault="009B0ECD" w:rsidP="009B0ECD">
      <w:pPr>
        <w:jc w:val="both"/>
      </w:pPr>
      <w:r>
        <w:tab/>
        <w:t>- заявка подана лицом, не уполномоченным претендентом на осуществление таких действий;</w:t>
      </w:r>
    </w:p>
    <w:p w:rsidR="009B0ECD" w:rsidRDefault="009B0ECD" w:rsidP="009B0ECD">
      <w:pPr>
        <w:ind w:firstLine="720"/>
        <w:jc w:val="both"/>
      </w:pPr>
      <w:r>
        <w:t>- не подтверждено поступление в установленный срок задатка на счет, указанный в настоящем информационном сообщении.</w:t>
      </w:r>
    </w:p>
    <w:p w:rsidR="009B0ECD" w:rsidRDefault="009B0ECD" w:rsidP="009B0ECD">
      <w:pPr>
        <w:ind w:firstLine="720"/>
        <w:jc w:val="both"/>
      </w:pPr>
      <w:r>
        <w:t>Настоящий перечень оснований отказа претенденту на участие в аукционе является исчерпывающим.</w:t>
      </w:r>
    </w:p>
    <w:p w:rsidR="009B0ECD" w:rsidRPr="00A97A0E" w:rsidRDefault="009B0ECD" w:rsidP="009B0ECD">
      <w:pPr>
        <w:ind w:firstLine="720"/>
        <w:jc w:val="both"/>
      </w:pPr>
      <w:r>
        <w:lastRenderedPageBreak/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:rsidR="009B0ECD" w:rsidRDefault="009B0ECD" w:rsidP="009B0ECD">
      <w:pPr>
        <w:jc w:val="center"/>
        <w:rPr>
          <w:b/>
        </w:rPr>
      </w:pPr>
      <w:r>
        <w:rPr>
          <w:b/>
        </w:rPr>
        <w:t>8. Порядок проведения аукциона и  определения победителей аукциона</w:t>
      </w:r>
    </w:p>
    <w:p w:rsidR="009B0ECD" w:rsidRDefault="009B0ECD" w:rsidP="009B0ECD">
      <w:pPr>
        <w:ind w:firstLine="720"/>
        <w:jc w:val="both"/>
      </w:pPr>
      <w:r>
        <w:t>Аукцион проводит аукционист, который разъясняет правила проведения аукциона, оглашает наименование акций, выставленных на аукцион, их основные характеристики, начальную цену продажи и «шаг аукциона». «Шаг аукциона» не изменяется в течение всего аукциона.</w:t>
      </w:r>
    </w:p>
    <w:p w:rsidR="009B0ECD" w:rsidRDefault="009B0ECD" w:rsidP="009B0ECD">
      <w:pPr>
        <w:ind w:firstLine="720"/>
        <w:jc w:val="both"/>
        <w:outlineLvl w:val="1"/>
      </w:pPr>
      <w:r>
        <w:t>Участникам аукциона выдаются пронумерованные карточки участника аукциона (далее именуются - карточки).</w:t>
      </w:r>
    </w:p>
    <w:p w:rsidR="009B0ECD" w:rsidRDefault="009B0ECD" w:rsidP="009B0ECD">
      <w:pPr>
        <w:ind w:firstLine="720"/>
        <w:jc w:val="both"/>
      </w:pPr>
      <w:r>
        <w:t>После оглашения аукционистом начальной цены продажи участникам аукциона предлагается заявить эту цену путем поднятия карточек.</w:t>
      </w:r>
    </w:p>
    <w:p w:rsidR="009B0ECD" w:rsidRDefault="009B0ECD" w:rsidP="009B0ECD">
      <w:pPr>
        <w:ind w:firstLine="720"/>
        <w:jc w:val="both"/>
        <w:outlineLvl w:val="1"/>
      </w:pPr>
      <w: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>
        <w:t>заявляется</w:t>
      </w:r>
      <w:proofErr w:type="gramEnd"/>
      <w:r>
        <w:t xml:space="preserve"> участниками аукциона путем поднятия карточек и ее оглашения.</w:t>
      </w:r>
    </w:p>
    <w:p w:rsidR="009B0ECD" w:rsidRDefault="009B0ECD" w:rsidP="009B0ECD">
      <w:pPr>
        <w:ind w:firstLine="720"/>
        <w:jc w:val="both"/>
        <w:outlineLvl w:val="1"/>
      </w:pPr>
      <w:r>
        <w:t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9B0ECD" w:rsidRDefault="009B0ECD" w:rsidP="009B0ECD">
      <w:pPr>
        <w:ind w:firstLine="720"/>
        <w:jc w:val="both"/>
        <w:outlineLvl w:val="1"/>
      </w:pPr>
      <w:r>
        <w:t>По завершен</w:t>
      </w:r>
      <w:proofErr w:type="gramStart"/>
      <w:r>
        <w:t>ии ау</w:t>
      </w:r>
      <w:proofErr w:type="gramEnd"/>
      <w:r>
        <w:t>кциона аукционист объявляет о продаже акций, называет их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9B0ECD" w:rsidRDefault="009B0ECD" w:rsidP="009B0ECD">
      <w:pPr>
        <w:ind w:firstLine="720"/>
        <w:jc w:val="both"/>
        <w:outlineLvl w:val="1"/>
      </w:pPr>
      <w:r>
        <w:t>Цена акций, предложенная победителем аукциона, заносится в протокол об итогах аукциона.</w:t>
      </w:r>
    </w:p>
    <w:p w:rsidR="009B0ECD" w:rsidRDefault="009B0ECD" w:rsidP="009B0ECD">
      <w:pPr>
        <w:ind w:firstLine="720"/>
        <w:jc w:val="both"/>
        <w:outlineLvl w:val="1"/>
      </w:pPr>
      <w:r>
        <w:t>Протокол об итогах аукциона является документом, удостоверяющим право победителя на заключение договора купли-продажи акций.</w:t>
      </w:r>
    </w:p>
    <w:p w:rsidR="009B0ECD" w:rsidRPr="006C0827" w:rsidRDefault="009B0ECD" w:rsidP="00802681">
      <w:pPr>
        <w:ind w:firstLine="720"/>
        <w:jc w:val="both"/>
        <w:outlineLvl w:val="1"/>
      </w:pPr>
      <w:r>
        <w:t>Если после троекратного объявления начальной цены продажи ни один из участников аукциона не поднял карточку, аукцион признается несостоявшимся.</w:t>
      </w:r>
    </w:p>
    <w:p w:rsidR="009B0ECD" w:rsidRDefault="009B0ECD" w:rsidP="009B0ECD">
      <w:pPr>
        <w:jc w:val="center"/>
        <w:rPr>
          <w:b/>
        </w:rPr>
      </w:pPr>
      <w:r>
        <w:rPr>
          <w:b/>
        </w:rPr>
        <w:t>9. Порядок заключения договора купли-продажи</w:t>
      </w:r>
    </w:p>
    <w:p w:rsidR="009B0ECD" w:rsidRDefault="009B0ECD" w:rsidP="009B0ECD">
      <w:pPr>
        <w:ind w:firstLine="708"/>
        <w:jc w:val="both"/>
      </w:pPr>
      <w:r>
        <w:t xml:space="preserve">Договор купли-продажи акций заключается между Продавцом и победителем аукциона не ранее 10 рабочих дней и не позднее 15 рабочих дней со дня подведения итогов аукциона. </w:t>
      </w:r>
    </w:p>
    <w:p w:rsidR="009B0ECD" w:rsidRDefault="009B0ECD" w:rsidP="009B0ECD">
      <w:pPr>
        <w:ind w:firstLine="708"/>
        <w:jc w:val="both"/>
      </w:pPr>
      <w:r>
        <w:t xml:space="preserve">При уклонении (отказе) победителя от заключения в указанный срок договора купли-продажи акций задаток ему не возвращается, а победитель утрачивает право на заключение указанного договора купли-продажи. </w:t>
      </w:r>
    </w:p>
    <w:p w:rsidR="009B0ECD" w:rsidRDefault="009B0ECD" w:rsidP="009B0ECD">
      <w:pPr>
        <w:ind w:firstLine="708"/>
        <w:jc w:val="both"/>
      </w:pPr>
      <w:r>
        <w:t xml:space="preserve">Оплата акций покупателем производится в порядке и сроки, которые установлены договором купли-продажи акций, – 10 (десять) календарных дней </w:t>
      </w:r>
      <w:proofErr w:type="gramStart"/>
      <w:r>
        <w:t>с даты заключения</w:t>
      </w:r>
      <w:proofErr w:type="gramEnd"/>
      <w:r>
        <w:t xml:space="preserve"> договора купли-продажи. </w:t>
      </w:r>
    </w:p>
    <w:p w:rsidR="009B0ECD" w:rsidRPr="00D20290" w:rsidRDefault="009B0ECD" w:rsidP="009B0ECD">
      <w:pPr>
        <w:ind w:firstLine="708"/>
        <w:jc w:val="both"/>
      </w:pPr>
      <w:r>
        <w:t xml:space="preserve">Денежные средства по договору купли-продажи должны быть внесены единовременно в безналичном порядке </w:t>
      </w:r>
      <w:r w:rsidRPr="00C812CF">
        <w:t>на с</w:t>
      </w:r>
      <w:r>
        <w:t>чет Продавца: получатель – департамент финансов Воронежской области</w:t>
      </w:r>
      <w:r w:rsidRPr="00D20290">
        <w:t xml:space="preserve"> (КУ ВО «Фонд госимущества Воронежской области», л.с. 064</w:t>
      </w:r>
      <w:r>
        <w:t xml:space="preserve"> </w:t>
      </w:r>
      <w:r w:rsidRPr="00D20290">
        <w:t>14</w:t>
      </w:r>
      <w:r>
        <w:t xml:space="preserve"> </w:t>
      </w:r>
      <w:r w:rsidRPr="00D20290">
        <w:t xml:space="preserve">0031); ИНН 3666026938; КПП 366601001; </w:t>
      </w:r>
      <w:proofErr w:type="spellStart"/>
      <w:proofErr w:type="gramStart"/>
      <w:r w:rsidRPr="00D20290">
        <w:t>р</w:t>
      </w:r>
      <w:proofErr w:type="spellEnd"/>
      <w:proofErr w:type="gramEnd"/>
      <w:r w:rsidRPr="00D20290">
        <w:t>/с 40302810420074000204 в Отделении Воронеж г. Воронеж БИК 042007001.</w:t>
      </w:r>
    </w:p>
    <w:p w:rsidR="009B0ECD" w:rsidRDefault="009B0ECD" w:rsidP="009B0ECD">
      <w:pPr>
        <w:ind w:firstLine="708"/>
        <w:jc w:val="both"/>
      </w:pPr>
      <w:r>
        <w:t xml:space="preserve">Задаток, перечисленный покупателем для участия в аукционе, засчитывается в счет оплаты акций. </w:t>
      </w:r>
    </w:p>
    <w:p w:rsidR="009B0ECD" w:rsidRDefault="009B0ECD" w:rsidP="009B0ECD">
      <w:pPr>
        <w:jc w:val="center"/>
      </w:pPr>
      <w:r>
        <w:rPr>
          <w:b/>
        </w:rPr>
        <w:lastRenderedPageBreak/>
        <w:t>10. Переход права собственности на акции</w:t>
      </w:r>
    </w:p>
    <w:p w:rsidR="009B0ECD" w:rsidRDefault="009B0ECD" w:rsidP="009B0ECD">
      <w:pPr>
        <w:ind w:firstLine="708"/>
        <w:jc w:val="both"/>
      </w:pPr>
      <w:r>
        <w:t>Право собственности на акции переходит к покупателю в порядке, установленном законодательством Российской Федерации и договором купли-продажи, после полной оплаты стоимости акций. Факт оплаты подтверждается выпиской со счета Продавца о поступлении сре</w:t>
      </w:r>
      <w:proofErr w:type="gramStart"/>
      <w:r>
        <w:t>дств в р</w:t>
      </w:r>
      <w:proofErr w:type="gramEnd"/>
      <w:r>
        <w:t xml:space="preserve">азмере и сроки, которые указаны в договоре купли-продажи. </w:t>
      </w:r>
    </w:p>
    <w:p w:rsidR="009B0ECD" w:rsidRDefault="009B0ECD" w:rsidP="009B0ECD">
      <w:pPr>
        <w:ind w:firstLine="708"/>
        <w:jc w:val="both"/>
      </w:pPr>
      <w: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:rsidR="009B0ECD" w:rsidRDefault="009B0ECD" w:rsidP="009B0ECD"/>
    <w:p w:rsidR="00FB6A9E" w:rsidRDefault="00FB6A9E" w:rsidP="00514FA6">
      <w:pPr>
        <w:ind w:firstLine="708"/>
        <w:jc w:val="both"/>
      </w:pPr>
    </w:p>
    <w:sectPr w:rsidR="00FB6A9E" w:rsidSect="00E3256F">
      <w:footerReference w:type="default" r:id="rId6"/>
      <w:pgSz w:w="11906" w:h="16838"/>
      <w:pgMar w:top="125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383" w:rsidRDefault="006E5383" w:rsidP="000F2C68">
      <w:r>
        <w:separator/>
      </w:r>
    </w:p>
  </w:endnote>
  <w:endnote w:type="continuationSeparator" w:id="0">
    <w:p w:rsidR="006E5383" w:rsidRDefault="006E5383" w:rsidP="000F2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383" w:rsidRDefault="001538D5">
    <w:pPr>
      <w:pStyle w:val="a7"/>
      <w:jc w:val="right"/>
    </w:pPr>
    <w:fldSimple w:instr="PAGE   \* MERGEFORMAT">
      <w:r w:rsidR="005326E0">
        <w:rPr>
          <w:noProof/>
        </w:rPr>
        <w:t>3</w:t>
      </w:r>
    </w:fldSimple>
  </w:p>
  <w:p w:rsidR="006E5383" w:rsidRDefault="006E53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383" w:rsidRDefault="006E5383" w:rsidP="000F2C68">
      <w:r>
        <w:separator/>
      </w:r>
    </w:p>
  </w:footnote>
  <w:footnote w:type="continuationSeparator" w:id="0">
    <w:p w:rsidR="006E5383" w:rsidRDefault="006E5383" w:rsidP="000F2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65"/>
    <w:rsid w:val="0000778B"/>
    <w:rsid w:val="000137A3"/>
    <w:rsid w:val="00023675"/>
    <w:rsid w:val="00066C22"/>
    <w:rsid w:val="00070015"/>
    <w:rsid w:val="000F2C68"/>
    <w:rsid w:val="001538D5"/>
    <w:rsid w:val="00186342"/>
    <w:rsid w:val="001B43F7"/>
    <w:rsid w:val="00212CB3"/>
    <w:rsid w:val="00290F13"/>
    <w:rsid w:val="0029765A"/>
    <w:rsid w:val="002D075E"/>
    <w:rsid w:val="002D2FBE"/>
    <w:rsid w:val="002D4174"/>
    <w:rsid w:val="0031584F"/>
    <w:rsid w:val="00322299"/>
    <w:rsid w:val="003A38D8"/>
    <w:rsid w:val="003C4B28"/>
    <w:rsid w:val="003C55FA"/>
    <w:rsid w:val="004653E8"/>
    <w:rsid w:val="004E312C"/>
    <w:rsid w:val="00511AB2"/>
    <w:rsid w:val="00514FA6"/>
    <w:rsid w:val="005326E0"/>
    <w:rsid w:val="00557381"/>
    <w:rsid w:val="005C629B"/>
    <w:rsid w:val="0061366E"/>
    <w:rsid w:val="006136AE"/>
    <w:rsid w:val="0067286C"/>
    <w:rsid w:val="00672C47"/>
    <w:rsid w:val="006E5383"/>
    <w:rsid w:val="007443F8"/>
    <w:rsid w:val="007B5BEF"/>
    <w:rsid w:val="00802681"/>
    <w:rsid w:val="008079C3"/>
    <w:rsid w:val="00823C46"/>
    <w:rsid w:val="008469B3"/>
    <w:rsid w:val="00847462"/>
    <w:rsid w:val="008A1B11"/>
    <w:rsid w:val="008C3F10"/>
    <w:rsid w:val="008F0688"/>
    <w:rsid w:val="00927531"/>
    <w:rsid w:val="00933433"/>
    <w:rsid w:val="00946448"/>
    <w:rsid w:val="00955451"/>
    <w:rsid w:val="009B0ECD"/>
    <w:rsid w:val="009F0394"/>
    <w:rsid w:val="00A459DF"/>
    <w:rsid w:val="00A62482"/>
    <w:rsid w:val="00A97A0E"/>
    <w:rsid w:val="00AD1B7C"/>
    <w:rsid w:val="00AF540C"/>
    <w:rsid w:val="00B668F7"/>
    <w:rsid w:val="00BB4C0A"/>
    <w:rsid w:val="00BE0BCA"/>
    <w:rsid w:val="00C02567"/>
    <w:rsid w:val="00C0672A"/>
    <w:rsid w:val="00C6547C"/>
    <w:rsid w:val="00CC608D"/>
    <w:rsid w:val="00CF5D65"/>
    <w:rsid w:val="00D17858"/>
    <w:rsid w:val="00D92E19"/>
    <w:rsid w:val="00DC75F2"/>
    <w:rsid w:val="00E1307B"/>
    <w:rsid w:val="00E3256F"/>
    <w:rsid w:val="00ED2868"/>
    <w:rsid w:val="00EE6671"/>
    <w:rsid w:val="00F03D3C"/>
    <w:rsid w:val="00F1414A"/>
    <w:rsid w:val="00F442FA"/>
    <w:rsid w:val="00FB6A9E"/>
    <w:rsid w:val="00FD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D65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CF5D6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F5D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Обычный.Название подразделения"/>
    <w:rsid w:val="00CF5D65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6">
    <w:name w:val="Hyperlink"/>
    <w:rsid w:val="00CF5D65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CF5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F5D6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E31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E31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66C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66C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B0E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7</Pages>
  <Words>2797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22</cp:revision>
  <cp:lastPrinted>2015-06-02T14:13:00Z</cp:lastPrinted>
  <dcterms:created xsi:type="dcterms:W3CDTF">2015-05-20T14:23:00Z</dcterms:created>
  <dcterms:modified xsi:type="dcterms:W3CDTF">2015-06-02T15:01:00Z</dcterms:modified>
</cp:coreProperties>
</file>