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C2B85" w:rsidRDefault="007C2B85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B85" w:rsidRDefault="007C2B85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B85" w:rsidRPr="00CB0727" w:rsidRDefault="007C2B85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7C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63E" w:rsidRDefault="00CB0727" w:rsidP="007C2B8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056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 </w:t>
      </w:r>
    </w:p>
    <w:p w:rsidR="00E0563E" w:rsidRDefault="00E0563E" w:rsidP="007C2B8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постановление правительства</w:t>
      </w:r>
    </w:p>
    <w:p w:rsidR="00E0563E" w:rsidRDefault="00E0563E" w:rsidP="007C2B8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Воронежской области </w:t>
      </w:r>
    </w:p>
    <w:p w:rsidR="00A161B1" w:rsidRPr="00CB0727" w:rsidRDefault="00A161B1" w:rsidP="007C2B8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18.02.2011 № 117</w:t>
      </w:r>
    </w:p>
    <w:p w:rsidR="004B2F0A" w:rsidRPr="00CB0727" w:rsidRDefault="004B2F0A" w:rsidP="00670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563E" w:rsidRPr="00E0563E" w:rsidRDefault="00E0563E" w:rsidP="00A161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63E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Воронежской области в соответствие действующему законодательству, реализации Федерального закона</w:t>
      </w:r>
      <w:r w:rsidR="00AB0C3A">
        <w:rPr>
          <w:rFonts w:ascii="Times New Roman" w:hAnsi="Times New Roman" w:cs="Times New Roman"/>
          <w:sz w:val="28"/>
          <w:szCs w:val="28"/>
        </w:rPr>
        <w:t xml:space="preserve"> от 21 июля 2005 года № 115-ФЗ «О концессионных соглашениях»</w:t>
      </w:r>
      <w:r w:rsidRPr="00E0563E">
        <w:rPr>
          <w:rFonts w:ascii="Times New Roman" w:hAnsi="Times New Roman" w:cs="Times New Roman"/>
          <w:sz w:val="28"/>
          <w:szCs w:val="28"/>
        </w:rPr>
        <w:t xml:space="preserve">, а также обеспечения взаимодействия и координации деятельности исполнительных органов государственной власти Воронежской области при подготовке концессионных соглашений и эффективного использования имущества, находящегося в собственности Воронежской области, правительство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63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63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63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63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63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3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63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63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0563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63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63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63E">
        <w:rPr>
          <w:rFonts w:ascii="Times New Roman" w:hAnsi="Times New Roman" w:cs="Times New Roman"/>
          <w:b/>
          <w:sz w:val="28"/>
          <w:szCs w:val="28"/>
        </w:rPr>
        <w:t>т:</w:t>
      </w:r>
    </w:p>
    <w:p w:rsidR="00A161B1" w:rsidRDefault="00A161B1" w:rsidP="00A161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правительства Воронежской области от 18.02.2011 № 117 «</w:t>
      </w:r>
      <w:r w:rsidRPr="00A161B1">
        <w:rPr>
          <w:rFonts w:ascii="Times New Roman" w:hAnsi="Times New Roman" w:cs="Times New Roman"/>
          <w:sz w:val="28"/>
          <w:szCs w:val="28"/>
        </w:rPr>
        <w:t>О Порядке принятия решений о закл</w:t>
      </w:r>
      <w:r>
        <w:rPr>
          <w:rFonts w:ascii="Times New Roman" w:hAnsi="Times New Roman" w:cs="Times New Roman"/>
          <w:sz w:val="28"/>
          <w:szCs w:val="28"/>
        </w:rPr>
        <w:t>ючении концессионных соглашений» следующие изменения:</w:t>
      </w:r>
    </w:p>
    <w:p w:rsidR="00A161B1" w:rsidRPr="004D482C" w:rsidRDefault="00A161B1" w:rsidP="00A161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D482C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A161B1" w:rsidRDefault="00A161B1" w:rsidP="00A161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82C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4D4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48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Pr="004D482C">
        <w:rPr>
          <w:rFonts w:ascii="Times New Roman" w:hAnsi="Times New Roman" w:cs="Times New Roman"/>
          <w:sz w:val="28"/>
          <w:szCs w:val="28"/>
        </w:rPr>
        <w:t>Шабалатова</w:t>
      </w:r>
      <w:proofErr w:type="spellEnd"/>
      <w:r w:rsidRPr="004D482C">
        <w:rPr>
          <w:rFonts w:ascii="Times New Roman" w:hAnsi="Times New Roman" w:cs="Times New Roman"/>
          <w:sz w:val="28"/>
          <w:szCs w:val="28"/>
        </w:rPr>
        <w:t xml:space="preserve"> В.А.»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1B1" w:rsidRPr="004D482C" w:rsidRDefault="00A161B1" w:rsidP="00A161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Pr="00A161B1">
        <w:rPr>
          <w:rFonts w:ascii="Times New Roman" w:hAnsi="Times New Roman" w:cs="Times New Roman"/>
          <w:sz w:val="28"/>
          <w:szCs w:val="28"/>
        </w:rPr>
        <w:t>Порядке принятия решений о закл</w:t>
      </w:r>
      <w:r>
        <w:rPr>
          <w:rFonts w:ascii="Times New Roman" w:hAnsi="Times New Roman" w:cs="Times New Roman"/>
          <w:sz w:val="28"/>
          <w:szCs w:val="28"/>
        </w:rPr>
        <w:t>ючении концессионных соглашений:</w:t>
      </w:r>
    </w:p>
    <w:p w:rsidR="00E0563E" w:rsidRPr="00E84DA9" w:rsidRDefault="00A161B1" w:rsidP="00A161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E0563E" w:rsidRPr="00E84DA9">
        <w:rPr>
          <w:rFonts w:ascii="Times New Roman" w:hAnsi="Times New Roman" w:cs="Times New Roman"/>
          <w:sz w:val="28"/>
          <w:szCs w:val="28"/>
        </w:rPr>
        <w:t>П</w:t>
      </w:r>
      <w:r w:rsidR="00AB0C3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1.5</w:t>
      </w:r>
      <w:r w:rsidR="00E84DA9" w:rsidRPr="00E84DA9">
        <w:rPr>
          <w:rFonts w:ascii="Times New Roman" w:hAnsi="Times New Roman" w:cs="Times New Roman"/>
          <w:sz w:val="28"/>
          <w:szCs w:val="28"/>
        </w:rPr>
        <w:t xml:space="preserve"> </w:t>
      </w:r>
      <w:r w:rsidR="00E0563E" w:rsidRPr="00E84DA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563E" w:rsidRPr="00E84DA9" w:rsidRDefault="00E0563E" w:rsidP="00A161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DA9">
        <w:rPr>
          <w:rFonts w:ascii="Times New Roman" w:hAnsi="Times New Roman" w:cs="Times New Roman"/>
          <w:sz w:val="28"/>
          <w:szCs w:val="28"/>
        </w:rPr>
        <w:t>«1.5. Инициатором заключения</w:t>
      </w:r>
      <w:r w:rsidR="00A161B1">
        <w:rPr>
          <w:rFonts w:ascii="Times New Roman" w:hAnsi="Times New Roman" w:cs="Times New Roman"/>
          <w:sz w:val="28"/>
          <w:szCs w:val="28"/>
        </w:rPr>
        <w:t xml:space="preserve"> концессионного соглашения могут</w:t>
      </w:r>
      <w:r w:rsidRPr="00E84DA9">
        <w:rPr>
          <w:rFonts w:ascii="Times New Roman" w:hAnsi="Times New Roman" w:cs="Times New Roman"/>
          <w:sz w:val="28"/>
          <w:szCs w:val="28"/>
        </w:rPr>
        <w:t xml:space="preserve"> </w:t>
      </w:r>
      <w:r w:rsidR="00A161B1">
        <w:rPr>
          <w:rFonts w:ascii="Times New Roman" w:hAnsi="Times New Roman" w:cs="Times New Roman"/>
          <w:sz w:val="28"/>
          <w:szCs w:val="28"/>
        </w:rPr>
        <w:t>выступать</w:t>
      </w:r>
      <w:r w:rsidRPr="00E84DA9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Воронежской области, лица, которые в соответствии с пунктом 1.4 настоящего Порядка могут являться концессионерами (далее - инициатор).</w:t>
      </w:r>
    </w:p>
    <w:p w:rsidR="00E0563E" w:rsidRPr="00E84DA9" w:rsidRDefault="0037187F" w:rsidP="00A161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434">
        <w:rPr>
          <w:rFonts w:ascii="Times New Roman" w:hAnsi="Times New Roman" w:cs="Times New Roman"/>
          <w:sz w:val="28"/>
          <w:szCs w:val="28"/>
        </w:rPr>
        <w:lastRenderedPageBreak/>
        <w:t>Концессионерами по концессионным соглашениям</w:t>
      </w:r>
      <w:r w:rsidR="00A161B1" w:rsidRPr="009A6434">
        <w:rPr>
          <w:rFonts w:ascii="Times New Roman" w:hAnsi="Times New Roman" w:cs="Times New Roman"/>
          <w:sz w:val="28"/>
          <w:szCs w:val="28"/>
        </w:rPr>
        <w:t>,</w:t>
      </w:r>
      <w:r w:rsidR="00A161B1">
        <w:rPr>
          <w:rFonts w:ascii="Times New Roman" w:hAnsi="Times New Roman" w:cs="Times New Roman"/>
          <w:sz w:val="28"/>
          <w:szCs w:val="28"/>
        </w:rPr>
        <w:t xml:space="preserve"> заключаемых в отношении объектов</w:t>
      </w:r>
      <w:r w:rsidR="00E0563E" w:rsidRPr="00E84DA9">
        <w:rPr>
          <w:rFonts w:ascii="Times New Roman" w:hAnsi="Times New Roman" w:cs="Times New Roman"/>
          <w:sz w:val="28"/>
          <w:szCs w:val="28"/>
        </w:rPr>
        <w:t>, предусмотренного пунктами 12, 2</w:t>
      </w:r>
      <w:r w:rsidR="00A161B1">
        <w:rPr>
          <w:rFonts w:ascii="Times New Roman" w:hAnsi="Times New Roman" w:cs="Times New Roman"/>
          <w:sz w:val="28"/>
          <w:szCs w:val="28"/>
        </w:rPr>
        <w:t>1 части 1 статьи 4, пунктом 1.4</w:t>
      </w:r>
      <w:r w:rsidR="00E0563E" w:rsidRPr="00E84DA9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 от 21.07.</w:t>
      </w:r>
      <w:r w:rsidR="00AB0C3A">
        <w:rPr>
          <w:rFonts w:ascii="Times New Roman" w:hAnsi="Times New Roman" w:cs="Times New Roman"/>
          <w:sz w:val="28"/>
          <w:szCs w:val="28"/>
        </w:rPr>
        <w:t>2005</w:t>
      </w:r>
      <w:r w:rsidR="00A161B1">
        <w:rPr>
          <w:rFonts w:ascii="Times New Roman" w:hAnsi="Times New Roman" w:cs="Times New Roman"/>
          <w:sz w:val="28"/>
          <w:szCs w:val="28"/>
        </w:rPr>
        <w:t xml:space="preserve"> </w:t>
      </w:r>
      <w:r w:rsidR="00AB0C3A">
        <w:rPr>
          <w:rFonts w:ascii="Times New Roman" w:hAnsi="Times New Roman" w:cs="Times New Roman"/>
          <w:sz w:val="28"/>
          <w:szCs w:val="28"/>
        </w:rPr>
        <w:t>№ 115-ФЗ «О концессионных соглашениях»</w:t>
      </w:r>
      <w:r w:rsidR="00E0563E" w:rsidRPr="00E84DA9">
        <w:rPr>
          <w:rFonts w:ascii="Times New Roman" w:hAnsi="Times New Roman" w:cs="Times New Roman"/>
          <w:sz w:val="28"/>
          <w:szCs w:val="28"/>
        </w:rPr>
        <w:t>, не может являться иностранный инвестор (иностранное физическое лицо и (или) иностранное юридическое лицо), российское юридическое лицо, решения которого прямо или косвенно могут определять иностранные физические лица и (или) иностранные юридические лица, иностранные</w:t>
      </w:r>
      <w:proofErr w:type="gramEnd"/>
      <w:r w:rsidR="00E0563E" w:rsidRPr="00E84DA9">
        <w:rPr>
          <w:rFonts w:ascii="Times New Roman" w:hAnsi="Times New Roman" w:cs="Times New Roman"/>
          <w:sz w:val="28"/>
          <w:szCs w:val="28"/>
        </w:rPr>
        <w:t xml:space="preserve"> государства, их органы, за исключением случаев, определенных международным договором Российской Федерации, федеральным законом, решением </w:t>
      </w:r>
      <w:r w:rsidR="00E84DA9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proofErr w:type="gramStart"/>
      <w:r w:rsidR="00A161B1">
        <w:rPr>
          <w:rFonts w:ascii="Times New Roman" w:hAnsi="Times New Roman" w:cs="Times New Roman"/>
          <w:sz w:val="28"/>
          <w:szCs w:val="28"/>
        </w:rPr>
        <w:t>.</w:t>
      </w:r>
      <w:r w:rsidR="00E0563E" w:rsidRPr="00E84DA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0563E" w:rsidRPr="00E84DA9" w:rsidRDefault="00E0563E" w:rsidP="00A161B1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84DA9">
        <w:rPr>
          <w:rFonts w:ascii="Times New Roman" w:hAnsi="Times New Roman" w:cs="Times New Roman"/>
          <w:sz w:val="28"/>
          <w:szCs w:val="28"/>
        </w:rPr>
        <w:t>1.2.</w:t>
      </w:r>
      <w:r w:rsidR="00A161B1">
        <w:rPr>
          <w:rFonts w:ascii="Times New Roman" w:hAnsi="Times New Roman" w:cs="Times New Roman"/>
          <w:sz w:val="28"/>
          <w:szCs w:val="28"/>
        </w:rPr>
        <w:t>2.</w:t>
      </w:r>
      <w:r w:rsidRPr="00E84DA9">
        <w:rPr>
          <w:rFonts w:ascii="Times New Roman" w:hAnsi="Times New Roman" w:cs="Times New Roman"/>
          <w:sz w:val="28"/>
          <w:szCs w:val="28"/>
        </w:rPr>
        <w:t xml:space="preserve"> П</w:t>
      </w:r>
      <w:r w:rsidR="004D482C">
        <w:rPr>
          <w:rFonts w:ascii="Times New Roman" w:hAnsi="Times New Roman" w:cs="Times New Roman"/>
          <w:sz w:val="28"/>
          <w:szCs w:val="28"/>
        </w:rPr>
        <w:t>ункт</w:t>
      </w:r>
      <w:r w:rsidR="00A161B1">
        <w:rPr>
          <w:rFonts w:ascii="Times New Roman" w:hAnsi="Times New Roman" w:cs="Times New Roman"/>
          <w:sz w:val="28"/>
          <w:szCs w:val="28"/>
        </w:rPr>
        <w:t xml:space="preserve"> 1.6</w:t>
      </w:r>
      <w:r w:rsidRPr="00E84D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0563E" w:rsidRPr="00E84DA9" w:rsidRDefault="00E0563E" w:rsidP="00A161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DA9">
        <w:rPr>
          <w:rFonts w:ascii="Times New Roman" w:hAnsi="Times New Roman" w:cs="Times New Roman"/>
          <w:sz w:val="28"/>
          <w:szCs w:val="28"/>
        </w:rPr>
        <w:t xml:space="preserve">«1.6. Объектом концессионного соглашения (далее - объект) является соответствующее положениям статьи 4 Федерального закона от </w:t>
      </w:r>
      <w:r w:rsidR="00A161B1" w:rsidRPr="00E84DA9">
        <w:rPr>
          <w:rFonts w:ascii="Times New Roman" w:hAnsi="Times New Roman" w:cs="Times New Roman"/>
          <w:sz w:val="28"/>
          <w:szCs w:val="28"/>
        </w:rPr>
        <w:t xml:space="preserve">21.07.2005 </w:t>
      </w:r>
      <w:r w:rsidR="00A161B1"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E84DA9">
        <w:rPr>
          <w:rFonts w:ascii="Times New Roman" w:hAnsi="Times New Roman" w:cs="Times New Roman"/>
          <w:sz w:val="28"/>
          <w:szCs w:val="28"/>
        </w:rPr>
        <w:t xml:space="preserve"> 115-</w:t>
      </w:r>
      <w:r w:rsidR="00AB0C3A">
        <w:rPr>
          <w:rFonts w:ascii="Times New Roman" w:hAnsi="Times New Roman" w:cs="Times New Roman"/>
          <w:sz w:val="28"/>
          <w:szCs w:val="28"/>
        </w:rPr>
        <w:t>ФЗ «О концессионных соглашениях»</w:t>
      </w:r>
      <w:r w:rsidRPr="00E84DA9">
        <w:rPr>
          <w:rFonts w:ascii="Times New Roman" w:hAnsi="Times New Roman" w:cs="Times New Roman"/>
          <w:sz w:val="28"/>
          <w:szCs w:val="28"/>
        </w:rPr>
        <w:t xml:space="preserve"> имущество, право </w:t>
      </w:r>
      <w:proofErr w:type="gramStart"/>
      <w:r w:rsidRPr="00E84DA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84DA9">
        <w:rPr>
          <w:rFonts w:ascii="Times New Roman" w:hAnsi="Times New Roman" w:cs="Times New Roman"/>
          <w:sz w:val="28"/>
          <w:szCs w:val="28"/>
        </w:rPr>
        <w:t xml:space="preserve"> на которое принадлежит или будет п</w:t>
      </w:r>
      <w:r w:rsidR="00E84DA9">
        <w:rPr>
          <w:rFonts w:ascii="Times New Roman" w:hAnsi="Times New Roman" w:cs="Times New Roman"/>
          <w:sz w:val="28"/>
          <w:szCs w:val="28"/>
        </w:rPr>
        <w:t>ринадлежать Воронежской области</w:t>
      </w:r>
      <w:r w:rsidR="00A161B1">
        <w:rPr>
          <w:rFonts w:ascii="Times New Roman" w:hAnsi="Times New Roman" w:cs="Times New Roman"/>
          <w:sz w:val="28"/>
          <w:szCs w:val="28"/>
        </w:rPr>
        <w:t>.</w:t>
      </w:r>
      <w:r w:rsidRPr="00E84DA9">
        <w:rPr>
          <w:rFonts w:ascii="Times New Roman" w:hAnsi="Times New Roman" w:cs="Times New Roman"/>
          <w:sz w:val="28"/>
          <w:szCs w:val="28"/>
        </w:rPr>
        <w:t>»</w:t>
      </w:r>
      <w:r w:rsidR="00E84DA9">
        <w:rPr>
          <w:rFonts w:ascii="Times New Roman" w:hAnsi="Times New Roman" w:cs="Times New Roman"/>
          <w:sz w:val="28"/>
          <w:szCs w:val="28"/>
        </w:rPr>
        <w:t>.</w:t>
      </w:r>
      <w:r w:rsidRPr="00E84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63E" w:rsidRPr="00AB0C3A" w:rsidRDefault="00E0563E" w:rsidP="00A161B1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B0C3A">
        <w:rPr>
          <w:rFonts w:ascii="Times New Roman" w:hAnsi="Times New Roman" w:cs="Times New Roman"/>
          <w:sz w:val="28"/>
          <w:szCs w:val="28"/>
        </w:rPr>
        <w:t>1.</w:t>
      </w:r>
      <w:r w:rsidR="00A161B1">
        <w:rPr>
          <w:rFonts w:ascii="Times New Roman" w:hAnsi="Times New Roman" w:cs="Times New Roman"/>
          <w:sz w:val="28"/>
          <w:szCs w:val="28"/>
        </w:rPr>
        <w:t>2.</w:t>
      </w:r>
      <w:r w:rsidRPr="00AB0C3A">
        <w:rPr>
          <w:rFonts w:ascii="Times New Roman" w:hAnsi="Times New Roman" w:cs="Times New Roman"/>
          <w:sz w:val="28"/>
          <w:szCs w:val="28"/>
        </w:rPr>
        <w:t>3. П</w:t>
      </w:r>
      <w:r w:rsidR="004D482C">
        <w:rPr>
          <w:rFonts w:ascii="Times New Roman" w:hAnsi="Times New Roman" w:cs="Times New Roman"/>
          <w:sz w:val="28"/>
          <w:szCs w:val="28"/>
        </w:rPr>
        <w:t xml:space="preserve">ункт </w:t>
      </w:r>
      <w:r w:rsidR="00A161B1">
        <w:rPr>
          <w:rFonts w:ascii="Times New Roman" w:hAnsi="Times New Roman" w:cs="Times New Roman"/>
          <w:sz w:val="28"/>
          <w:szCs w:val="28"/>
        </w:rPr>
        <w:t xml:space="preserve"> 2.2</w:t>
      </w:r>
      <w:r w:rsidRPr="00AB0C3A">
        <w:rPr>
          <w:rFonts w:ascii="Times New Roman" w:hAnsi="Times New Roman" w:cs="Times New Roman"/>
          <w:sz w:val="28"/>
          <w:szCs w:val="28"/>
        </w:rPr>
        <w:t xml:space="preserve"> </w:t>
      </w:r>
      <w:r w:rsidR="00AB0C3A">
        <w:rPr>
          <w:rFonts w:ascii="Times New Roman" w:hAnsi="Times New Roman" w:cs="Times New Roman"/>
          <w:sz w:val="28"/>
          <w:szCs w:val="28"/>
        </w:rPr>
        <w:t xml:space="preserve"> </w:t>
      </w:r>
      <w:r w:rsidRPr="00AB0C3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563E" w:rsidRPr="00AB0C3A" w:rsidRDefault="00E0563E" w:rsidP="00A161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C3A">
        <w:rPr>
          <w:rFonts w:ascii="Times New Roman" w:hAnsi="Times New Roman" w:cs="Times New Roman"/>
          <w:sz w:val="28"/>
          <w:szCs w:val="28"/>
        </w:rPr>
        <w:t>«2.2. Уполномоченный орган рассматривает заявку, определяет ведомственную принадлежность предмета концессионного соглашения и направляет полученные документы исполнительному органу государственной власти Воронежской области, чьи полномочия распространяются на предмет концессионного соглашения, а также департаменту экономического развития Воронежской области, департаменту финансов Воронежской области, департаменту строительной политики Воронежской о</w:t>
      </w:r>
      <w:r w:rsidR="0037187F">
        <w:rPr>
          <w:rFonts w:ascii="Times New Roman" w:hAnsi="Times New Roman" w:cs="Times New Roman"/>
          <w:sz w:val="28"/>
          <w:szCs w:val="28"/>
        </w:rPr>
        <w:t xml:space="preserve">бласти для подготовки </w:t>
      </w:r>
      <w:r w:rsidR="0037187F" w:rsidRPr="009A6434">
        <w:rPr>
          <w:rFonts w:ascii="Times New Roman" w:hAnsi="Times New Roman" w:cs="Times New Roman"/>
          <w:sz w:val="28"/>
          <w:szCs w:val="28"/>
        </w:rPr>
        <w:t>заключений</w:t>
      </w:r>
      <w:r w:rsidRPr="00AB0C3A">
        <w:rPr>
          <w:rFonts w:ascii="Times New Roman" w:hAnsi="Times New Roman" w:cs="Times New Roman"/>
          <w:sz w:val="28"/>
          <w:szCs w:val="28"/>
        </w:rPr>
        <w:t xml:space="preserve"> о возможности и целесообразности передачи имущества, право </w:t>
      </w:r>
      <w:proofErr w:type="gramStart"/>
      <w:r w:rsidRPr="00AB0C3A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B0C3A">
        <w:rPr>
          <w:rFonts w:ascii="Times New Roman" w:hAnsi="Times New Roman" w:cs="Times New Roman"/>
          <w:sz w:val="28"/>
          <w:szCs w:val="28"/>
        </w:rPr>
        <w:t xml:space="preserve"> на которое принадлежит В</w:t>
      </w:r>
      <w:r w:rsidR="00AB0C3A">
        <w:rPr>
          <w:rFonts w:ascii="Times New Roman" w:hAnsi="Times New Roman" w:cs="Times New Roman"/>
          <w:sz w:val="28"/>
          <w:szCs w:val="28"/>
        </w:rPr>
        <w:t>оронежской области, в концессию</w:t>
      </w:r>
      <w:proofErr w:type="gramStart"/>
      <w:r w:rsidR="00A161B1">
        <w:rPr>
          <w:rFonts w:ascii="Times New Roman" w:hAnsi="Times New Roman" w:cs="Times New Roman"/>
          <w:sz w:val="28"/>
          <w:szCs w:val="28"/>
        </w:rPr>
        <w:t>.</w:t>
      </w:r>
      <w:r w:rsidRPr="00AB0C3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0563E" w:rsidRDefault="00E0563E" w:rsidP="00A161B1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B0C3A">
        <w:rPr>
          <w:rFonts w:ascii="Times New Roman" w:hAnsi="Times New Roman" w:cs="Times New Roman"/>
          <w:sz w:val="28"/>
          <w:szCs w:val="28"/>
        </w:rPr>
        <w:t>1.</w:t>
      </w:r>
      <w:r w:rsidR="00A161B1">
        <w:rPr>
          <w:rFonts w:ascii="Times New Roman" w:hAnsi="Times New Roman" w:cs="Times New Roman"/>
          <w:sz w:val="28"/>
          <w:szCs w:val="28"/>
        </w:rPr>
        <w:t>2.</w:t>
      </w:r>
      <w:r w:rsidRPr="00AB0C3A">
        <w:rPr>
          <w:rFonts w:ascii="Times New Roman" w:hAnsi="Times New Roman" w:cs="Times New Roman"/>
          <w:sz w:val="28"/>
          <w:szCs w:val="28"/>
        </w:rPr>
        <w:t xml:space="preserve">4. </w:t>
      </w:r>
      <w:r w:rsidR="00A161B1">
        <w:rPr>
          <w:rFonts w:ascii="Times New Roman" w:hAnsi="Times New Roman" w:cs="Times New Roman"/>
          <w:sz w:val="28"/>
          <w:szCs w:val="28"/>
        </w:rPr>
        <w:t>В пункте 2.4:</w:t>
      </w:r>
    </w:p>
    <w:p w:rsidR="00A161B1" w:rsidRPr="00AB0C3A" w:rsidRDefault="00A161B1" w:rsidP="00A161B1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 Подпункт 1 изложить в следующей редакции:</w:t>
      </w:r>
    </w:p>
    <w:p w:rsidR="00E0563E" w:rsidRDefault="00E0563E" w:rsidP="00A161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C3A">
        <w:rPr>
          <w:rFonts w:ascii="Times New Roman" w:hAnsi="Times New Roman" w:cs="Times New Roman"/>
          <w:sz w:val="28"/>
          <w:szCs w:val="28"/>
        </w:rPr>
        <w:lastRenderedPageBreak/>
        <w:t>«1) условия концессионного соглашения в соответствии со статьями 10 и 42 Федерального закона от 21.07.2005 № 115-</w:t>
      </w:r>
      <w:r w:rsidR="00AB0C3A">
        <w:rPr>
          <w:rFonts w:ascii="Times New Roman" w:hAnsi="Times New Roman" w:cs="Times New Roman"/>
          <w:sz w:val="28"/>
          <w:szCs w:val="28"/>
        </w:rPr>
        <w:t>ФЗ «О концессионных соглашениях»</w:t>
      </w:r>
      <w:r w:rsidRPr="00AB0C3A">
        <w:rPr>
          <w:rFonts w:ascii="Times New Roman" w:hAnsi="Times New Roman" w:cs="Times New Roman"/>
          <w:sz w:val="28"/>
          <w:szCs w:val="28"/>
        </w:rPr>
        <w:t xml:space="preserve"> (далее - условия конкурса)</w:t>
      </w:r>
      <w:proofErr w:type="gramStart"/>
      <w:r w:rsidRPr="00AB0C3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B0C3A">
        <w:rPr>
          <w:rFonts w:ascii="Times New Roman" w:hAnsi="Times New Roman" w:cs="Times New Roman"/>
          <w:sz w:val="28"/>
          <w:szCs w:val="28"/>
        </w:rPr>
        <w:t>.</w:t>
      </w:r>
    </w:p>
    <w:p w:rsidR="00E0563E" w:rsidRPr="004D482C" w:rsidRDefault="00A161B1" w:rsidP="00A161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1.2.4.2. </w:t>
      </w:r>
      <w:r w:rsidR="00E0563E" w:rsidRPr="004D482C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E0563E" w:rsidRPr="004D482C" w:rsidRDefault="00E0563E" w:rsidP="00A161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82C">
        <w:rPr>
          <w:rFonts w:ascii="Times New Roman" w:hAnsi="Times New Roman" w:cs="Times New Roman"/>
          <w:sz w:val="28"/>
          <w:szCs w:val="28"/>
        </w:rPr>
        <w:t>«</w:t>
      </w:r>
      <w:r w:rsidRPr="009A6434">
        <w:rPr>
          <w:rFonts w:ascii="Times New Roman" w:hAnsi="Times New Roman" w:cs="Times New Roman"/>
          <w:sz w:val="28"/>
          <w:szCs w:val="28"/>
        </w:rPr>
        <w:t>5) срок размещения на официальном сайте в информационно</w:t>
      </w:r>
      <w:r w:rsidR="00A161B1" w:rsidRPr="009A6434">
        <w:rPr>
          <w:rFonts w:ascii="Times New Roman" w:hAnsi="Times New Roman" w:cs="Times New Roman"/>
          <w:sz w:val="28"/>
          <w:szCs w:val="28"/>
        </w:rPr>
        <w:t>й системе</w:t>
      </w:r>
      <w:r w:rsidRPr="009A6434">
        <w:rPr>
          <w:rFonts w:ascii="Times New Roman" w:hAnsi="Times New Roman" w:cs="Times New Roman"/>
          <w:sz w:val="28"/>
          <w:szCs w:val="28"/>
        </w:rPr>
        <w:t xml:space="preserve"> </w:t>
      </w:r>
      <w:r w:rsidR="00A161B1" w:rsidRPr="009A6434">
        <w:rPr>
          <w:rFonts w:ascii="Times New Roman" w:hAnsi="Times New Roman" w:cs="Times New Roman"/>
          <w:sz w:val="28"/>
          <w:szCs w:val="28"/>
        </w:rPr>
        <w:t xml:space="preserve">«Портал Воронежской области </w:t>
      </w:r>
      <w:r w:rsidR="004E72A5" w:rsidRPr="009A6434">
        <w:rPr>
          <w:rFonts w:ascii="Times New Roman" w:hAnsi="Times New Roman" w:cs="Times New Roman"/>
          <w:sz w:val="28"/>
          <w:szCs w:val="28"/>
        </w:rPr>
        <w:t>в сети Интернет» на официальной странице уполномоченного органа</w:t>
      </w:r>
      <w:r w:rsidRPr="009A6434">
        <w:rPr>
          <w:rFonts w:ascii="Times New Roman" w:hAnsi="Times New Roman" w:cs="Times New Roman"/>
          <w:sz w:val="28"/>
          <w:szCs w:val="28"/>
        </w:rPr>
        <w:t xml:space="preserve"> со</w:t>
      </w:r>
      <w:r w:rsidRPr="004D482C">
        <w:rPr>
          <w:rFonts w:ascii="Times New Roman" w:hAnsi="Times New Roman" w:cs="Times New Roman"/>
          <w:sz w:val="28"/>
          <w:szCs w:val="28"/>
        </w:rPr>
        <w:t>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лицам;».</w:t>
      </w:r>
      <w:proofErr w:type="gramEnd"/>
    </w:p>
    <w:p w:rsidR="00E0563E" w:rsidRPr="004D482C" w:rsidRDefault="004E72A5" w:rsidP="00A161B1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563E" w:rsidRPr="004D48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E0563E" w:rsidRPr="004D4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2 д</w:t>
      </w:r>
      <w:r w:rsidR="00E0563E" w:rsidRPr="004D482C">
        <w:rPr>
          <w:rFonts w:ascii="Times New Roman" w:hAnsi="Times New Roman" w:cs="Times New Roman"/>
          <w:sz w:val="28"/>
          <w:szCs w:val="28"/>
        </w:rPr>
        <w:t>ополнить</w:t>
      </w:r>
      <w:r w:rsidR="004D482C" w:rsidRPr="004D482C">
        <w:rPr>
          <w:rFonts w:ascii="Times New Roman" w:hAnsi="Times New Roman" w:cs="Times New Roman"/>
          <w:sz w:val="28"/>
          <w:szCs w:val="28"/>
        </w:rPr>
        <w:t xml:space="preserve"> </w:t>
      </w:r>
      <w:r w:rsidR="00E0563E" w:rsidRPr="004D482C">
        <w:rPr>
          <w:rFonts w:ascii="Times New Roman" w:hAnsi="Times New Roman" w:cs="Times New Roman"/>
          <w:sz w:val="28"/>
          <w:szCs w:val="28"/>
        </w:rPr>
        <w:t>пунктом 2.4</w:t>
      </w:r>
      <w:r w:rsidR="00E0563E" w:rsidRPr="004D48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482C" w:rsidRPr="004D482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4D482C" w:rsidRPr="004D482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0563E" w:rsidRPr="004D482C">
        <w:rPr>
          <w:rFonts w:ascii="Times New Roman" w:hAnsi="Times New Roman" w:cs="Times New Roman"/>
          <w:sz w:val="28"/>
          <w:szCs w:val="28"/>
        </w:rPr>
        <w:t>:</w:t>
      </w:r>
    </w:p>
    <w:p w:rsidR="00E0563E" w:rsidRPr="004D482C" w:rsidRDefault="00E0563E" w:rsidP="004E72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82C">
        <w:rPr>
          <w:rFonts w:ascii="Times New Roman" w:hAnsi="Times New Roman" w:cs="Times New Roman"/>
          <w:sz w:val="28"/>
          <w:szCs w:val="28"/>
        </w:rPr>
        <w:t>«2.4</w:t>
      </w:r>
      <w:r w:rsidRPr="004D48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E72A5">
        <w:rPr>
          <w:rFonts w:ascii="Times New Roman" w:hAnsi="Times New Roman" w:cs="Times New Roman"/>
          <w:sz w:val="28"/>
          <w:szCs w:val="28"/>
        </w:rPr>
        <w:t xml:space="preserve"> В случае, если ф</w:t>
      </w:r>
      <w:r w:rsidRPr="004D482C">
        <w:rPr>
          <w:rFonts w:ascii="Times New Roman" w:hAnsi="Times New Roman" w:cs="Times New Roman"/>
          <w:sz w:val="28"/>
          <w:szCs w:val="28"/>
        </w:rPr>
        <w:t>едеральным законом предусмотрено заключение концессионного соглашения без проведения конкурса, решением о заключении концессионного соглашения устанавливаются условия концессионного соглашения, порядок заключения концессионного соглашения и требования к концессионеру</w:t>
      </w:r>
      <w:proofErr w:type="gramStart"/>
      <w:r w:rsidRPr="004D482C">
        <w:rPr>
          <w:rFonts w:ascii="Times New Roman" w:hAnsi="Times New Roman" w:cs="Times New Roman"/>
          <w:sz w:val="28"/>
          <w:szCs w:val="28"/>
        </w:rPr>
        <w:t>.»</w:t>
      </w:r>
      <w:r w:rsidR="004D48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563E" w:rsidRPr="00B37BDE" w:rsidRDefault="004E72A5" w:rsidP="00A161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563E" w:rsidRPr="00E056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563E" w:rsidRPr="00E056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563E" w:rsidRPr="00E056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B0727" w:rsidRPr="00CB0727" w:rsidRDefault="00CB0727" w:rsidP="00CB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727" w:rsidRPr="00CB0727" w:rsidRDefault="00CB0727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7C2B85" w:rsidRDefault="00AB672E" w:rsidP="00AB672E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 xml:space="preserve">        </w:t>
      </w:r>
      <w:r w:rsidR="004E72A5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 xml:space="preserve">     </w:t>
      </w:r>
      <w:proofErr w:type="gramStart"/>
      <w:r w:rsidR="007C2B85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>Исполняющий</w:t>
      </w:r>
      <w:proofErr w:type="gramEnd"/>
      <w:r w:rsidR="007C2B85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 xml:space="preserve"> обязанности                                            </w:t>
      </w:r>
    </w:p>
    <w:p w:rsidR="00CB0727" w:rsidRDefault="004E72A5" w:rsidP="007C2B8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 xml:space="preserve">       г</w:t>
      </w:r>
      <w:r w:rsidR="00AB672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>убернатор</w:t>
      </w:r>
      <w:r w:rsidR="007C2B85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>а</w:t>
      </w:r>
      <w:r w:rsidR="00AB672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 xml:space="preserve"> Воронежской области</w:t>
      </w:r>
      <w:r w:rsidR="00AB672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 w:rsidR="00AB672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 w:rsidR="00AB672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 xml:space="preserve">               В.А. </w:t>
      </w:r>
      <w:proofErr w:type="spellStart"/>
      <w:r w:rsidR="007C2B85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>Шабалатов</w:t>
      </w:r>
      <w:proofErr w:type="spellEnd"/>
      <w:r w:rsidR="00AB672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 w:rsidR="00AB672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 w:rsidR="00AB672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 w:rsidR="00AB672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 w:rsidR="00AB672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</w:p>
    <w:p w:rsidR="00751EB0" w:rsidRDefault="00751EB0" w:rsidP="00AB672E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680E31" w:rsidRDefault="00680E31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680E31" w:rsidRDefault="00680E31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680E31" w:rsidRDefault="00680E31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E0563E" w:rsidRDefault="00E0563E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E0563E" w:rsidRDefault="00E0563E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E0563E" w:rsidRDefault="00E0563E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9B1D1D" w:rsidRDefault="009B1D1D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9B1D1D" w:rsidRDefault="009B1D1D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9B1D1D" w:rsidRDefault="009B1D1D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9B1D1D" w:rsidRDefault="009B1D1D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sectPr w:rsidR="009B1D1D" w:rsidSect="004E72A5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2C" w:rsidRDefault="00726E2C" w:rsidP="00BC2749">
      <w:pPr>
        <w:spacing w:after="0" w:line="240" w:lineRule="auto"/>
      </w:pPr>
      <w:r>
        <w:separator/>
      </w:r>
    </w:p>
  </w:endnote>
  <w:endnote w:type="continuationSeparator" w:id="0">
    <w:p w:rsidR="00726E2C" w:rsidRDefault="00726E2C" w:rsidP="00BC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2C" w:rsidRDefault="00726E2C" w:rsidP="00BC2749">
      <w:pPr>
        <w:spacing w:after="0" w:line="240" w:lineRule="auto"/>
      </w:pPr>
      <w:r>
        <w:separator/>
      </w:r>
    </w:p>
  </w:footnote>
  <w:footnote w:type="continuationSeparator" w:id="0">
    <w:p w:rsidR="00726E2C" w:rsidRDefault="00726E2C" w:rsidP="00BC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384243"/>
      <w:docPartObj>
        <w:docPartGallery w:val="Page Numbers (Top of Page)"/>
        <w:docPartUnique/>
      </w:docPartObj>
    </w:sdtPr>
    <w:sdtContent>
      <w:p w:rsidR="004E72A5" w:rsidRDefault="00177BE4">
        <w:pPr>
          <w:pStyle w:val="a3"/>
          <w:jc w:val="center"/>
        </w:pPr>
        <w:r>
          <w:fldChar w:fldCharType="begin"/>
        </w:r>
        <w:r w:rsidR="004E72A5">
          <w:instrText>PAGE   \* MERGEFORMAT</w:instrText>
        </w:r>
        <w:r>
          <w:fldChar w:fldCharType="separate"/>
        </w:r>
        <w:r w:rsidR="009B1D1D">
          <w:rPr>
            <w:noProof/>
          </w:rPr>
          <w:t>3</w:t>
        </w:r>
        <w:r>
          <w:fldChar w:fldCharType="end"/>
        </w:r>
      </w:p>
    </w:sdtContent>
  </w:sdt>
  <w:p w:rsidR="004E72A5" w:rsidRDefault="004E72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0727"/>
    <w:rsid w:val="00027FB1"/>
    <w:rsid w:val="000412E5"/>
    <w:rsid w:val="000D265F"/>
    <w:rsid w:val="00152C99"/>
    <w:rsid w:val="00177BE4"/>
    <w:rsid w:val="001A32DD"/>
    <w:rsid w:val="001B406B"/>
    <w:rsid w:val="001D3DCA"/>
    <w:rsid w:val="002733E4"/>
    <w:rsid w:val="002D03DB"/>
    <w:rsid w:val="002D6456"/>
    <w:rsid w:val="00320344"/>
    <w:rsid w:val="0037187F"/>
    <w:rsid w:val="0037261B"/>
    <w:rsid w:val="003769E9"/>
    <w:rsid w:val="003772CA"/>
    <w:rsid w:val="00395DAC"/>
    <w:rsid w:val="003B01B7"/>
    <w:rsid w:val="003B15D2"/>
    <w:rsid w:val="0040074E"/>
    <w:rsid w:val="00460ADD"/>
    <w:rsid w:val="00477E71"/>
    <w:rsid w:val="004A5427"/>
    <w:rsid w:val="004B2F0A"/>
    <w:rsid w:val="004C1081"/>
    <w:rsid w:val="004C6F00"/>
    <w:rsid w:val="004D482C"/>
    <w:rsid w:val="004E26DD"/>
    <w:rsid w:val="004E72A5"/>
    <w:rsid w:val="004F484A"/>
    <w:rsid w:val="005473DE"/>
    <w:rsid w:val="0056211D"/>
    <w:rsid w:val="00572448"/>
    <w:rsid w:val="005F7428"/>
    <w:rsid w:val="006075AD"/>
    <w:rsid w:val="0065772E"/>
    <w:rsid w:val="00661974"/>
    <w:rsid w:val="0067027F"/>
    <w:rsid w:val="00680E31"/>
    <w:rsid w:val="006C33B1"/>
    <w:rsid w:val="00726B19"/>
    <w:rsid w:val="00726E2C"/>
    <w:rsid w:val="00751EB0"/>
    <w:rsid w:val="007C2B85"/>
    <w:rsid w:val="007C3BC1"/>
    <w:rsid w:val="007D7A8B"/>
    <w:rsid w:val="00810AFC"/>
    <w:rsid w:val="00880F3B"/>
    <w:rsid w:val="008A4F19"/>
    <w:rsid w:val="008E3F73"/>
    <w:rsid w:val="008E416E"/>
    <w:rsid w:val="008E51D8"/>
    <w:rsid w:val="009078C4"/>
    <w:rsid w:val="009200AA"/>
    <w:rsid w:val="00944C1A"/>
    <w:rsid w:val="00971D71"/>
    <w:rsid w:val="009A6434"/>
    <w:rsid w:val="009B1D1D"/>
    <w:rsid w:val="009C0D7F"/>
    <w:rsid w:val="009D490B"/>
    <w:rsid w:val="00A161B1"/>
    <w:rsid w:val="00A16733"/>
    <w:rsid w:val="00A31F14"/>
    <w:rsid w:val="00A61412"/>
    <w:rsid w:val="00AA01A3"/>
    <w:rsid w:val="00AB0C3A"/>
    <w:rsid w:val="00AB672E"/>
    <w:rsid w:val="00AE1040"/>
    <w:rsid w:val="00AE71FD"/>
    <w:rsid w:val="00B34BA4"/>
    <w:rsid w:val="00B51315"/>
    <w:rsid w:val="00B6115C"/>
    <w:rsid w:val="00B87465"/>
    <w:rsid w:val="00BC2749"/>
    <w:rsid w:val="00BE41D6"/>
    <w:rsid w:val="00C44B75"/>
    <w:rsid w:val="00C5477E"/>
    <w:rsid w:val="00C671FC"/>
    <w:rsid w:val="00C7075E"/>
    <w:rsid w:val="00C80854"/>
    <w:rsid w:val="00C97E31"/>
    <w:rsid w:val="00CA51D4"/>
    <w:rsid w:val="00CB0727"/>
    <w:rsid w:val="00CC788D"/>
    <w:rsid w:val="00CE5E80"/>
    <w:rsid w:val="00CE687A"/>
    <w:rsid w:val="00CF3405"/>
    <w:rsid w:val="00D04E3A"/>
    <w:rsid w:val="00D0753B"/>
    <w:rsid w:val="00D12BFA"/>
    <w:rsid w:val="00D36F3C"/>
    <w:rsid w:val="00D501A5"/>
    <w:rsid w:val="00D6785E"/>
    <w:rsid w:val="00DE39FE"/>
    <w:rsid w:val="00E0563E"/>
    <w:rsid w:val="00E0614D"/>
    <w:rsid w:val="00E4239B"/>
    <w:rsid w:val="00E7337C"/>
    <w:rsid w:val="00E761B6"/>
    <w:rsid w:val="00E84DA9"/>
    <w:rsid w:val="00EB1A14"/>
    <w:rsid w:val="00ED0A86"/>
    <w:rsid w:val="00F02AFD"/>
    <w:rsid w:val="00F35115"/>
    <w:rsid w:val="00F42F5F"/>
    <w:rsid w:val="00F57788"/>
    <w:rsid w:val="00F74BBF"/>
    <w:rsid w:val="00F76066"/>
    <w:rsid w:val="00F86822"/>
    <w:rsid w:val="00FD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749"/>
  </w:style>
  <w:style w:type="paragraph" w:styleId="a5">
    <w:name w:val="footer"/>
    <w:basedOn w:val="a"/>
    <w:link w:val="a6"/>
    <w:uiPriority w:val="99"/>
    <w:unhideWhenUsed/>
    <w:rsid w:val="00BC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749"/>
  </w:style>
  <w:style w:type="table" w:styleId="a7">
    <w:name w:val="Table Grid"/>
    <w:basedOn w:val="a1"/>
    <w:uiPriority w:val="59"/>
    <w:rsid w:val="00751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01B3-5F1F-4642-B061-51E82404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Гоголи</dc:creator>
  <cp:lastModifiedBy>stelmahovadv</cp:lastModifiedBy>
  <cp:revision>7</cp:revision>
  <cp:lastPrinted>2022-06-22T05:55:00Z</cp:lastPrinted>
  <dcterms:created xsi:type="dcterms:W3CDTF">2022-06-22T07:09:00Z</dcterms:created>
  <dcterms:modified xsi:type="dcterms:W3CDTF">2022-06-23T09:05:00Z</dcterms:modified>
</cp:coreProperties>
</file>