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05388D">
        <w:rPr>
          <w:rFonts w:ascii="Times New Roman" w:hAnsi="Times New Roman" w:cs="Times New Roman"/>
          <w:b/>
          <w:sz w:val="24"/>
          <w:szCs w:val="24"/>
        </w:rPr>
        <w:t>ях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15C">
        <w:rPr>
          <w:rFonts w:ascii="Times New Roman" w:hAnsi="Times New Roman" w:cs="Times New Roman"/>
          <w:b/>
          <w:sz w:val="24"/>
          <w:szCs w:val="24"/>
        </w:rPr>
        <w:t>Каширского</w:t>
      </w:r>
      <w:r w:rsidR="008D48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9515C">
        <w:rPr>
          <w:rFonts w:ascii="Times New Roman" w:hAnsi="Times New Roman" w:cs="Times New Roman"/>
          <w:b/>
          <w:sz w:val="24"/>
          <w:szCs w:val="24"/>
        </w:rPr>
        <w:t>Новохоперского, Терновского</w:t>
      </w:r>
      <w:r w:rsidR="008D48A5" w:rsidRPr="008D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05388D">
        <w:rPr>
          <w:rFonts w:ascii="Times New Roman" w:hAnsi="Times New Roman" w:cs="Times New Roman"/>
          <w:b/>
          <w:sz w:val="24"/>
          <w:szCs w:val="24"/>
        </w:rPr>
        <w:t>ых районов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E7B57" w:rsidRDefault="001E7B57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B57" w:rsidRPr="0005388D" w:rsidRDefault="001E7B57" w:rsidP="001E7B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3227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 w:rsidRPr="007164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166</w:t>
      </w:r>
    </w:p>
    <w:p w:rsidR="001E7B57" w:rsidRDefault="001E7B57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613437" w:rsidRPr="00613437">
        <w:rPr>
          <w:rFonts w:ascii="Times New Roman" w:hAnsi="Times New Roman"/>
          <w:sz w:val="24"/>
          <w:szCs w:val="24"/>
        </w:rPr>
        <w:t>14.12</w:t>
      </w:r>
      <w:r w:rsidR="00D50A45" w:rsidRPr="00613437">
        <w:rPr>
          <w:rFonts w:ascii="Times New Roman" w:hAnsi="Times New Roman"/>
          <w:sz w:val="24"/>
          <w:szCs w:val="24"/>
        </w:rPr>
        <w:t>.2018</w:t>
      </w:r>
      <w:r w:rsidR="00DE410D" w:rsidRPr="00613437">
        <w:rPr>
          <w:rFonts w:ascii="Times New Roman" w:hAnsi="Times New Roman"/>
          <w:sz w:val="24"/>
          <w:szCs w:val="24"/>
        </w:rPr>
        <w:t xml:space="preserve"> № </w:t>
      </w:r>
      <w:r w:rsidR="00613437">
        <w:rPr>
          <w:rFonts w:ascii="Times New Roman" w:hAnsi="Times New Roman"/>
          <w:sz w:val="24"/>
          <w:szCs w:val="24"/>
        </w:rPr>
        <w:t>3042</w:t>
      </w:r>
      <w:r w:rsidRPr="007644BB">
        <w:rPr>
          <w:rFonts w:ascii="Times New Roman" w:hAnsi="Times New Roman"/>
          <w:sz w:val="24"/>
          <w:szCs w:val="24"/>
        </w:rPr>
        <w:t xml:space="preserve"> «</w:t>
      </w:r>
      <w:r w:rsidR="00D9515C" w:rsidRPr="00D9515C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D9515C" w:rsidRPr="00D9515C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D9515C" w:rsidRPr="00D9515C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</w:t>
      </w:r>
      <w:r w:rsidRPr="007644BB">
        <w:rPr>
          <w:rFonts w:ascii="Times New Roman" w:hAnsi="Times New Roman"/>
          <w:bCs/>
          <w:sz w:val="24"/>
          <w:szCs w:val="24"/>
        </w:rPr>
        <w:t>»</w:t>
      </w:r>
      <w:r w:rsidR="00FA7EE6" w:rsidRPr="007644BB">
        <w:rPr>
          <w:rFonts w:ascii="Times New Roman" w:hAnsi="Times New Roman"/>
          <w:sz w:val="24"/>
          <w:szCs w:val="24"/>
        </w:rPr>
        <w:t>.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D9515C">
        <w:rPr>
          <w:rFonts w:ascii="Times New Roman" w:hAnsi="Times New Roman" w:cs="Times New Roman"/>
          <w:sz w:val="24"/>
          <w:szCs w:val="24"/>
        </w:rPr>
        <w:t>19</w:t>
      </w:r>
      <w:r w:rsidR="00CB5811" w:rsidRPr="00AD605B">
        <w:rPr>
          <w:rFonts w:ascii="Times New Roman" w:hAnsi="Times New Roman" w:cs="Times New Roman"/>
          <w:sz w:val="24"/>
          <w:szCs w:val="24"/>
        </w:rPr>
        <w:t xml:space="preserve"> </w:t>
      </w:r>
      <w:r w:rsidR="00D9515C">
        <w:rPr>
          <w:rFonts w:ascii="Times New Roman" w:hAnsi="Times New Roman" w:cs="Times New Roman"/>
          <w:sz w:val="24"/>
          <w:szCs w:val="24"/>
        </w:rPr>
        <w:t>декабря</w:t>
      </w:r>
      <w:r w:rsidR="001F0F22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1F0F22" w:rsidRPr="00346CE6">
        <w:rPr>
          <w:rFonts w:ascii="Times New Roman" w:hAnsi="Times New Roman" w:cs="Times New Roman"/>
          <w:sz w:val="24"/>
          <w:szCs w:val="24"/>
        </w:rPr>
        <w:t>2018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D9515C">
        <w:rPr>
          <w:rFonts w:ascii="Times New Roman" w:hAnsi="Times New Roman" w:cs="Times New Roman"/>
          <w:sz w:val="24"/>
          <w:szCs w:val="24"/>
        </w:rPr>
        <w:t>25</w:t>
      </w:r>
      <w:r w:rsidR="00746672" w:rsidRPr="00AD605B">
        <w:rPr>
          <w:rFonts w:ascii="Times New Roman" w:hAnsi="Times New Roman" w:cs="Times New Roman"/>
          <w:sz w:val="24"/>
          <w:szCs w:val="24"/>
        </w:rPr>
        <w:t xml:space="preserve"> </w:t>
      </w:r>
      <w:r w:rsidR="00D9515C">
        <w:rPr>
          <w:rFonts w:ascii="Times New Roman" w:hAnsi="Times New Roman" w:cs="Times New Roman"/>
          <w:sz w:val="24"/>
          <w:szCs w:val="24"/>
        </w:rPr>
        <w:t>января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D9515C">
        <w:rPr>
          <w:rFonts w:ascii="Times New Roman" w:hAnsi="Times New Roman" w:cs="Times New Roman"/>
          <w:sz w:val="24"/>
          <w:szCs w:val="24"/>
        </w:rPr>
        <w:t>2019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D9515C">
        <w:rPr>
          <w:rFonts w:ascii="Times New Roman" w:hAnsi="Times New Roman" w:cs="Times New Roman"/>
          <w:sz w:val="24"/>
          <w:szCs w:val="24"/>
        </w:rPr>
        <w:t>28</w:t>
      </w:r>
      <w:r w:rsidR="00746672" w:rsidRPr="00AD605B">
        <w:rPr>
          <w:rFonts w:ascii="Times New Roman" w:hAnsi="Times New Roman" w:cs="Times New Roman"/>
          <w:sz w:val="24"/>
          <w:szCs w:val="24"/>
        </w:rPr>
        <w:t xml:space="preserve"> </w:t>
      </w:r>
      <w:r w:rsidR="00D9515C">
        <w:rPr>
          <w:rFonts w:ascii="Times New Roman" w:hAnsi="Times New Roman" w:cs="Times New Roman"/>
          <w:sz w:val="24"/>
          <w:szCs w:val="24"/>
        </w:rPr>
        <w:t>января</w:t>
      </w:r>
      <w:r w:rsidR="00CB5811" w:rsidRPr="001A1D3A">
        <w:rPr>
          <w:rFonts w:ascii="Times New Roman" w:hAnsi="Times New Roman" w:cs="Times New Roman"/>
          <w:sz w:val="24"/>
          <w:szCs w:val="24"/>
        </w:rPr>
        <w:t xml:space="preserve"> </w:t>
      </w:r>
      <w:r w:rsidR="00D9515C">
        <w:rPr>
          <w:rFonts w:ascii="Times New Roman" w:hAnsi="Times New Roman" w:cs="Times New Roman"/>
          <w:sz w:val="24"/>
          <w:szCs w:val="24"/>
        </w:rPr>
        <w:t>2019</w:t>
      </w:r>
      <w:r w:rsidRPr="00346CE6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D9515C">
        <w:rPr>
          <w:rFonts w:ascii="Times New Roman" w:hAnsi="Times New Roman" w:cs="Times New Roman"/>
          <w:sz w:val="24"/>
          <w:szCs w:val="24"/>
        </w:rPr>
        <w:t>30</w:t>
      </w:r>
      <w:r w:rsidRPr="00AD605B">
        <w:rPr>
          <w:rFonts w:ascii="Times New Roman" w:hAnsi="Times New Roman" w:cs="Times New Roman"/>
          <w:sz w:val="24"/>
          <w:szCs w:val="24"/>
        </w:rPr>
        <w:t xml:space="preserve"> </w:t>
      </w:r>
      <w:r w:rsidR="00D9515C">
        <w:rPr>
          <w:rFonts w:ascii="Times New Roman" w:hAnsi="Times New Roman" w:cs="Times New Roman"/>
          <w:sz w:val="24"/>
          <w:szCs w:val="24"/>
        </w:rPr>
        <w:t>января 2019</w:t>
      </w:r>
      <w:r w:rsidRPr="004231F6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4231F6">
        <w:rPr>
          <w:rFonts w:ascii="Times New Roman" w:hAnsi="Times New Roman" w:cs="Times New Roman"/>
          <w:sz w:val="24"/>
          <w:szCs w:val="24"/>
        </w:rPr>
        <w:t>: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508E4" w:rsidRPr="00746672" w:rsidRDefault="00C508E4" w:rsidP="00C508E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508E4" w:rsidRDefault="00C508E4" w:rsidP="00AD60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72">
        <w:rPr>
          <w:rFonts w:ascii="Times New Roman" w:hAnsi="Times New Roman" w:cs="Times New Roman"/>
          <w:sz w:val="24"/>
          <w:szCs w:val="24"/>
        </w:rPr>
        <w:t xml:space="preserve">по лоту № 4: в 09 часов 45 </w:t>
      </w:r>
      <w:r w:rsidR="00D9515C">
        <w:rPr>
          <w:rFonts w:ascii="Times New Roman" w:hAnsi="Times New Roman" w:cs="Times New Roman"/>
          <w:sz w:val="24"/>
          <w:szCs w:val="24"/>
        </w:rPr>
        <w:t>минут;</w:t>
      </w:r>
    </w:p>
    <w:p w:rsidR="00D9515C" w:rsidRDefault="00D9515C" w:rsidP="00D951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</w:t>
      </w:r>
      <w:r w:rsidRPr="0074667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минут.</w:t>
      </w: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F604A5">
          <w:footerReference w:type="default" r:id="rId9"/>
          <w:pgSz w:w="11906" w:h="16838" w:code="9"/>
          <w:pgMar w:top="340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58"/>
        <w:gridCol w:w="1975"/>
        <w:gridCol w:w="4099"/>
        <w:gridCol w:w="2602"/>
        <w:gridCol w:w="1541"/>
        <w:gridCol w:w="1329"/>
      </w:tblGrid>
      <w:tr w:rsidR="00B63FD6" w:rsidRPr="00B63FD6" w:rsidTr="00842644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63FD6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B63FD6" w:rsidRPr="00B63FD6" w:rsidTr="003D02EF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D9515C" w:rsidP="008D48A5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Каширский район</w:t>
            </w:r>
          </w:p>
        </w:tc>
      </w:tr>
      <w:tr w:rsidR="00B63FD6" w:rsidRPr="00B63FD6" w:rsidTr="003D02EF">
        <w:trPr>
          <w:cantSplit/>
          <w:trHeight w:val="16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D9515C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№ 1 </w:t>
            </w:r>
            <w:r w:rsidR="00D9515C" w:rsidRPr="00D951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D9515C" w:rsidRPr="00D951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Краснологское</w:t>
            </w:r>
            <w:proofErr w:type="spellEnd"/>
            <w:r w:rsidR="00D9515C" w:rsidRPr="00D951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3D02EF">
        <w:trPr>
          <w:cantSplit/>
          <w:trHeight w:val="85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36:13:0000000:2611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385 371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D9515C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Воронежская область, р-н Каширский, </w:t>
            </w:r>
            <w:proofErr w:type="gram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/с </w:t>
            </w:r>
            <w:proofErr w:type="spell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Краснологское</w:t>
            </w:r>
            <w:proofErr w:type="spell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границах ПК «Золотой Колос»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4532B1" w:rsidRDefault="003F5B12" w:rsidP="00AD605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39 385,00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346CE6" w:rsidRDefault="00D9515C" w:rsidP="00D9515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39 385,00</w:t>
            </w:r>
          </w:p>
        </w:tc>
      </w:tr>
      <w:tr w:rsidR="00D9515C" w:rsidRPr="00B63FD6" w:rsidTr="00C508E4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Default="00D9515C" w:rsidP="00D9515C">
            <w:pPr>
              <w:spacing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Новохоперский район</w:t>
            </w:r>
          </w:p>
        </w:tc>
      </w:tr>
      <w:tr w:rsidR="00B63FD6" w:rsidRPr="00B63FD6" w:rsidTr="00C508E4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C508E4" w:rsidP="00D9515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2</w:t>
            </w:r>
            <w:r w:rsidRPr="00C508E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9515C" w:rsidRPr="00D951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 w:rsidR="00D9515C" w:rsidRPr="00D951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Коленовское</w:t>
            </w:r>
            <w:proofErr w:type="spellEnd"/>
            <w:r w:rsidR="00D9515C" w:rsidRPr="00D9515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B63FD6" w:rsidRPr="00B63FD6" w:rsidTr="003D02EF">
        <w:trPr>
          <w:cantSplit/>
          <w:trHeight w:val="114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B63FD6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36:17:7000017:130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8D48A5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515C"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732</w:t>
            </w:r>
            <w:r w:rsidR="003F5B1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="00D9515C"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695</w:t>
            </w:r>
            <w:r w:rsidR="003F5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515C"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59 086 ограничено в использовании</w:t>
            </w:r>
            <w:r w:rsidR="00D9515C"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="00D9515C"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D9515C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Воронежская область, р–н Новохоперский, с/</w:t>
            </w:r>
            <w:proofErr w:type="gram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, с. Елань-Колено, в бывших границах АОЗТ «Победа» в северо-западной части кадастрового квартала 36:17:7000017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B63FD6" w:rsidRDefault="003F5B12" w:rsidP="00AD605B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B12">
              <w:rPr>
                <w:rFonts w:ascii="Times New Roman" w:hAnsi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F604A5" w:rsidRDefault="00D9515C" w:rsidP="00D9515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68 843,00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FD6" w:rsidRPr="00F604A5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68 843,00</w:t>
            </w:r>
          </w:p>
        </w:tc>
      </w:tr>
      <w:tr w:rsidR="00C508E4" w:rsidRPr="00B63FD6" w:rsidTr="00F604A5">
        <w:trPr>
          <w:cantSplit/>
          <w:trHeight w:val="2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08E4" w:rsidRPr="00F604A5" w:rsidRDefault="00C508E4" w:rsidP="00D9515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3 </w:t>
            </w:r>
            <w:r w:rsidR="00D9515C"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(Новопокровское с/п)</w:t>
            </w:r>
          </w:p>
        </w:tc>
      </w:tr>
      <w:tr w:rsidR="00F604A5" w:rsidRPr="00B63FD6" w:rsidTr="003D02EF">
        <w:trPr>
          <w:cantSplit/>
          <w:trHeight w:val="102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B63FD6" w:rsidRDefault="00F604A5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B63FD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36:17:7000013:539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332</w:t>
            </w:r>
            <w:r w:rsidR="003F5B1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673</w:t>
            </w:r>
            <w:r w:rsidR="003F5B1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(в том числе 25 180 ограничено в использовании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D9515C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Воронежская область, р–н Новохоперский, Новопокровское сельское поселение (в бывших границах СХА «Новая Жизнь»), в западной части кадастрового квартала 36:17:7000013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3F5B12" w:rsidP="00AD605B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F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31 426,00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31 426,00</w:t>
            </w:r>
          </w:p>
        </w:tc>
      </w:tr>
      <w:tr w:rsidR="00F604A5" w:rsidRPr="00B63FD6" w:rsidTr="00F604A5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C508E4" w:rsidP="00D9515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Лот</w:t>
            </w:r>
            <w:r w:rsidRPr="00C508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№ 4 </w:t>
            </w:r>
            <w:r w:rsidR="00D9515C"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D9515C"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Коленовское</w:t>
            </w:r>
            <w:proofErr w:type="spellEnd"/>
            <w:r w:rsidR="00D9515C"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604A5" w:rsidRPr="00B63FD6" w:rsidTr="003D02EF">
        <w:trPr>
          <w:cantSplit/>
          <w:trHeight w:val="104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F604A5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36:17:7000019:57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F604A5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637 958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D9515C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Воронежская область, р–н Новохоперский, с. </w:t>
            </w:r>
            <w:proofErr w:type="spell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Подосиновка</w:t>
            </w:r>
            <w:proofErr w:type="spell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Подосиновское</w:t>
            </w:r>
            <w:proofErr w:type="spell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сельское поселение (в бывших границах СХА «Вперед») в западной части кадастрового квартала 36:17:7000019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Pr="0005388D" w:rsidRDefault="003F5B12" w:rsidP="00AD605B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F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89 419,00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4A5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89 419,00</w:t>
            </w:r>
          </w:p>
        </w:tc>
      </w:tr>
      <w:tr w:rsidR="00D9515C" w:rsidRPr="00B63FD6" w:rsidTr="00D9515C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Терновский район</w:t>
            </w:r>
          </w:p>
        </w:tc>
      </w:tr>
      <w:tr w:rsidR="00D9515C" w:rsidRPr="00B63FD6" w:rsidTr="00D9515C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Pr="00D9515C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5 </w:t>
            </w: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Братковское</w:t>
            </w:r>
            <w:proofErr w:type="spell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D9515C" w:rsidRPr="00B63FD6" w:rsidTr="003D02EF">
        <w:trPr>
          <w:cantSplit/>
          <w:trHeight w:val="1046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Default="00D9515C" w:rsidP="00AD605B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Pr="00D9515C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36:30:4500018:36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Pr="00D9515C" w:rsidRDefault="00D9515C" w:rsidP="00AD605B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1 142 168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Pr="00D9515C" w:rsidRDefault="00D9515C" w:rsidP="00AD605B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Воронежская</w:t>
            </w:r>
            <w:proofErr w:type="gramEnd"/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обл., р-н Терновский, земельный участок расположен в южной части кадастрового квартала 36:30:4500018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Pr="0005388D" w:rsidRDefault="003F5B12" w:rsidP="00AD605B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F5B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Pr="00D9515C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138 349,00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15C" w:rsidRPr="00D9515C" w:rsidRDefault="00D9515C" w:rsidP="00AD605B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9515C">
              <w:rPr>
                <w:rFonts w:ascii="Times New Roman" w:hAnsi="Times New Roman"/>
                <w:sz w:val="24"/>
                <w:szCs w:val="24"/>
                <w:lang w:eastAsia="en-US"/>
              </w:rPr>
              <w:t>138 349,00</w:t>
            </w:r>
          </w:p>
        </w:tc>
      </w:tr>
    </w:tbl>
    <w:p w:rsidR="00AD605B" w:rsidRDefault="00AD605B" w:rsidP="00AD605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1-5: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D9515C" w:rsidRDefault="00D9515C" w:rsidP="00D9515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A5A75" w:rsidRDefault="00AA5A75" w:rsidP="002F11AF">
      <w:pPr>
        <w:rPr>
          <w:rFonts w:ascii="Times New Roman" w:hAnsi="Times New Roman" w:cs="Times New Roman"/>
          <w:sz w:val="24"/>
          <w:szCs w:val="24"/>
        </w:rPr>
      </w:pPr>
    </w:p>
    <w:p w:rsidR="00D9515C" w:rsidRPr="002F11AF" w:rsidRDefault="00D9515C" w:rsidP="002F11AF">
      <w:pPr>
        <w:rPr>
          <w:rFonts w:ascii="Times New Roman" w:hAnsi="Times New Roman" w:cs="Times New Roman"/>
          <w:sz w:val="24"/>
          <w:szCs w:val="24"/>
        </w:rPr>
        <w:sectPr w:rsidR="00D9515C" w:rsidRPr="002F11AF" w:rsidSect="008D48A5">
          <w:pgSz w:w="16838" w:h="11906" w:orient="landscape"/>
          <w:pgMar w:top="567" w:right="567" w:bottom="567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D605B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AD605B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AD605B">
        <w:rPr>
          <w:rFonts w:ascii="Times New Roman" w:hAnsi="Times New Roman"/>
          <w:sz w:val="24"/>
          <w:szCs w:val="24"/>
        </w:rPr>
        <w:t>ого</w:t>
      </w:r>
      <w:r w:rsidRPr="00AD605B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AD605B">
        <w:rPr>
          <w:rFonts w:ascii="Times New Roman" w:hAnsi="Times New Roman"/>
          <w:sz w:val="24"/>
          <w:szCs w:val="24"/>
        </w:rPr>
        <w:t>а</w:t>
      </w:r>
      <w:r w:rsidR="00F63D0F" w:rsidRPr="00AD605B">
        <w:rPr>
          <w:rFonts w:ascii="Times New Roman" w:hAnsi="Times New Roman"/>
          <w:sz w:val="24"/>
          <w:szCs w:val="24"/>
        </w:rPr>
        <w:t xml:space="preserve">, </w:t>
      </w:r>
      <w:r w:rsidR="00613FCC" w:rsidRPr="00AD605B">
        <w:rPr>
          <w:rFonts w:ascii="Times New Roman" w:hAnsi="Times New Roman"/>
          <w:sz w:val="24"/>
          <w:szCs w:val="24"/>
        </w:rPr>
        <w:t xml:space="preserve">лот № _______, </w:t>
      </w:r>
      <w:r w:rsidRPr="00AD605B">
        <w:rPr>
          <w:rFonts w:ascii="Times New Roman" w:hAnsi="Times New Roman"/>
          <w:sz w:val="24"/>
          <w:szCs w:val="24"/>
        </w:rPr>
        <w:t>реестровый номер торгов – 201</w:t>
      </w:r>
      <w:r w:rsidR="00695326" w:rsidRPr="00AD605B">
        <w:rPr>
          <w:rFonts w:ascii="Times New Roman" w:hAnsi="Times New Roman"/>
          <w:sz w:val="24"/>
          <w:szCs w:val="24"/>
        </w:rPr>
        <w:t>8</w:t>
      </w:r>
      <w:r w:rsidRPr="00AD605B">
        <w:rPr>
          <w:rFonts w:ascii="Times New Roman" w:hAnsi="Times New Roman"/>
          <w:sz w:val="24"/>
          <w:szCs w:val="24"/>
        </w:rPr>
        <w:t xml:space="preserve"> –</w:t>
      </w:r>
      <w:r w:rsidR="00800504" w:rsidRPr="00AD605B">
        <w:rPr>
          <w:rFonts w:ascii="Times New Roman" w:hAnsi="Times New Roman"/>
          <w:sz w:val="24"/>
          <w:szCs w:val="24"/>
        </w:rPr>
        <w:t xml:space="preserve"> </w:t>
      </w:r>
      <w:r w:rsidR="00D9515C">
        <w:rPr>
          <w:rFonts w:ascii="Times New Roman" w:hAnsi="Times New Roman"/>
          <w:sz w:val="24"/>
          <w:szCs w:val="24"/>
        </w:rPr>
        <w:t>166</w:t>
      </w:r>
      <w:r w:rsidRPr="00AD605B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67C5F" w:rsidRDefault="00167C5F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3F5B12" w:rsidRDefault="003F5B1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02EF" w:rsidRDefault="008B3BC2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2EF" w:rsidRDefault="008B3BC2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BC2" w:rsidRPr="00524F48" w:rsidRDefault="008B3BC2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аукциона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8A5" w:rsidRDefault="001338A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150795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B32ACC" w:rsidRDefault="00B32ACC" w:rsidP="00B32A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B32ACC" w:rsidRDefault="00B32ACC" w:rsidP="00B32A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B32ACC" w:rsidRDefault="00B32ACC" w:rsidP="00B32A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40101810500000010004 в Отделении Воронеж г. Воронеж, БИК 042007001, ИНН 3666057069, КПП 366601001, ОКТМО 20701000, КБК 835 1 11 05022 02 0000 120.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B32ACC" w:rsidRDefault="00B32ACC" w:rsidP="00B32A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B32ACC" w:rsidRDefault="00B32ACC" w:rsidP="00B32A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</w:t>
      </w:r>
      <w:r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B32ACC" w:rsidRDefault="00B32ACC" w:rsidP="00B32AC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</w:t>
      </w:r>
      <w:r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32ACC" w:rsidRDefault="00B32ACC" w:rsidP="00B32A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B32ACC" w:rsidRDefault="00B32ACC" w:rsidP="00B32AC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B32ACC" w:rsidRDefault="00B32ACC" w:rsidP="00B32AC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3.4.13.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>
        <w:rPr>
          <w:rFonts w:ascii="Times New Roman" w:hAnsi="Times New Roman"/>
          <w:sz w:val="24"/>
          <w:szCs w:val="24"/>
        </w:rPr>
        <w:t xml:space="preserve">использования и охраны земель,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B32ACC" w:rsidRDefault="00B32ACC" w:rsidP="00B32AC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B32ACC" w:rsidRDefault="00B32ACC" w:rsidP="00B32AC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B32ACC" w:rsidRDefault="00B32ACC" w:rsidP="00B32A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32ACC" w:rsidRDefault="00B32ACC" w:rsidP="00B32AC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3.4.18.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3.4.19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B32ACC" w:rsidRDefault="00B32ACC" w:rsidP="00B32ACC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B32ACC" w:rsidRDefault="00B32ACC" w:rsidP="00B32AC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B32ACC" w:rsidRDefault="00B32ACC" w:rsidP="00B32AC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 xml:space="preserve">. 2.6., 2.7. Договора, начисляются пени в размере 1 % от суммы задолженности за каждый день просрочки,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2ACC" w:rsidRDefault="00B32ACC" w:rsidP="00B32AC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 и прекращения Договора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B32ACC" w:rsidRDefault="00B32ACC" w:rsidP="00B32A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B32ACC" w:rsidRDefault="00B32ACC" w:rsidP="00B32ACC">
      <w:pPr>
        <w:numPr>
          <w:ilvl w:val="0"/>
          <w:numId w:val="5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B32ACC" w:rsidRDefault="00B32ACC" w:rsidP="00B32A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B32ACC" w:rsidRDefault="00B32ACC" w:rsidP="00B32A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B32ACC" w:rsidRDefault="00B32ACC" w:rsidP="00B32A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B32ACC" w:rsidRDefault="00B32ACC" w:rsidP="00B32A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B32ACC" w:rsidRDefault="00B32ACC" w:rsidP="00B32A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(473) 213-73-89,                     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B32ACC" w:rsidRDefault="00B32ACC" w:rsidP="00B32A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32ACC" w:rsidRDefault="00B32ACC" w:rsidP="00B32A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B32ACC" w:rsidTr="00B32ACC">
        <w:trPr>
          <w:jc w:val="center"/>
        </w:trPr>
        <w:tc>
          <w:tcPr>
            <w:tcW w:w="5793" w:type="dxa"/>
          </w:tcPr>
          <w:p w:rsidR="00B32ACC" w:rsidRDefault="00B32ACC">
            <w:pPr>
              <w:spacing w:line="276" w:lineRule="auto"/>
              <w:ind w:left="57" w:right="57" w:firstLine="36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7" w:type="dxa"/>
          </w:tcPr>
          <w:p w:rsidR="00B32ACC" w:rsidRDefault="00B32ACC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32ACC" w:rsidRDefault="00B32ACC" w:rsidP="00B32ACC">
      <w:pPr>
        <w:ind w:left="142" w:right="-51" w:hanging="6"/>
        <w:jc w:val="center"/>
      </w:pPr>
    </w:p>
    <w:p w:rsidR="00B32ACC" w:rsidRDefault="00B32ACC" w:rsidP="00B32A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B32ACC" w:rsidTr="00B32ACC">
        <w:trPr>
          <w:trHeight w:val="397"/>
        </w:trPr>
        <w:tc>
          <w:tcPr>
            <w:tcW w:w="4361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Арендатор:</w:t>
            </w:r>
          </w:p>
        </w:tc>
      </w:tr>
      <w:tr w:rsidR="00B32ACC" w:rsidTr="00B32ACC">
        <w:tc>
          <w:tcPr>
            <w:tcW w:w="4361" w:type="dxa"/>
          </w:tcPr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B32ACC" w:rsidRDefault="00B32ACC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B32ACC" w:rsidRDefault="00B32ACC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394006,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Воронеж, пл. Ленина, д. 12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______________________________________________________________________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32ACC" w:rsidRDefault="00B32ACC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B32ACC" w:rsidTr="00B32ACC">
        <w:trPr>
          <w:trHeight w:val="397"/>
        </w:trPr>
        <w:tc>
          <w:tcPr>
            <w:tcW w:w="4361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32ACC" w:rsidTr="00B32ACC">
        <w:tc>
          <w:tcPr>
            <w:tcW w:w="4361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B32ACC" w:rsidRDefault="00B32ACC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B32ACC" w:rsidRDefault="00B32ACC">
            <w:pPr>
              <w:spacing w:line="276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en-US"/>
              </w:rPr>
              <w:t>_________________</w:t>
            </w:r>
          </w:p>
          <w:p w:rsidR="00B32ACC" w:rsidRDefault="00B32ACC">
            <w:pPr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                      М.П.</w:t>
            </w:r>
          </w:p>
        </w:tc>
      </w:tr>
    </w:tbl>
    <w:p w:rsidR="00D06B05" w:rsidRDefault="00D06B05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CFA" w:rsidRDefault="00827CFA" w:rsidP="00225547">
      <w:r>
        <w:separator/>
      </w:r>
    </w:p>
  </w:endnote>
  <w:endnote w:type="continuationSeparator" w:id="0">
    <w:p w:rsidR="00827CFA" w:rsidRDefault="00827CFA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6672" w:rsidRPr="00B35B8B" w:rsidRDefault="0074667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7B57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672" w:rsidRPr="002F11AF" w:rsidRDefault="00746672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E7B57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46672" w:rsidRDefault="007466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CFA" w:rsidRDefault="00827CFA" w:rsidP="00225547">
      <w:r>
        <w:separator/>
      </w:r>
    </w:p>
  </w:footnote>
  <w:footnote w:type="continuationSeparator" w:id="0">
    <w:p w:rsidR="00827CFA" w:rsidRDefault="00827CFA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122C"/>
    <w:rsid w:val="00013563"/>
    <w:rsid w:val="00015296"/>
    <w:rsid w:val="000272DF"/>
    <w:rsid w:val="0003708E"/>
    <w:rsid w:val="000407BE"/>
    <w:rsid w:val="00042774"/>
    <w:rsid w:val="000475A1"/>
    <w:rsid w:val="0005388D"/>
    <w:rsid w:val="000604B2"/>
    <w:rsid w:val="00067895"/>
    <w:rsid w:val="0007474A"/>
    <w:rsid w:val="00084E37"/>
    <w:rsid w:val="0008572F"/>
    <w:rsid w:val="00087FDF"/>
    <w:rsid w:val="0009142D"/>
    <w:rsid w:val="00093227"/>
    <w:rsid w:val="0009464F"/>
    <w:rsid w:val="00096863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38A5"/>
    <w:rsid w:val="00134999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67C5F"/>
    <w:rsid w:val="00173140"/>
    <w:rsid w:val="00182334"/>
    <w:rsid w:val="00190545"/>
    <w:rsid w:val="001A1D3A"/>
    <w:rsid w:val="001B39D6"/>
    <w:rsid w:val="001B3CBF"/>
    <w:rsid w:val="001C2236"/>
    <w:rsid w:val="001C365B"/>
    <w:rsid w:val="001C3C75"/>
    <w:rsid w:val="001E7057"/>
    <w:rsid w:val="001E7B57"/>
    <w:rsid w:val="001F0F22"/>
    <w:rsid w:val="001F2500"/>
    <w:rsid w:val="001F3787"/>
    <w:rsid w:val="001F4A65"/>
    <w:rsid w:val="001F5197"/>
    <w:rsid w:val="0021236D"/>
    <w:rsid w:val="002126AF"/>
    <w:rsid w:val="00225547"/>
    <w:rsid w:val="0022787B"/>
    <w:rsid w:val="0023603D"/>
    <w:rsid w:val="0025782D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256A"/>
    <w:rsid w:val="002E5328"/>
    <w:rsid w:val="002F11AF"/>
    <w:rsid w:val="002F4621"/>
    <w:rsid w:val="0030229A"/>
    <w:rsid w:val="0030372E"/>
    <w:rsid w:val="00304269"/>
    <w:rsid w:val="00306976"/>
    <w:rsid w:val="00316D86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02EF"/>
    <w:rsid w:val="003D3958"/>
    <w:rsid w:val="003E3585"/>
    <w:rsid w:val="003F3AEB"/>
    <w:rsid w:val="003F5B12"/>
    <w:rsid w:val="003F602D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60CD"/>
    <w:rsid w:val="004D639A"/>
    <w:rsid w:val="004E073A"/>
    <w:rsid w:val="004E3398"/>
    <w:rsid w:val="004F42D5"/>
    <w:rsid w:val="004F6FDE"/>
    <w:rsid w:val="005078F3"/>
    <w:rsid w:val="00512404"/>
    <w:rsid w:val="005168F2"/>
    <w:rsid w:val="005261F7"/>
    <w:rsid w:val="00530F18"/>
    <w:rsid w:val="00535F2F"/>
    <w:rsid w:val="005364D7"/>
    <w:rsid w:val="00540F19"/>
    <w:rsid w:val="00546113"/>
    <w:rsid w:val="00550F61"/>
    <w:rsid w:val="0055486E"/>
    <w:rsid w:val="00557EBF"/>
    <w:rsid w:val="0056198F"/>
    <w:rsid w:val="005918A2"/>
    <w:rsid w:val="00596658"/>
    <w:rsid w:val="005A15B1"/>
    <w:rsid w:val="005B21F9"/>
    <w:rsid w:val="005B2D34"/>
    <w:rsid w:val="005B600D"/>
    <w:rsid w:val="005C313C"/>
    <w:rsid w:val="005C3A6E"/>
    <w:rsid w:val="005F4A33"/>
    <w:rsid w:val="005F5B14"/>
    <w:rsid w:val="005F6D07"/>
    <w:rsid w:val="005F758B"/>
    <w:rsid w:val="0060058B"/>
    <w:rsid w:val="0060415A"/>
    <w:rsid w:val="006050FC"/>
    <w:rsid w:val="00610992"/>
    <w:rsid w:val="00613437"/>
    <w:rsid w:val="00613FCC"/>
    <w:rsid w:val="00621879"/>
    <w:rsid w:val="00625C8B"/>
    <w:rsid w:val="0064074E"/>
    <w:rsid w:val="00643C59"/>
    <w:rsid w:val="00646642"/>
    <w:rsid w:val="00651083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5D9B"/>
    <w:rsid w:val="00701610"/>
    <w:rsid w:val="0070475C"/>
    <w:rsid w:val="00711C8A"/>
    <w:rsid w:val="00716469"/>
    <w:rsid w:val="0072373B"/>
    <w:rsid w:val="007237F8"/>
    <w:rsid w:val="00731A19"/>
    <w:rsid w:val="00733EE7"/>
    <w:rsid w:val="00746672"/>
    <w:rsid w:val="00746FB9"/>
    <w:rsid w:val="00747196"/>
    <w:rsid w:val="00754D63"/>
    <w:rsid w:val="007644BB"/>
    <w:rsid w:val="00773269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27CFA"/>
    <w:rsid w:val="0083288F"/>
    <w:rsid w:val="0083549F"/>
    <w:rsid w:val="00842644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D48A5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64C85"/>
    <w:rsid w:val="00985ADE"/>
    <w:rsid w:val="00996D6A"/>
    <w:rsid w:val="009C165D"/>
    <w:rsid w:val="009D4676"/>
    <w:rsid w:val="009F5D31"/>
    <w:rsid w:val="00A075F7"/>
    <w:rsid w:val="00A1181E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D605B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2947"/>
    <w:rsid w:val="00BF475D"/>
    <w:rsid w:val="00BF4DCD"/>
    <w:rsid w:val="00C01431"/>
    <w:rsid w:val="00C04BD2"/>
    <w:rsid w:val="00C3241A"/>
    <w:rsid w:val="00C45737"/>
    <w:rsid w:val="00C508E4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1798"/>
    <w:rsid w:val="00D329AB"/>
    <w:rsid w:val="00D37AD2"/>
    <w:rsid w:val="00D420CE"/>
    <w:rsid w:val="00D50A45"/>
    <w:rsid w:val="00D53169"/>
    <w:rsid w:val="00D60691"/>
    <w:rsid w:val="00D66222"/>
    <w:rsid w:val="00D71630"/>
    <w:rsid w:val="00D76665"/>
    <w:rsid w:val="00D80D27"/>
    <w:rsid w:val="00D843DA"/>
    <w:rsid w:val="00D92E93"/>
    <w:rsid w:val="00D93FB4"/>
    <w:rsid w:val="00D9515C"/>
    <w:rsid w:val="00DA62E3"/>
    <w:rsid w:val="00DA7B84"/>
    <w:rsid w:val="00DB05C4"/>
    <w:rsid w:val="00DB5B82"/>
    <w:rsid w:val="00DC0416"/>
    <w:rsid w:val="00DC1A45"/>
    <w:rsid w:val="00DD2FD3"/>
    <w:rsid w:val="00DE410D"/>
    <w:rsid w:val="00DE4A59"/>
    <w:rsid w:val="00DF1B43"/>
    <w:rsid w:val="00DF6D11"/>
    <w:rsid w:val="00E14B73"/>
    <w:rsid w:val="00E23C42"/>
    <w:rsid w:val="00E25600"/>
    <w:rsid w:val="00E533FF"/>
    <w:rsid w:val="00E70F07"/>
    <w:rsid w:val="00E765DD"/>
    <w:rsid w:val="00EB32A9"/>
    <w:rsid w:val="00EC0726"/>
    <w:rsid w:val="00EC3950"/>
    <w:rsid w:val="00ED235E"/>
    <w:rsid w:val="00ED640D"/>
    <w:rsid w:val="00EE0712"/>
    <w:rsid w:val="00EE1DEE"/>
    <w:rsid w:val="00EF597A"/>
    <w:rsid w:val="00EF7329"/>
    <w:rsid w:val="00F003F5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46C08"/>
    <w:rsid w:val="00F53206"/>
    <w:rsid w:val="00F604A5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DF662-1F6A-48C0-A62B-A234299F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273</cp:revision>
  <cp:lastPrinted>2018-12-14T06:20:00Z</cp:lastPrinted>
  <dcterms:created xsi:type="dcterms:W3CDTF">2015-11-18T12:10:00Z</dcterms:created>
  <dcterms:modified xsi:type="dcterms:W3CDTF">2018-12-17T11:42:00Z</dcterms:modified>
</cp:coreProperties>
</file>