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Default="0015753E" w:rsidP="00873108">
      <w:pPr>
        <w:jc w:val="right"/>
        <w:rPr>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9E015E">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FD6231">
        <w:rPr>
          <w:rFonts w:ascii="Times New Roman" w:hAnsi="Times New Roman" w:cs="Times New Roman"/>
          <w:b/>
          <w:sz w:val="24"/>
          <w:szCs w:val="24"/>
        </w:rPr>
        <w:t>23</w:t>
      </w:r>
    </w:p>
    <w:p w:rsidR="001F17C9" w:rsidRDefault="001F17C9"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9E015E">
        <w:rPr>
          <w:rFonts w:ascii="Times New Roman" w:hAnsi="Times New Roman" w:cs="Times New Roman"/>
          <w:b/>
          <w:sz w:val="24"/>
          <w:szCs w:val="24"/>
        </w:rPr>
        <w:t>ях Грибановского, Каменского,</w:t>
      </w:r>
      <w:r w:rsidR="003C5CE9">
        <w:rPr>
          <w:rFonts w:ascii="Times New Roman" w:hAnsi="Times New Roman" w:cs="Times New Roman"/>
          <w:b/>
          <w:sz w:val="24"/>
          <w:szCs w:val="24"/>
        </w:rPr>
        <w:t xml:space="preserve"> </w:t>
      </w:r>
      <w:r w:rsidR="009E015E">
        <w:rPr>
          <w:rFonts w:ascii="Times New Roman" w:hAnsi="Times New Roman" w:cs="Times New Roman"/>
          <w:b/>
          <w:sz w:val="24"/>
          <w:szCs w:val="24"/>
        </w:rPr>
        <w:t>Петроп</w:t>
      </w:r>
      <w:r w:rsidR="00805E8C">
        <w:rPr>
          <w:rFonts w:ascii="Times New Roman" w:hAnsi="Times New Roman" w:cs="Times New Roman"/>
          <w:b/>
          <w:sz w:val="24"/>
          <w:szCs w:val="24"/>
        </w:rPr>
        <w:t>авловского</w:t>
      </w:r>
      <w:r w:rsidR="003C5CE9">
        <w:rPr>
          <w:rFonts w:ascii="Times New Roman" w:hAnsi="Times New Roman" w:cs="Times New Roman"/>
          <w:b/>
          <w:sz w:val="24"/>
          <w:szCs w:val="24"/>
        </w:rPr>
        <w:t xml:space="preserve"> муниципальн</w:t>
      </w:r>
      <w:r w:rsidR="009E015E">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9E015E">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E40A3B">
      <w:pPr>
        <w:pStyle w:val="a3"/>
        <w:tabs>
          <w:tab w:val="left" w:pos="9348"/>
        </w:tabs>
        <w:ind w:right="140" w:firstLine="709"/>
        <w:jc w:val="both"/>
        <w:rPr>
          <w:rFonts w:ascii="Times New Roman" w:hAnsi="Times New Roman"/>
          <w:sz w:val="24"/>
          <w:szCs w:val="24"/>
        </w:rPr>
      </w:pPr>
      <w:r w:rsidRPr="00524F48">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7E6E1F">
        <w:rPr>
          <w:rFonts w:ascii="Times New Roman" w:hAnsi="Times New Roman"/>
          <w:sz w:val="24"/>
          <w:szCs w:val="24"/>
        </w:rPr>
        <w:t>17</w:t>
      </w:r>
      <w:r w:rsidR="00955456">
        <w:rPr>
          <w:rFonts w:ascii="Times New Roman" w:hAnsi="Times New Roman"/>
          <w:sz w:val="24"/>
          <w:szCs w:val="24"/>
        </w:rPr>
        <w:t>.</w:t>
      </w:r>
      <w:r w:rsidR="007E6E1F">
        <w:rPr>
          <w:rFonts w:ascii="Times New Roman" w:hAnsi="Times New Roman"/>
          <w:sz w:val="24"/>
          <w:szCs w:val="24"/>
        </w:rPr>
        <w:t>03</w:t>
      </w:r>
      <w:r w:rsidRPr="00524F48">
        <w:rPr>
          <w:rFonts w:ascii="Times New Roman" w:hAnsi="Times New Roman"/>
          <w:sz w:val="24"/>
          <w:szCs w:val="24"/>
        </w:rPr>
        <w:t>.201</w:t>
      </w:r>
      <w:r w:rsidR="009E015E">
        <w:rPr>
          <w:rFonts w:ascii="Times New Roman" w:hAnsi="Times New Roman"/>
          <w:sz w:val="24"/>
          <w:szCs w:val="24"/>
        </w:rPr>
        <w:t>6</w:t>
      </w:r>
      <w:r w:rsidRPr="00524F48">
        <w:rPr>
          <w:rFonts w:ascii="Times New Roman" w:hAnsi="Times New Roman"/>
          <w:sz w:val="24"/>
          <w:szCs w:val="24"/>
        </w:rPr>
        <w:t xml:space="preserve"> </w:t>
      </w:r>
      <w:r w:rsidR="007E6E1F">
        <w:rPr>
          <w:rFonts w:ascii="Times New Roman" w:hAnsi="Times New Roman"/>
          <w:sz w:val="24"/>
          <w:szCs w:val="24"/>
        </w:rPr>
        <w:t>№ 372</w:t>
      </w:r>
      <w:r>
        <w:rPr>
          <w:rFonts w:ascii="Times New Roman" w:hAnsi="Times New Roman"/>
          <w:sz w:val="24"/>
          <w:szCs w:val="24"/>
        </w:rPr>
        <w:t xml:space="preserve"> «О проведении </w:t>
      </w:r>
      <w:r w:rsidR="003C5CE9">
        <w:rPr>
          <w:rFonts w:ascii="Times New Roman" w:hAnsi="Times New Roman"/>
          <w:sz w:val="24"/>
          <w:szCs w:val="24"/>
        </w:rPr>
        <w:t xml:space="preserve">открытого </w:t>
      </w:r>
      <w:r w:rsidR="00CA4614">
        <w:rPr>
          <w:rFonts w:ascii="Times New Roman" w:hAnsi="Times New Roman"/>
          <w:sz w:val="24"/>
          <w:szCs w:val="24"/>
        </w:rPr>
        <w:t>п</w:t>
      </w:r>
      <w:r w:rsidR="003C5CE9">
        <w:rPr>
          <w:rFonts w:ascii="Times New Roman" w:hAnsi="Times New Roman"/>
          <w:sz w:val="24"/>
          <w:szCs w:val="24"/>
        </w:rPr>
        <w:t xml:space="preserve">о составу участников и по форме подачи предложений о цене </w:t>
      </w:r>
      <w:r>
        <w:rPr>
          <w:rFonts w:ascii="Times New Roman" w:hAnsi="Times New Roman"/>
          <w:sz w:val="24"/>
          <w:szCs w:val="24"/>
        </w:rPr>
        <w:t>аукциона на право заключения дого</w:t>
      </w:r>
      <w:r w:rsidR="003C5CE9">
        <w:rPr>
          <w:rFonts w:ascii="Times New Roman" w:hAnsi="Times New Roman"/>
          <w:sz w:val="24"/>
          <w:szCs w:val="24"/>
        </w:rPr>
        <w:t>воров аренды земельных участков сельскохозяйственного назначения</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FD6231">
        <w:rPr>
          <w:rFonts w:ascii="Times New Roman" w:hAnsi="Times New Roman" w:cs="Times New Roman"/>
          <w:sz w:val="24"/>
          <w:szCs w:val="24"/>
        </w:rPr>
        <w:t>30 марта</w:t>
      </w:r>
      <w:r w:rsidR="003F3AEB">
        <w:rPr>
          <w:rFonts w:ascii="Times New Roman" w:hAnsi="Times New Roman" w:cs="Times New Roman"/>
          <w:sz w:val="24"/>
          <w:szCs w:val="24"/>
        </w:rPr>
        <w:t xml:space="preserve"> </w:t>
      </w:r>
      <w:r w:rsidRPr="00524F48">
        <w:rPr>
          <w:rFonts w:ascii="Times New Roman" w:hAnsi="Times New Roman" w:cs="Times New Roman"/>
          <w:sz w:val="24"/>
          <w:szCs w:val="24"/>
        </w:rPr>
        <w:t>201</w:t>
      </w:r>
      <w:r w:rsidR="009E015E">
        <w:rPr>
          <w:rFonts w:ascii="Times New Roman" w:hAnsi="Times New Roman" w:cs="Times New Roman"/>
          <w:sz w:val="24"/>
          <w:szCs w:val="24"/>
        </w:rPr>
        <w:t>6</w:t>
      </w:r>
      <w:r w:rsidRPr="00524F48">
        <w:rPr>
          <w:rFonts w:ascii="Times New Roman" w:hAnsi="Times New Roman" w:cs="Times New Roman"/>
          <w:sz w:val="24"/>
          <w:szCs w:val="24"/>
        </w:rPr>
        <w:t xml:space="preserve"> г. </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и время окончания приема заявок – </w:t>
      </w:r>
      <w:r w:rsidR="00FD6231">
        <w:rPr>
          <w:rFonts w:ascii="Times New Roman" w:hAnsi="Times New Roman" w:cs="Times New Roman"/>
          <w:sz w:val="24"/>
          <w:szCs w:val="24"/>
        </w:rPr>
        <w:t>16 мая</w:t>
      </w:r>
      <w:r w:rsidR="007815C0">
        <w:rPr>
          <w:rFonts w:ascii="Times New Roman" w:hAnsi="Times New Roman" w:cs="Times New Roman"/>
          <w:sz w:val="24"/>
          <w:szCs w:val="24"/>
        </w:rPr>
        <w:t xml:space="preserve"> 2016</w:t>
      </w:r>
      <w:r w:rsidRPr="00524F48">
        <w:rPr>
          <w:rFonts w:ascii="Times New Roman" w:hAnsi="Times New Roman" w:cs="Times New Roman"/>
          <w:sz w:val="24"/>
          <w:szCs w:val="24"/>
        </w:rPr>
        <w:t xml:space="preserve"> г. в </w:t>
      </w:r>
      <w:r w:rsidR="00FD6231">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FD6231">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 </w:t>
      </w:r>
      <w:r w:rsidR="00FD6231">
        <w:rPr>
          <w:rFonts w:ascii="Times New Roman" w:hAnsi="Times New Roman" w:cs="Times New Roman"/>
          <w:sz w:val="24"/>
          <w:szCs w:val="24"/>
        </w:rPr>
        <w:t xml:space="preserve">18 мая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 аукционов.</w:t>
      </w:r>
    </w:p>
    <w:p w:rsidR="0015753E" w:rsidRPr="008F4D56" w:rsidRDefault="0015753E" w:rsidP="00E40A3B">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FD6231" w:rsidRPr="005567E3" w:rsidRDefault="00FD6231" w:rsidP="00FD6231">
      <w:pPr>
        <w:tabs>
          <w:tab w:val="left" w:pos="709"/>
        </w:tabs>
        <w:ind w:firstLine="709"/>
        <w:jc w:val="both"/>
        <w:rPr>
          <w:rFonts w:ascii="Times New Roman" w:hAnsi="Times New Roman"/>
          <w:b/>
          <w:sz w:val="24"/>
          <w:szCs w:val="24"/>
        </w:rPr>
      </w:pPr>
      <w:r w:rsidRPr="005567E3">
        <w:rPr>
          <w:rFonts w:ascii="Times New Roman" w:hAnsi="Times New Roman" w:cs="Times New Roman"/>
          <w:sz w:val="24"/>
          <w:szCs w:val="24"/>
        </w:rPr>
        <w:t>Д</w:t>
      </w:r>
      <w:r>
        <w:rPr>
          <w:rFonts w:ascii="Times New Roman" w:hAnsi="Times New Roman" w:cs="Times New Roman"/>
          <w:sz w:val="24"/>
          <w:szCs w:val="24"/>
        </w:rPr>
        <w:t>ата и время проведения аукциона</w:t>
      </w:r>
      <w:r w:rsidR="007A4F0F">
        <w:rPr>
          <w:rFonts w:ascii="Times New Roman" w:hAnsi="Times New Roman" w:cs="Times New Roman"/>
          <w:sz w:val="24"/>
          <w:szCs w:val="24"/>
        </w:rPr>
        <w:t xml:space="preserve"> – </w:t>
      </w:r>
      <w:r w:rsidRPr="00FD6231">
        <w:rPr>
          <w:rFonts w:ascii="Times New Roman" w:hAnsi="Times New Roman" w:cs="Times New Roman"/>
          <w:b/>
          <w:sz w:val="24"/>
          <w:szCs w:val="24"/>
        </w:rPr>
        <w:t>20</w:t>
      </w:r>
      <w:r w:rsidR="007A4F0F">
        <w:rPr>
          <w:rFonts w:ascii="Times New Roman" w:hAnsi="Times New Roman" w:cs="Times New Roman"/>
          <w:b/>
          <w:sz w:val="24"/>
          <w:szCs w:val="24"/>
        </w:rPr>
        <w:t xml:space="preserve"> </w:t>
      </w:r>
      <w:r w:rsidRPr="00551114">
        <w:rPr>
          <w:rFonts w:ascii="Times New Roman" w:hAnsi="Times New Roman" w:cs="Times New Roman"/>
          <w:b/>
          <w:sz w:val="24"/>
          <w:szCs w:val="24"/>
        </w:rPr>
        <w:t>мая</w:t>
      </w:r>
      <w:r w:rsidRPr="005567E3">
        <w:rPr>
          <w:rFonts w:ascii="Times New Roman" w:hAnsi="Times New Roman"/>
          <w:b/>
          <w:sz w:val="24"/>
          <w:szCs w:val="24"/>
        </w:rPr>
        <w:t xml:space="preserve"> 2016 г.:</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в 09 часов 15 минут</w:t>
      </w:r>
      <w:r w:rsidRPr="000E3CC1">
        <w:rPr>
          <w:rFonts w:ascii="Times New Roman" w:hAnsi="Times New Roman" w:cs="Times New Roman"/>
          <w:sz w:val="24"/>
          <w:szCs w:val="24"/>
        </w:rPr>
        <w:t>;</w:t>
      </w:r>
    </w:p>
    <w:p w:rsidR="00FD6231" w:rsidRDefault="00FD6231" w:rsidP="00FD6231">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Pr>
          <w:rFonts w:ascii="Times New Roman" w:hAnsi="Times New Roman" w:cs="Times New Roman"/>
          <w:sz w:val="24"/>
          <w:szCs w:val="24"/>
        </w:rPr>
        <w:t>лоту № 2: в 09 часов 25 минут;</w:t>
      </w:r>
    </w:p>
    <w:p w:rsidR="00FD623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3: в 09 часов 35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 в 09 часов 45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 в 09 часов 55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 в 10 часов 05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 часов 15 минут;</w:t>
      </w:r>
    </w:p>
    <w:p w:rsidR="00FD623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 часов 25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 в 10 часов 35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 в 10 часов 45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 в 10 часов 55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 в 11 часов 05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13: в 11 часов 15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 в 11 часов 25 минут.</w:t>
      </w:r>
    </w:p>
    <w:p w:rsidR="00FD6231" w:rsidRPr="000E3CC1" w:rsidRDefault="00FD6231" w:rsidP="00FD623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15: в 11 часов 35 минут.</w:t>
      </w:r>
    </w:p>
    <w:p w:rsidR="003C5CE9" w:rsidRPr="000E3CC1" w:rsidRDefault="003C5CE9" w:rsidP="00E40A3B">
      <w:pPr>
        <w:tabs>
          <w:tab w:val="left" w:pos="709"/>
        </w:tabs>
        <w:ind w:firstLine="709"/>
        <w:jc w:val="both"/>
        <w:rPr>
          <w:rFonts w:ascii="Times New Roman" w:hAnsi="Times New Roman" w:cs="Times New Roman"/>
          <w:sz w:val="24"/>
          <w:szCs w:val="24"/>
        </w:rPr>
      </w:pPr>
    </w:p>
    <w:p w:rsidR="0015753E" w:rsidRPr="008E1FC6" w:rsidRDefault="0015753E" w:rsidP="00E40A3B">
      <w:pPr>
        <w:tabs>
          <w:tab w:val="left" w:pos="709"/>
        </w:tabs>
        <w:ind w:firstLine="709"/>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E40A3B">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8F2D36">
          <w:footerReference w:type="default" r:id="rId8"/>
          <w:pgSz w:w="11906" w:h="16838" w:code="9"/>
          <w:pgMar w:top="1134" w:right="567" w:bottom="1134"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9"/>
        <w:gridCol w:w="2114"/>
        <w:gridCol w:w="1401"/>
        <w:gridCol w:w="3997"/>
        <w:gridCol w:w="186"/>
        <w:gridCol w:w="2686"/>
        <w:gridCol w:w="1645"/>
        <w:gridCol w:w="1424"/>
      </w:tblGrid>
      <w:tr w:rsidR="0015753E" w:rsidRPr="00747C8A" w:rsidTr="0001700C">
        <w:trPr>
          <w:cantSplit/>
          <w:trHeight w:val="437"/>
        </w:trPr>
        <w:tc>
          <w:tcPr>
            <w:tcW w:w="362"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rPr>
              <w:t xml:space="preserve">№ </w:t>
            </w:r>
            <w:proofErr w:type="spellStart"/>
            <w:proofErr w:type="gramStart"/>
            <w:r w:rsidRPr="00747C8A">
              <w:rPr>
                <w:rFonts w:ascii="Times New Roman" w:hAnsi="Times New Roman" w:cs="Times New Roman"/>
                <w:b/>
              </w:rPr>
              <w:t>п</w:t>
            </w:r>
            <w:proofErr w:type="spellEnd"/>
            <w:proofErr w:type="gramEnd"/>
            <w:r w:rsidRPr="00747C8A">
              <w:rPr>
                <w:rFonts w:ascii="Times New Roman" w:hAnsi="Times New Roman" w:cs="Times New Roman"/>
                <w:b/>
              </w:rPr>
              <w:t>/</w:t>
            </w:r>
            <w:proofErr w:type="spellStart"/>
            <w:r w:rsidRPr="00747C8A">
              <w:rPr>
                <w:rFonts w:ascii="Times New Roman" w:hAnsi="Times New Roman" w:cs="Times New Roman"/>
                <w:b/>
              </w:rPr>
              <w:t>п</w:t>
            </w:r>
            <w:proofErr w:type="spellEnd"/>
          </w:p>
        </w:tc>
        <w:tc>
          <w:tcPr>
            <w:tcW w:w="729"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rPr>
              <w:t>Кадастровый номер объекта</w:t>
            </w:r>
          </w:p>
        </w:tc>
        <w:tc>
          <w:tcPr>
            <w:tcW w:w="483"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rPr>
              <w:t>Площадь объекта, м</w:t>
            </w:r>
            <w:proofErr w:type="gramStart"/>
            <w:r w:rsidRPr="00747C8A">
              <w:rPr>
                <w:rFonts w:ascii="Times New Roman" w:hAnsi="Times New Roman" w:cs="Times New Roman"/>
                <w:b/>
                <w:vertAlign w:val="superscript"/>
              </w:rPr>
              <w:t>2</w:t>
            </w:r>
            <w:proofErr w:type="gramEnd"/>
          </w:p>
        </w:tc>
        <w:tc>
          <w:tcPr>
            <w:tcW w:w="1378"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rPr>
              <w:t>Адрес (местонахождение) объекта</w:t>
            </w:r>
          </w:p>
        </w:tc>
        <w:tc>
          <w:tcPr>
            <w:tcW w:w="990" w:type="pct"/>
            <w:gridSpan w:val="2"/>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spacing w:val="-3"/>
              </w:rPr>
              <w:t>Разрешенное использование земельного участка</w:t>
            </w:r>
          </w:p>
        </w:tc>
        <w:tc>
          <w:tcPr>
            <w:tcW w:w="567" w:type="pct"/>
            <w:shd w:val="clear" w:color="auto" w:fill="D9D9D9" w:themeFill="background1" w:themeFillShade="D9"/>
            <w:vAlign w:val="center"/>
          </w:tcPr>
          <w:p w:rsidR="0015753E" w:rsidRPr="00747C8A" w:rsidRDefault="0015753E" w:rsidP="00480408">
            <w:pPr>
              <w:jc w:val="center"/>
              <w:rPr>
                <w:rFonts w:ascii="Times New Roman" w:hAnsi="Times New Roman" w:cs="Times New Roman"/>
                <w:b/>
              </w:rPr>
            </w:pPr>
            <w:r w:rsidRPr="00747C8A">
              <w:rPr>
                <w:rFonts w:ascii="Times New Roman" w:hAnsi="Times New Roman" w:cs="Times New Roman"/>
                <w:b/>
                <w:spacing w:val="-3"/>
              </w:rPr>
              <w:t xml:space="preserve">Начальный размер </w:t>
            </w:r>
            <w:r w:rsidR="00805E8C" w:rsidRPr="00747C8A">
              <w:rPr>
                <w:rFonts w:ascii="Times New Roman" w:hAnsi="Times New Roman" w:cs="Times New Roman"/>
                <w:b/>
                <w:spacing w:val="-3"/>
              </w:rPr>
              <w:t>еже</w:t>
            </w:r>
            <w:r w:rsidRPr="00747C8A">
              <w:rPr>
                <w:rFonts w:ascii="Times New Roman" w:hAnsi="Times New Roman" w:cs="Times New Roman"/>
                <w:b/>
                <w:spacing w:val="-3"/>
              </w:rPr>
              <w:t>год</w:t>
            </w:r>
            <w:r w:rsidR="00805E8C" w:rsidRPr="00747C8A">
              <w:rPr>
                <w:rFonts w:ascii="Times New Roman" w:hAnsi="Times New Roman" w:cs="Times New Roman"/>
                <w:b/>
                <w:spacing w:val="-3"/>
              </w:rPr>
              <w:t>ной</w:t>
            </w:r>
            <w:r w:rsidRPr="00747C8A">
              <w:rPr>
                <w:rFonts w:ascii="Times New Roman" w:hAnsi="Times New Roman" w:cs="Times New Roman"/>
                <w:b/>
                <w:spacing w:val="-3"/>
              </w:rPr>
              <w:t xml:space="preserve"> арендной платы за пользование земельным участком, руб.</w:t>
            </w:r>
          </w:p>
        </w:tc>
        <w:tc>
          <w:tcPr>
            <w:tcW w:w="491" w:type="pct"/>
            <w:shd w:val="clear" w:color="auto" w:fill="D9D9D9" w:themeFill="background1" w:themeFillShade="D9"/>
          </w:tcPr>
          <w:p w:rsidR="0015753E" w:rsidRPr="00747C8A" w:rsidRDefault="0015753E" w:rsidP="00AA51D7">
            <w:pPr>
              <w:jc w:val="center"/>
              <w:rPr>
                <w:rFonts w:ascii="Times New Roman" w:hAnsi="Times New Roman" w:cs="Times New Roman"/>
                <w:b/>
                <w:spacing w:val="-3"/>
              </w:rPr>
            </w:pPr>
            <w:r w:rsidRPr="00747C8A">
              <w:rPr>
                <w:rFonts w:ascii="Times New Roman" w:hAnsi="Times New Roman" w:cs="Times New Roman"/>
                <w:b/>
                <w:spacing w:val="-3"/>
              </w:rPr>
              <w:t>Задаток по лоту,</w:t>
            </w:r>
          </w:p>
          <w:p w:rsidR="0015753E" w:rsidRPr="00747C8A" w:rsidRDefault="0015753E" w:rsidP="00AA51D7">
            <w:pPr>
              <w:jc w:val="center"/>
              <w:rPr>
                <w:rFonts w:ascii="Times New Roman" w:hAnsi="Times New Roman" w:cs="Times New Roman"/>
                <w:b/>
              </w:rPr>
            </w:pPr>
            <w:r w:rsidRPr="00747C8A">
              <w:rPr>
                <w:rFonts w:ascii="Times New Roman" w:hAnsi="Times New Roman" w:cs="Times New Roman"/>
                <w:b/>
                <w:spacing w:val="-3"/>
              </w:rPr>
              <w:t>руб.</w:t>
            </w:r>
          </w:p>
        </w:tc>
      </w:tr>
      <w:tr w:rsidR="0015753E" w:rsidRPr="00747C8A" w:rsidTr="008F2D36">
        <w:trPr>
          <w:cantSplit/>
          <w:trHeight w:val="319"/>
        </w:trPr>
        <w:tc>
          <w:tcPr>
            <w:tcW w:w="5000" w:type="pct"/>
            <w:gridSpan w:val="8"/>
          </w:tcPr>
          <w:p w:rsidR="0015753E" w:rsidRPr="00747C8A" w:rsidRDefault="00FE1670" w:rsidP="00AA51D7">
            <w:pPr>
              <w:jc w:val="center"/>
              <w:rPr>
                <w:rFonts w:ascii="Times New Roman" w:hAnsi="Times New Roman" w:cs="Times New Roman"/>
                <w:b/>
              </w:rPr>
            </w:pPr>
            <w:r w:rsidRPr="00747C8A">
              <w:rPr>
                <w:rFonts w:ascii="Times New Roman" w:hAnsi="Times New Roman" w:cs="Times New Roman"/>
                <w:b/>
                <w:bCs/>
              </w:rPr>
              <w:t>Грибановский район</w:t>
            </w:r>
          </w:p>
        </w:tc>
      </w:tr>
      <w:tr w:rsidR="0015753E" w:rsidRPr="00747C8A" w:rsidTr="008F2D36">
        <w:trPr>
          <w:cantSplit/>
        </w:trPr>
        <w:tc>
          <w:tcPr>
            <w:tcW w:w="5000" w:type="pct"/>
            <w:gridSpan w:val="8"/>
          </w:tcPr>
          <w:p w:rsidR="0015753E" w:rsidRPr="00747C8A" w:rsidRDefault="00FE1670" w:rsidP="00AA51D7">
            <w:pPr>
              <w:jc w:val="center"/>
              <w:rPr>
                <w:rFonts w:ascii="Times New Roman" w:hAnsi="Times New Roman" w:cs="Times New Roman"/>
              </w:rPr>
            </w:pPr>
            <w:r w:rsidRPr="00747C8A">
              <w:rPr>
                <w:rFonts w:ascii="Times New Roman" w:hAnsi="Times New Roman" w:cs="Times New Roman"/>
              </w:rPr>
              <w:t>ЛОТ № 1 (</w:t>
            </w:r>
            <w:proofErr w:type="spellStart"/>
            <w:r w:rsidRPr="00747C8A">
              <w:rPr>
                <w:rFonts w:ascii="Times New Roman" w:hAnsi="Times New Roman" w:cs="Times New Roman"/>
              </w:rPr>
              <w:t>Верхнекарачанское</w:t>
            </w:r>
            <w:proofErr w:type="spellEnd"/>
            <w:r w:rsidRPr="00747C8A">
              <w:rPr>
                <w:rFonts w:ascii="Times New Roman" w:hAnsi="Times New Roman" w:cs="Times New Roman"/>
              </w:rPr>
              <w:t xml:space="preserve"> с.п.)</w:t>
            </w:r>
          </w:p>
        </w:tc>
      </w:tr>
      <w:tr w:rsidR="00FE1670" w:rsidRPr="00747C8A" w:rsidTr="00E120F7">
        <w:trPr>
          <w:cantSplit/>
          <w:trHeight w:val="643"/>
        </w:trPr>
        <w:tc>
          <w:tcPr>
            <w:tcW w:w="362" w:type="pct"/>
            <w:shd w:val="clear" w:color="auto" w:fill="auto"/>
            <w:vAlign w:val="center"/>
          </w:tcPr>
          <w:p w:rsidR="00FE1670" w:rsidRPr="00747C8A" w:rsidRDefault="00FE1670" w:rsidP="001F3787">
            <w:pPr>
              <w:widowControl/>
              <w:autoSpaceDE/>
              <w:autoSpaceDN/>
              <w:adjustRightInd/>
              <w:jc w:val="center"/>
              <w:rPr>
                <w:rFonts w:ascii="Times New Roman" w:hAnsi="Times New Roman" w:cs="Times New Roman"/>
              </w:rPr>
            </w:pPr>
            <w:r w:rsidRPr="00747C8A">
              <w:rPr>
                <w:rFonts w:ascii="Times New Roman" w:hAnsi="Times New Roman" w:cs="Times New Roman"/>
              </w:rPr>
              <w:t>1.</w:t>
            </w:r>
          </w:p>
        </w:tc>
        <w:tc>
          <w:tcPr>
            <w:tcW w:w="729" w:type="pct"/>
            <w:shd w:val="clear" w:color="auto" w:fill="auto"/>
            <w:vAlign w:val="center"/>
          </w:tcPr>
          <w:p w:rsidR="00FE1670" w:rsidRPr="00747C8A" w:rsidRDefault="00FE1670" w:rsidP="0001700C">
            <w:pPr>
              <w:jc w:val="center"/>
              <w:rPr>
                <w:rFonts w:ascii="Times New Roman" w:hAnsi="Times New Roman" w:cs="Times New Roman"/>
                <w:color w:val="000000"/>
              </w:rPr>
            </w:pPr>
            <w:r w:rsidRPr="00747C8A">
              <w:rPr>
                <w:rFonts w:ascii="Times New Roman" w:hAnsi="Times New Roman" w:cs="Times New Roman"/>
              </w:rPr>
              <w:t>36:09:4200009:89</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120600</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Грибановский район, северная часть кадастрового квартала 36:09:4200009</w:t>
            </w:r>
          </w:p>
        </w:tc>
        <w:tc>
          <w:tcPr>
            <w:tcW w:w="926" w:type="pct"/>
          </w:tcPr>
          <w:p w:rsidR="00FE1670" w:rsidRPr="00747C8A" w:rsidRDefault="0095711A" w:rsidP="001F3787">
            <w:pPr>
              <w:jc w:val="center"/>
              <w:rPr>
                <w:rFonts w:ascii="Times New Roman" w:hAnsi="Times New Roman" w:cs="Times New Roman"/>
              </w:rPr>
            </w:pPr>
            <w:r w:rsidRPr="0095711A">
              <w:rPr>
                <w:rFonts w:ascii="Times New Roman" w:hAnsi="Times New Roman" w:cs="Times New Roman"/>
              </w:rPr>
              <w:t>Д</w:t>
            </w:r>
            <w:r w:rsidR="00FE1670" w:rsidRPr="0095711A">
              <w:rPr>
                <w:rFonts w:ascii="Times New Roman" w:hAnsi="Times New Roman" w:cs="Times New Roman"/>
              </w:rPr>
              <w:t>ля сельскохозяйственного использования</w:t>
            </w:r>
          </w:p>
        </w:tc>
        <w:tc>
          <w:tcPr>
            <w:tcW w:w="567" w:type="pct"/>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12</w:t>
            </w:r>
            <w:r w:rsidR="00E61357">
              <w:rPr>
                <w:rFonts w:ascii="Times New Roman" w:hAnsi="Times New Roman" w:cs="Times New Roman"/>
              </w:rPr>
              <w:t xml:space="preserve"> </w:t>
            </w:r>
            <w:r w:rsidRPr="00747C8A">
              <w:rPr>
                <w:rFonts w:ascii="Times New Roman" w:hAnsi="Times New Roman" w:cs="Times New Roman"/>
              </w:rPr>
              <w:t>400,00</w:t>
            </w:r>
          </w:p>
        </w:tc>
        <w:tc>
          <w:tcPr>
            <w:tcW w:w="491" w:type="pct"/>
            <w:vAlign w:val="center"/>
          </w:tcPr>
          <w:p w:rsidR="00FE1670" w:rsidRPr="00747C8A" w:rsidRDefault="00CF752A" w:rsidP="00E120F7">
            <w:pPr>
              <w:jc w:val="center"/>
              <w:rPr>
                <w:rFonts w:ascii="Times New Roman" w:hAnsi="Times New Roman" w:cs="Times New Roman"/>
              </w:rPr>
            </w:pPr>
            <w:r>
              <w:rPr>
                <w:rFonts w:ascii="Times New Roman" w:hAnsi="Times New Roman" w:cs="Times New Roman"/>
              </w:rPr>
              <w:t>2 480</w:t>
            </w:r>
            <w:r w:rsidR="007472EA">
              <w:rPr>
                <w:rFonts w:ascii="Times New Roman" w:hAnsi="Times New Roman" w:cs="Times New Roman"/>
              </w:rPr>
              <w:t>,00</w:t>
            </w:r>
          </w:p>
        </w:tc>
      </w:tr>
      <w:tr w:rsidR="0015753E" w:rsidRPr="00747C8A" w:rsidTr="008F2D36">
        <w:trPr>
          <w:cantSplit/>
        </w:trPr>
        <w:tc>
          <w:tcPr>
            <w:tcW w:w="5000" w:type="pct"/>
            <w:gridSpan w:val="8"/>
          </w:tcPr>
          <w:p w:rsidR="0015753E" w:rsidRPr="00747C8A" w:rsidRDefault="00FE1670" w:rsidP="001F3787">
            <w:pPr>
              <w:jc w:val="center"/>
              <w:rPr>
                <w:rFonts w:ascii="Times New Roman" w:hAnsi="Times New Roman" w:cs="Times New Roman"/>
                <w:b/>
                <w:bCs/>
              </w:rPr>
            </w:pPr>
            <w:r w:rsidRPr="00747C8A">
              <w:rPr>
                <w:rFonts w:ascii="Times New Roman" w:hAnsi="Times New Roman" w:cs="Times New Roman"/>
              </w:rPr>
              <w:t>ЛОТ № 2 (</w:t>
            </w:r>
            <w:proofErr w:type="spellStart"/>
            <w:r w:rsidRPr="00747C8A">
              <w:rPr>
                <w:rFonts w:ascii="Times New Roman" w:hAnsi="Times New Roman" w:cs="Times New Roman"/>
              </w:rPr>
              <w:t>Верхнекарачанское</w:t>
            </w:r>
            <w:proofErr w:type="spellEnd"/>
            <w:r w:rsidRPr="00747C8A">
              <w:rPr>
                <w:rFonts w:ascii="Times New Roman" w:hAnsi="Times New Roman" w:cs="Times New Roman"/>
              </w:rPr>
              <w:t xml:space="preserve"> с.п.)</w:t>
            </w:r>
          </w:p>
        </w:tc>
      </w:tr>
      <w:tr w:rsidR="00FE1670" w:rsidRPr="00747C8A" w:rsidTr="00E120F7">
        <w:trPr>
          <w:cantSplit/>
        </w:trPr>
        <w:tc>
          <w:tcPr>
            <w:tcW w:w="362" w:type="pct"/>
            <w:shd w:val="clear" w:color="auto" w:fill="auto"/>
            <w:vAlign w:val="center"/>
          </w:tcPr>
          <w:p w:rsidR="00FE1670" w:rsidRPr="00747C8A" w:rsidRDefault="006B2D92" w:rsidP="00AA51D7">
            <w:pPr>
              <w:widowControl/>
              <w:autoSpaceDE/>
              <w:autoSpaceDN/>
              <w:adjustRightInd/>
              <w:jc w:val="center"/>
              <w:rPr>
                <w:rFonts w:ascii="Times New Roman" w:hAnsi="Times New Roman" w:cs="Times New Roman"/>
              </w:rPr>
            </w:pPr>
            <w:r>
              <w:rPr>
                <w:rFonts w:ascii="Times New Roman" w:hAnsi="Times New Roman" w:cs="Times New Roman"/>
              </w:rPr>
              <w:t>2</w:t>
            </w:r>
            <w:r w:rsidR="00FE1670" w:rsidRPr="00747C8A">
              <w:rPr>
                <w:rFonts w:ascii="Times New Roman" w:hAnsi="Times New Roman" w:cs="Times New Roman"/>
              </w:rPr>
              <w:t>.</w:t>
            </w:r>
          </w:p>
        </w:tc>
        <w:tc>
          <w:tcPr>
            <w:tcW w:w="729" w:type="pct"/>
            <w:shd w:val="clear" w:color="auto" w:fill="auto"/>
            <w:vAlign w:val="center"/>
          </w:tcPr>
          <w:p w:rsidR="00FE1670" w:rsidRPr="00747C8A" w:rsidRDefault="00FE1670" w:rsidP="0001700C">
            <w:pPr>
              <w:jc w:val="center"/>
              <w:rPr>
                <w:rFonts w:ascii="Times New Roman" w:hAnsi="Times New Roman" w:cs="Times New Roman"/>
                <w:color w:val="000000"/>
              </w:rPr>
            </w:pPr>
            <w:r w:rsidRPr="00747C8A">
              <w:rPr>
                <w:rFonts w:ascii="Times New Roman" w:hAnsi="Times New Roman" w:cs="Times New Roman"/>
              </w:rPr>
              <w:t>36:09:4200009:90</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100400</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Грибановский район, северная часть кадастрового квартала 36:09:4200009</w:t>
            </w:r>
          </w:p>
        </w:tc>
        <w:tc>
          <w:tcPr>
            <w:tcW w:w="926" w:type="pct"/>
          </w:tcPr>
          <w:p w:rsidR="00FE1670" w:rsidRPr="00747C8A" w:rsidRDefault="00547367" w:rsidP="00AA51D7">
            <w:pPr>
              <w:jc w:val="center"/>
              <w:rPr>
                <w:rFonts w:ascii="Times New Roman" w:hAnsi="Times New Roman" w:cs="Times New Roman"/>
                <w:highlight w:val="yellow"/>
              </w:rPr>
            </w:pPr>
            <w:r w:rsidRPr="0095711A">
              <w:rPr>
                <w:rFonts w:ascii="Times New Roman" w:hAnsi="Times New Roman" w:cs="Times New Roman"/>
              </w:rPr>
              <w:t>Для сельскохозяйственного использования</w:t>
            </w:r>
          </w:p>
        </w:tc>
        <w:tc>
          <w:tcPr>
            <w:tcW w:w="567" w:type="pct"/>
            <w:shd w:val="clear" w:color="auto" w:fill="auto"/>
            <w:vAlign w:val="center"/>
          </w:tcPr>
          <w:p w:rsidR="00FE1670" w:rsidRPr="00E61357" w:rsidRDefault="00FE1670" w:rsidP="00E120F7">
            <w:pPr>
              <w:jc w:val="center"/>
              <w:rPr>
                <w:rFonts w:ascii="Times New Roman" w:hAnsi="Times New Roman" w:cs="Times New Roman"/>
              </w:rPr>
            </w:pPr>
            <w:r w:rsidRPr="00E61357">
              <w:rPr>
                <w:rFonts w:ascii="Times New Roman" w:hAnsi="Times New Roman" w:cs="Times New Roman"/>
                <w:bCs/>
              </w:rPr>
              <w:t>10</w:t>
            </w:r>
            <w:r w:rsidR="00E61357">
              <w:rPr>
                <w:rFonts w:ascii="Times New Roman" w:hAnsi="Times New Roman" w:cs="Times New Roman"/>
                <w:bCs/>
              </w:rPr>
              <w:t xml:space="preserve"> </w:t>
            </w:r>
            <w:r w:rsidRPr="00E61357">
              <w:rPr>
                <w:rFonts w:ascii="Times New Roman" w:hAnsi="Times New Roman" w:cs="Times New Roman"/>
                <w:bCs/>
              </w:rPr>
              <w:t>300,00</w:t>
            </w:r>
          </w:p>
        </w:tc>
        <w:tc>
          <w:tcPr>
            <w:tcW w:w="491" w:type="pct"/>
            <w:vAlign w:val="center"/>
          </w:tcPr>
          <w:p w:rsidR="00FE1670" w:rsidRPr="00747C8A" w:rsidRDefault="00FE1670" w:rsidP="00E120F7">
            <w:pPr>
              <w:jc w:val="center"/>
              <w:rPr>
                <w:rFonts w:ascii="Times New Roman" w:hAnsi="Times New Roman" w:cs="Times New Roman"/>
              </w:rPr>
            </w:pPr>
          </w:p>
          <w:p w:rsidR="00FE1670" w:rsidRPr="00747C8A" w:rsidRDefault="00CF752A" w:rsidP="00E120F7">
            <w:pPr>
              <w:jc w:val="center"/>
              <w:rPr>
                <w:rFonts w:ascii="Times New Roman" w:hAnsi="Times New Roman" w:cs="Times New Roman"/>
              </w:rPr>
            </w:pPr>
            <w:r>
              <w:rPr>
                <w:rFonts w:ascii="Times New Roman" w:hAnsi="Times New Roman" w:cs="Times New Roman"/>
              </w:rPr>
              <w:t>2 060</w:t>
            </w:r>
            <w:r w:rsidR="007472EA">
              <w:rPr>
                <w:rFonts w:ascii="Times New Roman" w:hAnsi="Times New Roman" w:cs="Times New Roman"/>
              </w:rPr>
              <w:t>,00</w:t>
            </w:r>
          </w:p>
          <w:p w:rsidR="00FE1670" w:rsidRPr="00747C8A" w:rsidRDefault="00FE1670" w:rsidP="00E120F7">
            <w:pPr>
              <w:jc w:val="center"/>
              <w:rPr>
                <w:rFonts w:ascii="Times New Roman" w:hAnsi="Times New Roman" w:cs="Times New Roman"/>
              </w:rPr>
            </w:pPr>
          </w:p>
        </w:tc>
      </w:tr>
      <w:tr w:rsidR="00AA51D7" w:rsidRPr="00747C8A" w:rsidTr="008F2D36">
        <w:trPr>
          <w:cantSplit/>
        </w:trPr>
        <w:tc>
          <w:tcPr>
            <w:tcW w:w="5000" w:type="pct"/>
            <w:gridSpan w:val="8"/>
            <w:shd w:val="clear" w:color="auto" w:fill="auto"/>
            <w:vAlign w:val="center"/>
          </w:tcPr>
          <w:p w:rsidR="00AA51D7" w:rsidRPr="00747C8A" w:rsidRDefault="00FE1670" w:rsidP="00AA51D7">
            <w:pPr>
              <w:jc w:val="center"/>
              <w:rPr>
                <w:rFonts w:ascii="Times New Roman" w:hAnsi="Times New Roman" w:cs="Times New Roman"/>
              </w:rPr>
            </w:pPr>
            <w:r w:rsidRPr="00747C8A">
              <w:rPr>
                <w:rFonts w:ascii="Times New Roman" w:hAnsi="Times New Roman" w:cs="Times New Roman"/>
              </w:rPr>
              <w:t>ЛОТ № 3 (</w:t>
            </w:r>
            <w:proofErr w:type="spellStart"/>
            <w:r w:rsidRPr="00747C8A">
              <w:rPr>
                <w:rFonts w:ascii="Times New Roman" w:hAnsi="Times New Roman" w:cs="Times New Roman"/>
              </w:rPr>
              <w:t>Верхнекарачанское</w:t>
            </w:r>
            <w:proofErr w:type="spellEnd"/>
            <w:r w:rsidRPr="00747C8A">
              <w:rPr>
                <w:rFonts w:ascii="Times New Roman" w:hAnsi="Times New Roman" w:cs="Times New Roman"/>
              </w:rPr>
              <w:t xml:space="preserve"> с.п.)</w:t>
            </w:r>
          </w:p>
        </w:tc>
      </w:tr>
      <w:tr w:rsidR="00FE1670" w:rsidRPr="00747C8A" w:rsidTr="00E120F7">
        <w:trPr>
          <w:cantSplit/>
        </w:trPr>
        <w:tc>
          <w:tcPr>
            <w:tcW w:w="362" w:type="pct"/>
            <w:shd w:val="clear" w:color="auto" w:fill="auto"/>
            <w:vAlign w:val="center"/>
          </w:tcPr>
          <w:p w:rsidR="00FE1670" w:rsidRPr="00747C8A" w:rsidRDefault="006B2D92" w:rsidP="00AA51D7">
            <w:pPr>
              <w:widowControl/>
              <w:autoSpaceDE/>
              <w:autoSpaceDN/>
              <w:adjustRightInd/>
              <w:jc w:val="center"/>
              <w:rPr>
                <w:rFonts w:ascii="Times New Roman" w:hAnsi="Times New Roman" w:cs="Times New Roman"/>
              </w:rPr>
            </w:pPr>
            <w:r>
              <w:rPr>
                <w:rFonts w:ascii="Times New Roman" w:hAnsi="Times New Roman" w:cs="Times New Roman"/>
              </w:rPr>
              <w:t>3</w:t>
            </w:r>
            <w:r w:rsidR="00FE1670" w:rsidRPr="00747C8A">
              <w:rPr>
                <w:rFonts w:ascii="Times New Roman" w:hAnsi="Times New Roman" w:cs="Times New Roman"/>
              </w:rPr>
              <w:t>.</w:t>
            </w:r>
          </w:p>
        </w:tc>
        <w:tc>
          <w:tcPr>
            <w:tcW w:w="729" w:type="pct"/>
            <w:shd w:val="clear" w:color="auto" w:fill="auto"/>
            <w:vAlign w:val="center"/>
          </w:tcPr>
          <w:p w:rsidR="00FE1670" w:rsidRPr="00747C8A" w:rsidRDefault="00FE1670" w:rsidP="0001700C">
            <w:pPr>
              <w:jc w:val="center"/>
              <w:rPr>
                <w:rFonts w:ascii="Times New Roman" w:hAnsi="Times New Roman" w:cs="Times New Roman"/>
                <w:color w:val="000000"/>
              </w:rPr>
            </w:pPr>
            <w:r w:rsidRPr="00747C8A">
              <w:rPr>
                <w:rFonts w:ascii="Times New Roman" w:hAnsi="Times New Roman" w:cs="Times New Roman"/>
              </w:rPr>
              <w:t>36:09:4506012:83</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46000</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Грибановский район, западная часть кадастрового квартала 36:09:4506012</w:t>
            </w:r>
          </w:p>
        </w:tc>
        <w:tc>
          <w:tcPr>
            <w:tcW w:w="926" w:type="pct"/>
          </w:tcPr>
          <w:p w:rsidR="00FE1670" w:rsidRPr="00747C8A" w:rsidRDefault="00C44952" w:rsidP="00AA51D7">
            <w:pPr>
              <w:jc w:val="center"/>
              <w:rPr>
                <w:rFonts w:ascii="Times New Roman" w:hAnsi="Times New Roman" w:cs="Times New Roman"/>
                <w:highlight w:val="yellow"/>
              </w:rPr>
            </w:pPr>
            <w:r w:rsidRPr="0095711A">
              <w:rPr>
                <w:rFonts w:ascii="Times New Roman" w:hAnsi="Times New Roman" w:cs="Times New Roman"/>
              </w:rPr>
              <w:t>Для сельскохозяйственного использования</w:t>
            </w:r>
          </w:p>
        </w:tc>
        <w:tc>
          <w:tcPr>
            <w:tcW w:w="567" w:type="pct"/>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4</w:t>
            </w:r>
            <w:r w:rsidR="00E61357">
              <w:rPr>
                <w:rFonts w:ascii="Times New Roman" w:hAnsi="Times New Roman" w:cs="Times New Roman"/>
              </w:rPr>
              <w:t xml:space="preserve"> </w:t>
            </w:r>
            <w:r w:rsidRPr="00747C8A">
              <w:rPr>
                <w:rFonts w:ascii="Times New Roman" w:hAnsi="Times New Roman" w:cs="Times New Roman"/>
              </w:rPr>
              <w:t>800,00</w:t>
            </w:r>
          </w:p>
        </w:tc>
        <w:tc>
          <w:tcPr>
            <w:tcW w:w="491" w:type="pct"/>
            <w:vAlign w:val="center"/>
          </w:tcPr>
          <w:p w:rsidR="00FE1670" w:rsidRPr="00747C8A" w:rsidRDefault="00CF752A" w:rsidP="00E120F7">
            <w:pPr>
              <w:jc w:val="center"/>
              <w:rPr>
                <w:rFonts w:ascii="Times New Roman" w:hAnsi="Times New Roman" w:cs="Times New Roman"/>
              </w:rPr>
            </w:pPr>
            <w:r>
              <w:rPr>
                <w:rFonts w:ascii="Times New Roman" w:hAnsi="Times New Roman" w:cs="Times New Roman"/>
              </w:rPr>
              <w:t>960</w:t>
            </w:r>
            <w:r w:rsidR="007472EA">
              <w:rPr>
                <w:rFonts w:ascii="Times New Roman" w:hAnsi="Times New Roman" w:cs="Times New Roman"/>
              </w:rPr>
              <w:t>,00</w:t>
            </w:r>
          </w:p>
        </w:tc>
      </w:tr>
      <w:tr w:rsidR="00AA51D7" w:rsidRPr="00747C8A" w:rsidTr="00E120F7">
        <w:trPr>
          <w:cantSplit/>
        </w:trPr>
        <w:tc>
          <w:tcPr>
            <w:tcW w:w="5000" w:type="pct"/>
            <w:gridSpan w:val="8"/>
            <w:shd w:val="clear" w:color="auto" w:fill="auto"/>
            <w:vAlign w:val="center"/>
          </w:tcPr>
          <w:p w:rsidR="00AA51D7" w:rsidRPr="00747C8A" w:rsidRDefault="00FE1670" w:rsidP="00E120F7">
            <w:pPr>
              <w:jc w:val="center"/>
              <w:rPr>
                <w:rFonts w:ascii="Times New Roman" w:hAnsi="Times New Roman" w:cs="Times New Roman"/>
              </w:rPr>
            </w:pPr>
            <w:r w:rsidRPr="00747C8A">
              <w:rPr>
                <w:rFonts w:ascii="Times New Roman" w:hAnsi="Times New Roman" w:cs="Times New Roman"/>
              </w:rPr>
              <w:t>ЛОТ № 4 (</w:t>
            </w:r>
            <w:proofErr w:type="spellStart"/>
            <w:r w:rsidRPr="00747C8A">
              <w:rPr>
                <w:rFonts w:ascii="Times New Roman" w:hAnsi="Times New Roman" w:cs="Times New Roman"/>
              </w:rPr>
              <w:t>Большеалабухское</w:t>
            </w:r>
            <w:proofErr w:type="spellEnd"/>
            <w:r w:rsidRPr="00747C8A">
              <w:rPr>
                <w:rFonts w:ascii="Times New Roman" w:hAnsi="Times New Roman" w:cs="Times New Roman"/>
              </w:rPr>
              <w:t xml:space="preserve"> с.п.)</w:t>
            </w:r>
          </w:p>
        </w:tc>
      </w:tr>
      <w:tr w:rsidR="00FE1670" w:rsidRPr="00747C8A" w:rsidTr="00E120F7">
        <w:trPr>
          <w:cantSplit/>
        </w:trPr>
        <w:tc>
          <w:tcPr>
            <w:tcW w:w="362" w:type="pct"/>
            <w:shd w:val="clear" w:color="auto" w:fill="auto"/>
            <w:vAlign w:val="center"/>
          </w:tcPr>
          <w:p w:rsidR="00FE1670" w:rsidRPr="00747C8A" w:rsidRDefault="006B2D92" w:rsidP="00AA51D7">
            <w:pPr>
              <w:widowControl/>
              <w:autoSpaceDE/>
              <w:autoSpaceDN/>
              <w:adjustRightInd/>
              <w:jc w:val="center"/>
              <w:rPr>
                <w:rFonts w:ascii="Times New Roman" w:hAnsi="Times New Roman" w:cs="Times New Roman"/>
              </w:rPr>
            </w:pPr>
            <w:r>
              <w:rPr>
                <w:rFonts w:ascii="Times New Roman" w:hAnsi="Times New Roman" w:cs="Times New Roman"/>
              </w:rPr>
              <w:t>4</w:t>
            </w:r>
            <w:r w:rsidR="00FE1670" w:rsidRPr="00747C8A">
              <w:rPr>
                <w:rFonts w:ascii="Times New Roman" w:hAnsi="Times New Roman" w:cs="Times New Roman"/>
              </w:rPr>
              <w:t>.</w:t>
            </w:r>
          </w:p>
        </w:tc>
        <w:tc>
          <w:tcPr>
            <w:tcW w:w="729" w:type="pct"/>
            <w:shd w:val="clear" w:color="auto" w:fill="auto"/>
            <w:vAlign w:val="center"/>
          </w:tcPr>
          <w:p w:rsidR="00FE1670" w:rsidRPr="00747C8A" w:rsidRDefault="00FE1670" w:rsidP="0001700C">
            <w:pPr>
              <w:jc w:val="center"/>
              <w:rPr>
                <w:rFonts w:ascii="Times New Roman" w:hAnsi="Times New Roman" w:cs="Times New Roman"/>
              </w:rPr>
            </w:pPr>
            <w:r w:rsidRPr="00747C8A">
              <w:rPr>
                <w:rFonts w:ascii="Times New Roman" w:hAnsi="Times New Roman" w:cs="Times New Roman"/>
              </w:rPr>
              <w:t>36:09:4305020:33</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261676</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Грибановский район, юго-западная часть кадастрового квартала 36:09:4305020</w:t>
            </w:r>
          </w:p>
        </w:tc>
        <w:tc>
          <w:tcPr>
            <w:tcW w:w="926" w:type="pct"/>
          </w:tcPr>
          <w:p w:rsidR="00FE1670" w:rsidRPr="00747C8A" w:rsidRDefault="00C44952" w:rsidP="00AA51D7">
            <w:pPr>
              <w:jc w:val="center"/>
              <w:rPr>
                <w:rFonts w:ascii="Times New Roman" w:hAnsi="Times New Roman" w:cs="Times New Roman"/>
                <w:highlight w:val="yellow"/>
              </w:rPr>
            </w:pPr>
            <w:r w:rsidRPr="0095711A">
              <w:rPr>
                <w:rFonts w:ascii="Times New Roman" w:hAnsi="Times New Roman" w:cs="Times New Roman"/>
              </w:rPr>
              <w:t>Для сельскохозяйственного использования</w:t>
            </w:r>
          </w:p>
        </w:tc>
        <w:tc>
          <w:tcPr>
            <w:tcW w:w="567" w:type="pct"/>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25</w:t>
            </w:r>
            <w:r w:rsidR="00E61357">
              <w:rPr>
                <w:rFonts w:ascii="Times New Roman" w:hAnsi="Times New Roman" w:cs="Times New Roman"/>
              </w:rPr>
              <w:t xml:space="preserve"> </w:t>
            </w:r>
            <w:r w:rsidRPr="00747C8A">
              <w:rPr>
                <w:rFonts w:ascii="Times New Roman" w:hAnsi="Times New Roman" w:cs="Times New Roman"/>
              </w:rPr>
              <w:t>100,00</w:t>
            </w:r>
          </w:p>
        </w:tc>
        <w:tc>
          <w:tcPr>
            <w:tcW w:w="491" w:type="pct"/>
            <w:vAlign w:val="center"/>
          </w:tcPr>
          <w:p w:rsidR="00FE1670" w:rsidRPr="00747C8A" w:rsidRDefault="00CF752A" w:rsidP="00E120F7">
            <w:pPr>
              <w:jc w:val="center"/>
              <w:rPr>
                <w:rFonts w:ascii="Times New Roman" w:hAnsi="Times New Roman" w:cs="Times New Roman"/>
              </w:rPr>
            </w:pPr>
            <w:r>
              <w:rPr>
                <w:rFonts w:ascii="Times New Roman" w:hAnsi="Times New Roman" w:cs="Times New Roman"/>
              </w:rPr>
              <w:t>5 020</w:t>
            </w:r>
            <w:r w:rsidR="007472EA">
              <w:rPr>
                <w:rFonts w:ascii="Times New Roman" w:hAnsi="Times New Roman" w:cs="Times New Roman"/>
              </w:rPr>
              <w:t>,00</w:t>
            </w:r>
          </w:p>
        </w:tc>
      </w:tr>
      <w:tr w:rsidR="00EF7329" w:rsidRPr="00747C8A" w:rsidTr="00E120F7">
        <w:trPr>
          <w:cantSplit/>
        </w:trPr>
        <w:tc>
          <w:tcPr>
            <w:tcW w:w="5000" w:type="pct"/>
            <w:gridSpan w:val="8"/>
            <w:shd w:val="clear" w:color="auto" w:fill="auto"/>
            <w:vAlign w:val="center"/>
          </w:tcPr>
          <w:p w:rsidR="00EF7329" w:rsidRPr="00747C8A" w:rsidRDefault="00FE1670" w:rsidP="00E120F7">
            <w:pPr>
              <w:jc w:val="center"/>
              <w:rPr>
                <w:rFonts w:ascii="Times New Roman" w:hAnsi="Times New Roman" w:cs="Times New Roman"/>
              </w:rPr>
            </w:pPr>
            <w:r w:rsidRPr="00747C8A">
              <w:rPr>
                <w:rFonts w:ascii="Times New Roman" w:hAnsi="Times New Roman" w:cs="Times New Roman"/>
              </w:rPr>
              <w:t>ЛОТ № 5 (</w:t>
            </w:r>
            <w:proofErr w:type="spellStart"/>
            <w:r w:rsidRPr="00747C8A">
              <w:rPr>
                <w:rFonts w:ascii="Times New Roman" w:hAnsi="Times New Roman" w:cs="Times New Roman"/>
              </w:rPr>
              <w:t>Большеалабухское</w:t>
            </w:r>
            <w:proofErr w:type="spellEnd"/>
            <w:r w:rsidRPr="00747C8A">
              <w:rPr>
                <w:rFonts w:ascii="Times New Roman" w:hAnsi="Times New Roman" w:cs="Times New Roman"/>
              </w:rPr>
              <w:t xml:space="preserve"> с.п.)</w:t>
            </w:r>
          </w:p>
        </w:tc>
      </w:tr>
      <w:tr w:rsidR="00FE1670" w:rsidRPr="00747C8A" w:rsidTr="00E120F7">
        <w:trPr>
          <w:cantSplit/>
          <w:trHeight w:val="711"/>
        </w:trPr>
        <w:tc>
          <w:tcPr>
            <w:tcW w:w="362" w:type="pct"/>
            <w:shd w:val="clear" w:color="auto" w:fill="auto"/>
            <w:vAlign w:val="center"/>
          </w:tcPr>
          <w:p w:rsidR="00FE1670" w:rsidRPr="00747C8A" w:rsidRDefault="006B2D92" w:rsidP="00AA51D7">
            <w:pPr>
              <w:widowControl/>
              <w:autoSpaceDE/>
              <w:autoSpaceDN/>
              <w:adjustRightInd/>
              <w:jc w:val="center"/>
              <w:rPr>
                <w:rFonts w:ascii="Times New Roman" w:hAnsi="Times New Roman" w:cs="Times New Roman"/>
              </w:rPr>
            </w:pPr>
            <w:r>
              <w:rPr>
                <w:rFonts w:ascii="Times New Roman" w:hAnsi="Times New Roman" w:cs="Times New Roman"/>
              </w:rPr>
              <w:t>5</w:t>
            </w:r>
            <w:r w:rsidR="00FE1670" w:rsidRPr="00747C8A">
              <w:rPr>
                <w:rFonts w:ascii="Times New Roman" w:hAnsi="Times New Roman" w:cs="Times New Roman"/>
              </w:rPr>
              <w:t>.</w:t>
            </w:r>
          </w:p>
        </w:tc>
        <w:tc>
          <w:tcPr>
            <w:tcW w:w="729" w:type="pct"/>
            <w:shd w:val="clear" w:color="auto" w:fill="auto"/>
            <w:vAlign w:val="center"/>
          </w:tcPr>
          <w:p w:rsidR="00FE1670" w:rsidRPr="00747C8A" w:rsidRDefault="00FE1670" w:rsidP="0001700C">
            <w:pPr>
              <w:jc w:val="center"/>
              <w:rPr>
                <w:rFonts w:ascii="Times New Roman" w:hAnsi="Times New Roman" w:cs="Times New Roman"/>
              </w:rPr>
            </w:pPr>
            <w:r w:rsidRPr="00747C8A">
              <w:rPr>
                <w:rFonts w:ascii="Times New Roman" w:hAnsi="Times New Roman" w:cs="Times New Roman"/>
              </w:rPr>
              <w:t>36:09:4305020:34</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2042359</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Грибановский район, южная часть кадастрового квартала 36:09:4305020</w:t>
            </w:r>
          </w:p>
        </w:tc>
        <w:tc>
          <w:tcPr>
            <w:tcW w:w="926" w:type="pct"/>
          </w:tcPr>
          <w:p w:rsidR="00FE1670" w:rsidRPr="00747C8A" w:rsidRDefault="00C44952" w:rsidP="00AA51D7">
            <w:pPr>
              <w:jc w:val="center"/>
              <w:rPr>
                <w:rFonts w:ascii="Times New Roman" w:hAnsi="Times New Roman" w:cs="Times New Roman"/>
                <w:highlight w:val="yellow"/>
              </w:rPr>
            </w:pPr>
            <w:r w:rsidRPr="0095711A">
              <w:rPr>
                <w:rFonts w:ascii="Times New Roman" w:hAnsi="Times New Roman" w:cs="Times New Roman"/>
              </w:rPr>
              <w:t>Для сельскохозяйственного использования</w:t>
            </w:r>
          </w:p>
        </w:tc>
        <w:tc>
          <w:tcPr>
            <w:tcW w:w="567" w:type="pct"/>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184</w:t>
            </w:r>
            <w:r w:rsidR="00E61357">
              <w:rPr>
                <w:rFonts w:ascii="Times New Roman" w:hAnsi="Times New Roman" w:cs="Times New Roman"/>
              </w:rPr>
              <w:t xml:space="preserve"> </w:t>
            </w:r>
            <w:r w:rsidRPr="00747C8A">
              <w:rPr>
                <w:rFonts w:ascii="Times New Roman" w:hAnsi="Times New Roman" w:cs="Times New Roman"/>
              </w:rPr>
              <w:t>700,00</w:t>
            </w:r>
          </w:p>
        </w:tc>
        <w:tc>
          <w:tcPr>
            <w:tcW w:w="491" w:type="pct"/>
            <w:vAlign w:val="center"/>
          </w:tcPr>
          <w:p w:rsidR="007472EA" w:rsidRDefault="007472EA" w:rsidP="00E120F7">
            <w:pPr>
              <w:jc w:val="center"/>
              <w:rPr>
                <w:rFonts w:ascii="Times New Roman" w:hAnsi="Times New Roman" w:cs="Times New Roman"/>
              </w:rPr>
            </w:pPr>
          </w:p>
          <w:p w:rsidR="007472EA" w:rsidRPr="00747C8A" w:rsidRDefault="00CF752A" w:rsidP="00E120F7">
            <w:pPr>
              <w:jc w:val="center"/>
              <w:rPr>
                <w:rFonts w:ascii="Times New Roman" w:hAnsi="Times New Roman" w:cs="Times New Roman"/>
              </w:rPr>
            </w:pPr>
            <w:r>
              <w:rPr>
                <w:rFonts w:ascii="Times New Roman" w:hAnsi="Times New Roman" w:cs="Times New Roman"/>
              </w:rPr>
              <w:t>36 940</w:t>
            </w:r>
            <w:r w:rsidR="007472EA">
              <w:rPr>
                <w:rFonts w:ascii="Times New Roman" w:hAnsi="Times New Roman" w:cs="Times New Roman"/>
              </w:rPr>
              <w:t>,00</w:t>
            </w:r>
          </w:p>
          <w:p w:rsidR="00FE1670" w:rsidRPr="00747C8A" w:rsidRDefault="00FE1670" w:rsidP="00E120F7">
            <w:pPr>
              <w:jc w:val="center"/>
              <w:rPr>
                <w:rFonts w:ascii="Times New Roman" w:hAnsi="Times New Roman" w:cs="Times New Roman"/>
              </w:rPr>
            </w:pPr>
          </w:p>
        </w:tc>
      </w:tr>
      <w:tr w:rsidR="00EF7329" w:rsidRPr="00747C8A" w:rsidTr="00E120F7">
        <w:trPr>
          <w:cantSplit/>
        </w:trPr>
        <w:tc>
          <w:tcPr>
            <w:tcW w:w="5000" w:type="pct"/>
            <w:gridSpan w:val="8"/>
            <w:shd w:val="clear" w:color="auto" w:fill="auto"/>
            <w:vAlign w:val="center"/>
          </w:tcPr>
          <w:p w:rsidR="00EF7329" w:rsidRPr="00747C8A" w:rsidRDefault="00FE1670" w:rsidP="00E120F7">
            <w:pPr>
              <w:jc w:val="center"/>
              <w:rPr>
                <w:rFonts w:ascii="Times New Roman" w:hAnsi="Times New Roman" w:cs="Times New Roman"/>
              </w:rPr>
            </w:pPr>
            <w:r w:rsidRPr="00747C8A">
              <w:rPr>
                <w:rFonts w:ascii="Times New Roman" w:hAnsi="Times New Roman" w:cs="Times New Roman"/>
              </w:rPr>
              <w:t>ЛОТ № 6 (</w:t>
            </w:r>
            <w:proofErr w:type="spellStart"/>
            <w:r w:rsidRPr="00747C8A">
              <w:rPr>
                <w:rFonts w:ascii="Times New Roman" w:hAnsi="Times New Roman" w:cs="Times New Roman"/>
              </w:rPr>
              <w:t>Большеалабухское</w:t>
            </w:r>
            <w:proofErr w:type="spellEnd"/>
            <w:r w:rsidRPr="00747C8A">
              <w:rPr>
                <w:rFonts w:ascii="Times New Roman" w:hAnsi="Times New Roman" w:cs="Times New Roman"/>
              </w:rPr>
              <w:t xml:space="preserve"> с.п.)</w:t>
            </w:r>
          </w:p>
        </w:tc>
      </w:tr>
      <w:tr w:rsidR="00FE1670" w:rsidRPr="00747C8A" w:rsidTr="00E120F7">
        <w:trPr>
          <w:cantSplit/>
        </w:trPr>
        <w:tc>
          <w:tcPr>
            <w:tcW w:w="362" w:type="pct"/>
            <w:shd w:val="clear" w:color="auto" w:fill="auto"/>
            <w:vAlign w:val="center"/>
          </w:tcPr>
          <w:p w:rsidR="00FE1670" w:rsidRPr="00747C8A" w:rsidRDefault="006B2D92" w:rsidP="00AA51D7">
            <w:pPr>
              <w:widowControl/>
              <w:autoSpaceDE/>
              <w:autoSpaceDN/>
              <w:adjustRightInd/>
              <w:jc w:val="center"/>
              <w:rPr>
                <w:rFonts w:ascii="Times New Roman" w:hAnsi="Times New Roman" w:cs="Times New Roman"/>
              </w:rPr>
            </w:pPr>
            <w:r>
              <w:rPr>
                <w:rFonts w:ascii="Times New Roman" w:hAnsi="Times New Roman" w:cs="Times New Roman"/>
              </w:rPr>
              <w:t>6</w:t>
            </w:r>
            <w:r w:rsidR="00FE1670" w:rsidRPr="00747C8A">
              <w:rPr>
                <w:rFonts w:ascii="Times New Roman" w:hAnsi="Times New Roman" w:cs="Times New Roman"/>
              </w:rPr>
              <w:t>.</w:t>
            </w:r>
          </w:p>
        </w:tc>
        <w:tc>
          <w:tcPr>
            <w:tcW w:w="729" w:type="pct"/>
            <w:shd w:val="clear" w:color="auto" w:fill="auto"/>
            <w:vAlign w:val="center"/>
          </w:tcPr>
          <w:p w:rsidR="00FE1670" w:rsidRPr="00747C8A" w:rsidRDefault="00FE1670" w:rsidP="0001700C">
            <w:pPr>
              <w:jc w:val="center"/>
              <w:rPr>
                <w:rFonts w:ascii="Times New Roman" w:hAnsi="Times New Roman" w:cs="Times New Roman"/>
                <w:color w:val="000000"/>
              </w:rPr>
            </w:pPr>
            <w:r w:rsidRPr="00747C8A">
              <w:rPr>
                <w:rFonts w:ascii="Times New Roman" w:hAnsi="Times New Roman" w:cs="Times New Roman"/>
              </w:rPr>
              <w:t>36:09:4305020:35</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1904389</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Грибановский район, восточная часть кадастрового квартала 36:09:4305020</w:t>
            </w:r>
          </w:p>
        </w:tc>
        <w:tc>
          <w:tcPr>
            <w:tcW w:w="926" w:type="pct"/>
          </w:tcPr>
          <w:p w:rsidR="00FE1670" w:rsidRPr="00747C8A" w:rsidRDefault="00FE1670" w:rsidP="00AA51D7">
            <w:pPr>
              <w:jc w:val="center"/>
              <w:rPr>
                <w:rFonts w:ascii="Times New Roman" w:hAnsi="Times New Roman" w:cs="Times New Roman"/>
                <w:highlight w:val="yellow"/>
              </w:rPr>
            </w:pPr>
            <w:r w:rsidRPr="00747C8A">
              <w:rPr>
                <w:rFonts w:ascii="Times New Roman" w:hAnsi="Times New Roman" w:cs="Times New Roman"/>
              </w:rPr>
              <w:t>Для сельскохозяйственного использования</w:t>
            </w:r>
          </w:p>
        </w:tc>
        <w:tc>
          <w:tcPr>
            <w:tcW w:w="567" w:type="pct"/>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172</w:t>
            </w:r>
            <w:r w:rsidR="00D446D8">
              <w:rPr>
                <w:rFonts w:ascii="Times New Roman" w:hAnsi="Times New Roman" w:cs="Times New Roman"/>
              </w:rPr>
              <w:t xml:space="preserve"> </w:t>
            </w:r>
            <w:r w:rsidRPr="00747C8A">
              <w:rPr>
                <w:rFonts w:ascii="Times New Roman" w:hAnsi="Times New Roman" w:cs="Times New Roman"/>
              </w:rPr>
              <w:t>300,00</w:t>
            </w:r>
          </w:p>
        </w:tc>
        <w:tc>
          <w:tcPr>
            <w:tcW w:w="491" w:type="pct"/>
            <w:vAlign w:val="center"/>
          </w:tcPr>
          <w:p w:rsidR="00FE1670" w:rsidRPr="00747C8A" w:rsidRDefault="00CF752A" w:rsidP="00E120F7">
            <w:pPr>
              <w:jc w:val="center"/>
              <w:rPr>
                <w:rFonts w:ascii="Times New Roman" w:hAnsi="Times New Roman" w:cs="Times New Roman"/>
              </w:rPr>
            </w:pPr>
            <w:r>
              <w:rPr>
                <w:rFonts w:ascii="Times New Roman" w:hAnsi="Times New Roman" w:cs="Times New Roman"/>
              </w:rPr>
              <w:t>34 460</w:t>
            </w:r>
            <w:r w:rsidR="007472EA">
              <w:rPr>
                <w:rFonts w:ascii="Times New Roman" w:hAnsi="Times New Roman" w:cs="Times New Roman"/>
              </w:rPr>
              <w:t>,00</w:t>
            </w:r>
          </w:p>
        </w:tc>
      </w:tr>
      <w:tr w:rsidR="00F74A11" w:rsidRPr="00747C8A" w:rsidTr="00E120F7">
        <w:trPr>
          <w:cantSplit/>
        </w:trPr>
        <w:tc>
          <w:tcPr>
            <w:tcW w:w="5000" w:type="pct"/>
            <w:gridSpan w:val="8"/>
            <w:shd w:val="clear" w:color="auto" w:fill="auto"/>
            <w:vAlign w:val="center"/>
          </w:tcPr>
          <w:p w:rsidR="00F74A11" w:rsidRPr="00747C8A" w:rsidRDefault="00FE1670" w:rsidP="00E120F7">
            <w:pPr>
              <w:jc w:val="center"/>
              <w:rPr>
                <w:rFonts w:ascii="Times New Roman" w:hAnsi="Times New Roman" w:cs="Times New Roman"/>
              </w:rPr>
            </w:pPr>
            <w:r w:rsidRPr="00747C8A">
              <w:rPr>
                <w:rFonts w:ascii="Times New Roman" w:hAnsi="Times New Roman" w:cs="Times New Roman"/>
              </w:rPr>
              <w:t>ЛОТ № 7 (</w:t>
            </w:r>
            <w:proofErr w:type="spellStart"/>
            <w:r w:rsidRPr="00747C8A">
              <w:rPr>
                <w:rFonts w:ascii="Times New Roman" w:hAnsi="Times New Roman" w:cs="Times New Roman"/>
              </w:rPr>
              <w:t>Большеалабухское</w:t>
            </w:r>
            <w:proofErr w:type="spellEnd"/>
            <w:r w:rsidRPr="00747C8A">
              <w:rPr>
                <w:rFonts w:ascii="Times New Roman" w:hAnsi="Times New Roman" w:cs="Times New Roman"/>
              </w:rPr>
              <w:t xml:space="preserve"> с.п.)</w:t>
            </w:r>
          </w:p>
        </w:tc>
      </w:tr>
      <w:tr w:rsidR="00FE1670" w:rsidRPr="00747C8A" w:rsidTr="00E120F7">
        <w:trPr>
          <w:cantSplit/>
        </w:trPr>
        <w:tc>
          <w:tcPr>
            <w:tcW w:w="362" w:type="pct"/>
            <w:shd w:val="clear" w:color="auto" w:fill="auto"/>
            <w:vAlign w:val="center"/>
          </w:tcPr>
          <w:p w:rsidR="00FE1670" w:rsidRPr="00747C8A" w:rsidRDefault="006B2D92" w:rsidP="00AA51D7">
            <w:pPr>
              <w:widowControl/>
              <w:autoSpaceDE/>
              <w:autoSpaceDN/>
              <w:adjustRightInd/>
              <w:jc w:val="center"/>
              <w:rPr>
                <w:rFonts w:ascii="Times New Roman" w:hAnsi="Times New Roman" w:cs="Times New Roman"/>
              </w:rPr>
            </w:pPr>
            <w:r>
              <w:rPr>
                <w:rFonts w:ascii="Times New Roman" w:hAnsi="Times New Roman" w:cs="Times New Roman"/>
              </w:rPr>
              <w:t>7</w:t>
            </w:r>
            <w:r w:rsidR="00FE1670" w:rsidRPr="00747C8A">
              <w:rPr>
                <w:rFonts w:ascii="Times New Roman" w:hAnsi="Times New Roman" w:cs="Times New Roman"/>
              </w:rPr>
              <w:t>.</w:t>
            </w:r>
          </w:p>
        </w:tc>
        <w:tc>
          <w:tcPr>
            <w:tcW w:w="729" w:type="pct"/>
            <w:shd w:val="clear" w:color="auto" w:fill="auto"/>
            <w:vAlign w:val="center"/>
          </w:tcPr>
          <w:p w:rsidR="00FE1670" w:rsidRPr="00747C8A" w:rsidRDefault="00FE1670" w:rsidP="0001700C">
            <w:pPr>
              <w:jc w:val="center"/>
              <w:rPr>
                <w:rFonts w:ascii="Times New Roman" w:hAnsi="Times New Roman" w:cs="Times New Roman"/>
              </w:rPr>
            </w:pPr>
            <w:r w:rsidRPr="00747C8A">
              <w:rPr>
                <w:rFonts w:ascii="Times New Roman" w:hAnsi="Times New Roman" w:cs="Times New Roman"/>
              </w:rPr>
              <w:t>36:09:4305020:36</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99387</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Грибановский район, восточная часть кадастрового квартала 36:09:4305020</w:t>
            </w:r>
          </w:p>
        </w:tc>
        <w:tc>
          <w:tcPr>
            <w:tcW w:w="926" w:type="pct"/>
          </w:tcPr>
          <w:p w:rsidR="00FE1670" w:rsidRPr="00747C8A" w:rsidRDefault="00FE1670" w:rsidP="00AA51D7">
            <w:pPr>
              <w:jc w:val="center"/>
              <w:rPr>
                <w:rFonts w:ascii="Times New Roman" w:hAnsi="Times New Roman" w:cs="Times New Roman"/>
                <w:highlight w:val="yellow"/>
              </w:rPr>
            </w:pPr>
            <w:r w:rsidRPr="00747C8A">
              <w:rPr>
                <w:rFonts w:ascii="Times New Roman" w:hAnsi="Times New Roman" w:cs="Times New Roman"/>
              </w:rPr>
              <w:t>Для сельскохозяйственного использования</w:t>
            </w:r>
          </w:p>
        </w:tc>
        <w:tc>
          <w:tcPr>
            <w:tcW w:w="567" w:type="pct"/>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10</w:t>
            </w:r>
            <w:r w:rsidR="00682C25">
              <w:rPr>
                <w:rFonts w:ascii="Times New Roman" w:hAnsi="Times New Roman" w:cs="Times New Roman"/>
              </w:rPr>
              <w:t xml:space="preserve"> </w:t>
            </w:r>
            <w:r w:rsidRPr="00747C8A">
              <w:rPr>
                <w:rFonts w:ascii="Times New Roman" w:hAnsi="Times New Roman" w:cs="Times New Roman"/>
              </w:rPr>
              <w:t>300,00</w:t>
            </w:r>
          </w:p>
        </w:tc>
        <w:tc>
          <w:tcPr>
            <w:tcW w:w="491" w:type="pct"/>
            <w:vAlign w:val="center"/>
          </w:tcPr>
          <w:p w:rsidR="00FE1670" w:rsidRPr="00747C8A" w:rsidRDefault="00567378" w:rsidP="00E120F7">
            <w:pPr>
              <w:jc w:val="center"/>
              <w:rPr>
                <w:rFonts w:ascii="Times New Roman" w:hAnsi="Times New Roman" w:cs="Times New Roman"/>
              </w:rPr>
            </w:pPr>
            <w:r>
              <w:rPr>
                <w:rFonts w:ascii="Times New Roman" w:hAnsi="Times New Roman" w:cs="Times New Roman"/>
              </w:rPr>
              <w:t>2 060</w:t>
            </w:r>
            <w:r w:rsidR="007472EA">
              <w:rPr>
                <w:rFonts w:ascii="Times New Roman" w:hAnsi="Times New Roman" w:cs="Times New Roman"/>
              </w:rPr>
              <w:t>,00</w:t>
            </w:r>
          </w:p>
        </w:tc>
      </w:tr>
      <w:tr w:rsidR="00FE1670" w:rsidRPr="00747C8A" w:rsidTr="00E120F7">
        <w:trPr>
          <w:cantSplit/>
        </w:trPr>
        <w:tc>
          <w:tcPr>
            <w:tcW w:w="5000" w:type="pct"/>
            <w:gridSpan w:val="8"/>
            <w:shd w:val="clear" w:color="auto" w:fill="auto"/>
            <w:vAlign w:val="center"/>
          </w:tcPr>
          <w:p w:rsidR="00FE1670" w:rsidRPr="00747C8A" w:rsidRDefault="00FE1670" w:rsidP="00E120F7">
            <w:pPr>
              <w:jc w:val="center"/>
              <w:rPr>
                <w:rFonts w:ascii="Times New Roman" w:hAnsi="Times New Roman" w:cs="Times New Roman"/>
                <w:b/>
                <w:bCs/>
              </w:rPr>
            </w:pPr>
            <w:r w:rsidRPr="00747C8A">
              <w:rPr>
                <w:rFonts w:ascii="Times New Roman" w:hAnsi="Times New Roman" w:cs="Times New Roman"/>
                <w:b/>
                <w:bCs/>
              </w:rPr>
              <w:lastRenderedPageBreak/>
              <w:t>Каменский район</w:t>
            </w:r>
          </w:p>
        </w:tc>
      </w:tr>
      <w:tr w:rsidR="00FE1670" w:rsidRPr="00747C8A" w:rsidTr="00E120F7">
        <w:trPr>
          <w:cantSplit/>
        </w:trPr>
        <w:tc>
          <w:tcPr>
            <w:tcW w:w="5000" w:type="pct"/>
            <w:gridSpan w:val="8"/>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ЛОТ № 8 (</w:t>
            </w:r>
            <w:proofErr w:type="spellStart"/>
            <w:r w:rsidRPr="00747C8A">
              <w:rPr>
                <w:rFonts w:ascii="Times New Roman" w:hAnsi="Times New Roman" w:cs="Times New Roman"/>
              </w:rPr>
              <w:t>Тхоревское</w:t>
            </w:r>
            <w:proofErr w:type="spellEnd"/>
            <w:r w:rsidRPr="00747C8A">
              <w:rPr>
                <w:rFonts w:ascii="Times New Roman" w:hAnsi="Times New Roman" w:cs="Times New Roman"/>
              </w:rPr>
              <w:t xml:space="preserve"> с.п.)</w:t>
            </w:r>
          </w:p>
        </w:tc>
      </w:tr>
      <w:tr w:rsidR="00FE1670" w:rsidRPr="00747C8A" w:rsidTr="00E120F7">
        <w:trPr>
          <w:cantSplit/>
        </w:trPr>
        <w:tc>
          <w:tcPr>
            <w:tcW w:w="362" w:type="pct"/>
            <w:shd w:val="clear" w:color="auto" w:fill="auto"/>
            <w:vAlign w:val="center"/>
          </w:tcPr>
          <w:p w:rsidR="00FE1670" w:rsidRPr="00747C8A" w:rsidRDefault="006B2D92" w:rsidP="00AA51D7">
            <w:pPr>
              <w:widowControl/>
              <w:autoSpaceDE/>
              <w:autoSpaceDN/>
              <w:adjustRightInd/>
              <w:jc w:val="center"/>
              <w:rPr>
                <w:rFonts w:ascii="Times New Roman" w:hAnsi="Times New Roman" w:cs="Times New Roman"/>
              </w:rPr>
            </w:pPr>
            <w:r>
              <w:rPr>
                <w:rFonts w:ascii="Times New Roman" w:hAnsi="Times New Roman" w:cs="Times New Roman"/>
              </w:rPr>
              <w:t>8</w:t>
            </w:r>
            <w:r w:rsidR="00FE1670" w:rsidRPr="00747C8A">
              <w:rPr>
                <w:rFonts w:ascii="Times New Roman" w:hAnsi="Times New Roman" w:cs="Times New Roman"/>
              </w:rPr>
              <w:t>.</w:t>
            </w:r>
          </w:p>
        </w:tc>
        <w:tc>
          <w:tcPr>
            <w:tcW w:w="729" w:type="pct"/>
            <w:shd w:val="clear" w:color="auto" w:fill="auto"/>
            <w:vAlign w:val="center"/>
          </w:tcPr>
          <w:p w:rsidR="00FE1670" w:rsidRPr="00747C8A" w:rsidRDefault="00FE1670" w:rsidP="0001700C">
            <w:pPr>
              <w:jc w:val="center"/>
              <w:rPr>
                <w:rFonts w:ascii="Times New Roman" w:hAnsi="Times New Roman" w:cs="Times New Roman"/>
              </w:rPr>
            </w:pPr>
            <w:r w:rsidRPr="00747C8A">
              <w:rPr>
                <w:rFonts w:ascii="Times New Roman" w:hAnsi="Times New Roman" w:cs="Times New Roman"/>
              </w:rPr>
              <w:t>36:11:4400005:642</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61200</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Каменский район, в северо-восточной части кадастрового квартала 36:11:4400005</w:t>
            </w:r>
          </w:p>
        </w:tc>
        <w:tc>
          <w:tcPr>
            <w:tcW w:w="926" w:type="pct"/>
          </w:tcPr>
          <w:p w:rsidR="00FE1670" w:rsidRPr="00747C8A" w:rsidRDefault="00D87EDD" w:rsidP="00AA51D7">
            <w:pPr>
              <w:jc w:val="center"/>
              <w:rPr>
                <w:rFonts w:ascii="Times New Roman" w:hAnsi="Times New Roman" w:cs="Times New Roman"/>
              </w:rPr>
            </w:pPr>
            <w:r>
              <w:rPr>
                <w:rFonts w:ascii="Times New Roman" w:hAnsi="Times New Roman" w:cs="Times New Roman"/>
              </w:rPr>
              <w:t>д</w:t>
            </w:r>
            <w:r w:rsidR="00FE1670" w:rsidRPr="00747C8A">
              <w:rPr>
                <w:rFonts w:ascii="Times New Roman" w:hAnsi="Times New Roman" w:cs="Times New Roman"/>
              </w:rPr>
              <w:t>ля сельскохозяйственного использования</w:t>
            </w:r>
          </w:p>
        </w:tc>
        <w:tc>
          <w:tcPr>
            <w:tcW w:w="567" w:type="pct"/>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5</w:t>
            </w:r>
            <w:r w:rsidR="00682C25">
              <w:rPr>
                <w:rFonts w:ascii="Times New Roman" w:hAnsi="Times New Roman" w:cs="Times New Roman"/>
              </w:rPr>
              <w:t xml:space="preserve"> </w:t>
            </w:r>
            <w:r w:rsidRPr="00747C8A">
              <w:rPr>
                <w:rFonts w:ascii="Times New Roman" w:hAnsi="Times New Roman" w:cs="Times New Roman"/>
              </w:rPr>
              <w:t>300,00</w:t>
            </w:r>
          </w:p>
        </w:tc>
        <w:tc>
          <w:tcPr>
            <w:tcW w:w="491" w:type="pct"/>
            <w:vAlign w:val="center"/>
          </w:tcPr>
          <w:p w:rsidR="00FE1670" w:rsidRPr="00747C8A" w:rsidRDefault="00567378" w:rsidP="00E120F7">
            <w:pPr>
              <w:jc w:val="center"/>
              <w:rPr>
                <w:rFonts w:ascii="Times New Roman" w:hAnsi="Times New Roman" w:cs="Times New Roman"/>
              </w:rPr>
            </w:pPr>
            <w:r>
              <w:rPr>
                <w:rFonts w:ascii="Times New Roman" w:hAnsi="Times New Roman" w:cs="Times New Roman"/>
              </w:rPr>
              <w:t>1 060</w:t>
            </w:r>
            <w:r w:rsidR="007472EA">
              <w:rPr>
                <w:rFonts w:ascii="Times New Roman" w:hAnsi="Times New Roman" w:cs="Times New Roman"/>
              </w:rPr>
              <w:t>,00</w:t>
            </w:r>
          </w:p>
        </w:tc>
      </w:tr>
      <w:tr w:rsidR="00805E8C" w:rsidRPr="00747C8A" w:rsidTr="00E120F7">
        <w:trPr>
          <w:cantSplit/>
        </w:trPr>
        <w:tc>
          <w:tcPr>
            <w:tcW w:w="5000" w:type="pct"/>
            <w:gridSpan w:val="8"/>
            <w:shd w:val="clear" w:color="auto" w:fill="auto"/>
            <w:vAlign w:val="center"/>
          </w:tcPr>
          <w:p w:rsidR="00805E8C" w:rsidRPr="00747C8A" w:rsidRDefault="00FE1670" w:rsidP="00E120F7">
            <w:pPr>
              <w:jc w:val="center"/>
              <w:rPr>
                <w:rFonts w:ascii="Times New Roman" w:hAnsi="Times New Roman" w:cs="Times New Roman"/>
              </w:rPr>
            </w:pPr>
            <w:r w:rsidRPr="00747C8A">
              <w:rPr>
                <w:rFonts w:ascii="Times New Roman" w:hAnsi="Times New Roman" w:cs="Times New Roman"/>
              </w:rPr>
              <w:t>ЛОТ № 9 (</w:t>
            </w:r>
            <w:proofErr w:type="spellStart"/>
            <w:r w:rsidRPr="00747C8A">
              <w:rPr>
                <w:rFonts w:ascii="Times New Roman" w:hAnsi="Times New Roman" w:cs="Times New Roman"/>
              </w:rPr>
              <w:t>Тхоревское</w:t>
            </w:r>
            <w:proofErr w:type="spellEnd"/>
            <w:r w:rsidRPr="00747C8A">
              <w:rPr>
                <w:rFonts w:ascii="Times New Roman" w:hAnsi="Times New Roman" w:cs="Times New Roman"/>
              </w:rPr>
              <w:t xml:space="preserve"> с.п.)</w:t>
            </w:r>
          </w:p>
        </w:tc>
      </w:tr>
      <w:tr w:rsidR="00FE1670" w:rsidRPr="00747C8A" w:rsidTr="00E120F7">
        <w:trPr>
          <w:cantSplit/>
        </w:trPr>
        <w:tc>
          <w:tcPr>
            <w:tcW w:w="362" w:type="pct"/>
            <w:shd w:val="clear" w:color="auto" w:fill="auto"/>
            <w:vAlign w:val="center"/>
          </w:tcPr>
          <w:p w:rsidR="00FE1670" w:rsidRPr="00747C8A" w:rsidRDefault="006B2D92" w:rsidP="00AA51D7">
            <w:pPr>
              <w:widowControl/>
              <w:autoSpaceDE/>
              <w:autoSpaceDN/>
              <w:adjustRightInd/>
              <w:jc w:val="center"/>
              <w:rPr>
                <w:rFonts w:ascii="Times New Roman" w:hAnsi="Times New Roman" w:cs="Times New Roman"/>
              </w:rPr>
            </w:pPr>
            <w:r>
              <w:rPr>
                <w:rFonts w:ascii="Times New Roman" w:hAnsi="Times New Roman" w:cs="Times New Roman"/>
              </w:rPr>
              <w:t>9</w:t>
            </w:r>
            <w:r w:rsidR="00FE1670" w:rsidRPr="00747C8A">
              <w:rPr>
                <w:rFonts w:ascii="Times New Roman" w:hAnsi="Times New Roman" w:cs="Times New Roman"/>
              </w:rPr>
              <w:t>.</w:t>
            </w:r>
          </w:p>
        </w:tc>
        <w:tc>
          <w:tcPr>
            <w:tcW w:w="729" w:type="pct"/>
            <w:shd w:val="clear" w:color="auto" w:fill="auto"/>
            <w:vAlign w:val="center"/>
          </w:tcPr>
          <w:p w:rsidR="00FE1670" w:rsidRPr="00747C8A" w:rsidRDefault="00FE1670" w:rsidP="0001700C">
            <w:pPr>
              <w:jc w:val="center"/>
              <w:rPr>
                <w:rFonts w:ascii="Times New Roman" w:hAnsi="Times New Roman" w:cs="Times New Roman"/>
              </w:rPr>
            </w:pPr>
            <w:r w:rsidRPr="00747C8A">
              <w:rPr>
                <w:rFonts w:ascii="Times New Roman" w:hAnsi="Times New Roman" w:cs="Times New Roman"/>
              </w:rPr>
              <w:t>36:11:4400007:575</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100000</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Каменский район, в северо-западной части кадастрового квартала 36:11:4400007</w:t>
            </w:r>
          </w:p>
        </w:tc>
        <w:tc>
          <w:tcPr>
            <w:tcW w:w="926" w:type="pct"/>
          </w:tcPr>
          <w:p w:rsidR="00FE1670" w:rsidRPr="00747C8A" w:rsidRDefault="00FE1670" w:rsidP="00AA51D7">
            <w:pPr>
              <w:jc w:val="center"/>
              <w:rPr>
                <w:rFonts w:ascii="Times New Roman" w:hAnsi="Times New Roman" w:cs="Times New Roman"/>
              </w:rPr>
            </w:pPr>
            <w:r w:rsidRPr="00747C8A">
              <w:rPr>
                <w:rFonts w:ascii="Times New Roman" w:hAnsi="Times New Roman" w:cs="Times New Roman"/>
              </w:rPr>
              <w:t>для сельскохозяйственного использования</w:t>
            </w:r>
          </w:p>
        </w:tc>
        <w:tc>
          <w:tcPr>
            <w:tcW w:w="567" w:type="pct"/>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8</w:t>
            </w:r>
            <w:r w:rsidR="00682C25">
              <w:rPr>
                <w:rFonts w:ascii="Times New Roman" w:hAnsi="Times New Roman" w:cs="Times New Roman"/>
              </w:rPr>
              <w:t xml:space="preserve"> </w:t>
            </w:r>
            <w:r w:rsidRPr="00747C8A">
              <w:rPr>
                <w:rFonts w:ascii="Times New Roman" w:hAnsi="Times New Roman" w:cs="Times New Roman"/>
              </w:rPr>
              <w:t>500,00</w:t>
            </w:r>
          </w:p>
        </w:tc>
        <w:tc>
          <w:tcPr>
            <w:tcW w:w="491" w:type="pct"/>
            <w:vAlign w:val="center"/>
          </w:tcPr>
          <w:p w:rsidR="00FE1670" w:rsidRPr="00747C8A" w:rsidRDefault="00567378" w:rsidP="00E120F7">
            <w:pPr>
              <w:jc w:val="center"/>
              <w:rPr>
                <w:rFonts w:ascii="Times New Roman" w:hAnsi="Times New Roman" w:cs="Times New Roman"/>
              </w:rPr>
            </w:pPr>
            <w:r>
              <w:rPr>
                <w:rFonts w:ascii="Times New Roman" w:hAnsi="Times New Roman" w:cs="Times New Roman"/>
              </w:rPr>
              <w:t>1700</w:t>
            </w:r>
            <w:r w:rsidR="007472EA">
              <w:rPr>
                <w:rFonts w:ascii="Times New Roman" w:hAnsi="Times New Roman" w:cs="Times New Roman"/>
              </w:rPr>
              <w:t>,00</w:t>
            </w:r>
          </w:p>
        </w:tc>
      </w:tr>
      <w:tr w:rsidR="00805E8C" w:rsidRPr="00747C8A" w:rsidTr="00E120F7">
        <w:trPr>
          <w:cantSplit/>
        </w:trPr>
        <w:tc>
          <w:tcPr>
            <w:tcW w:w="5000" w:type="pct"/>
            <w:gridSpan w:val="8"/>
            <w:shd w:val="clear" w:color="auto" w:fill="auto"/>
            <w:vAlign w:val="center"/>
          </w:tcPr>
          <w:p w:rsidR="00805E8C" w:rsidRPr="00747C8A" w:rsidRDefault="00FE1670" w:rsidP="00E120F7">
            <w:pPr>
              <w:jc w:val="center"/>
              <w:rPr>
                <w:rFonts w:ascii="Times New Roman" w:hAnsi="Times New Roman" w:cs="Times New Roman"/>
              </w:rPr>
            </w:pPr>
            <w:r w:rsidRPr="00747C8A">
              <w:rPr>
                <w:rFonts w:ascii="Times New Roman" w:hAnsi="Times New Roman" w:cs="Times New Roman"/>
              </w:rPr>
              <w:t>ЛОТ № 10 (</w:t>
            </w:r>
            <w:proofErr w:type="spellStart"/>
            <w:r w:rsidRPr="00747C8A">
              <w:rPr>
                <w:rFonts w:ascii="Times New Roman" w:hAnsi="Times New Roman" w:cs="Times New Roman"/>
              </w:rPr>
              <w:t>Коденцовское</w:t>
            </w:r>
            <w:proofErr w:type="spellEnd"/>
            <w:r w:rsidRPr="00747C8A">
              <w:rPr>
                <w:rFonts w:ascii="Times New Roman" w:hAnsi="Times New Roman" w:cs="Times New Roman"/>
              </w:rPr>
              <w:t xml:space="preserve"> с.п.)</w:t>
            </w:r>
          </w:p>
        </w:tc>
      </w:tr>
      <w:tr w:rsidR="00FE1670" w:rsidRPr="00747C8A" w:rsidTr="00E120F7">
        <w:trPr>
          <w:cantSplit/>
        </w:trPr>
        <w:tc>
          <w:tcPr>
            <w:tcW w:w="362" w:type="pct"/>
            <w:shd w:val="clear" w:color="auto" w:fill="auto"/>
            <w:vAlign w:val="center"/>
          </w:tcPr>
          <w:p w:rsidR="00FE1670" w:rsidRPr="00747C8A" w:rsidRDefault="00FE1670" w:rsidP="00AA51D7">
            <w:pPr>
              <w:widowControl/>
              <w:autoSpaceDE/>
              <w:autoSpaceDN/>
              <w:adjustRightInd/>
              <w:jc w:val="center"/>
              <w:rPr>
                <w:rFonts w:ascii="Times New Roman" w:hAnsi="Times New Roman" w:cs="Times New Roman"/>
              </w:rPr>
            </w:pPr>
            <w:r w:rsidRPr="00747C8A">
              <w:rPr>
                <w:rFonts w:ascii="Times New Roman" w:hAnsi="Times New Roman" w:cs="Times New Roman"/>
              </w:rPr>
              <w:t>1</w:t>
            </w:r>
            <w:r w:rsidR="006B2D92">
              <w:rPr>
                <w:rFonts w:ascii="Times New Roman" w:hAnsi="Times New Roman" w:cs="Times New Roman"/>
              </w:rPr>
              <w:t>0</w:t>
            </w:r>
            <w:r w:rsidRPr="00747C8A">
              <w:rPr>
                <w:rFonts w:ascii="Times New Roman" w:hAnsi="Times New Roman" w:cs="Times New Roman"/>
              </w:rPr>
              <w:t>.</w:t>
            </w:r>
          </w:p>
        </w:tc>
        <w:tc>
          <w:tcPr>
            <w:tcW w:w="729" w:type="pct"/>
            <w:shd w:val="clear" w:color="auto" w:fill="auto"/>
            <w:vAlign w:val="center"/>
          </w:tcPr>
          <w:p w:rsidR="00FE1670" w:rsidRPr="00747C8A" w:rsidRDefault="00FE1670" w:rsidP="0001700C">
            <w:pPr>
              <w:jc w:val="center"/>
              <w:rPr>
                <w:rFonts w:ascii="Times New Roman" w:hAnsi="Times New Roman" w:cs="Times New Roman"/>
              </w:rPr>
            </w:pPr>
            <w:r w:rsidRPr="00747C8A">
              <w:rPr>
                <w:rFonts w:ascii="Times New Roman" w:hAnsi="Times New Roman" w:cs="Times New Roman"/>
              </w:rPr>
              <w:t>36:11:4400014:131</w:t>
            </w:r>
          </w:p>
        </w:tc>
        <w:tc>
          <w:tcPr>
            <w:tcW w:w="483" w:type="pct"/>
            <w:shd w:val="clear" w:color="auto" w:fill="auto"/>
            <w:vAlign w:val="center"/>
          </w:tcPr>
          <w:p w:rsidR="00FE1670" w:rsidRPr="00747C8A" w:rsidRDefault="00FE1670" w:rsidP="0001700C">
            <w:pPr>
              <w:jc w:val="right"/>
              <w:rPr>
                <w:rFonts w:ascii="Times New Roman" w:hAnsi="Times New Roman" w:cs="Times New Roman"/>
                <w:color w:val="000000"/>
              </w:rPr>
            </w:pPr>
            <w:r w:rsidRPr="00747C8A">
              <w:rPr>
                <w:rFonts w:ascii="Times New Roman" w:hAnsi="Times New Roman" w:cs="Times New Roman"/>
              </w:rPr>
              <w:t>126000</w:t>
            </w:r>
          </w:p>
        </w:tc>
        <w:tc>
          <w:tcPr>
            <w:tcW w:w="1442" w:type="pct"/>
            <w:gridSpan w:val="2"/>
            <w:shd w:val="clear" w:color="auto" w:fill="auto"/>
          </w:tcPr>
          <w:p w:rsidR="00FE1670" w:rsidRPr="00747C8A" w:rsidRDefault="00FE1670" w:rsidP="0001700C">
            <w:pPr>
              <w:jc w:val="both"/>
              <w:rPr>
                <w:rFonts w:ascii="Times New Roman" w:hAnsi="Times New Roman" w:cs="Times New Roman"/>
              </w:rPr>
            </w:pPr>
            <w:r w:rsidRPr="00747C8A">
              <w:rPr>
                <w:rFonts w:ascii="Times New Roman" w:hAnsi="Times New Roman" w:cs="Times New Roman"/>
              </w:rPr>
              <w:t>Воронежская область, Каменский район, в восточной части кадастрового квартала 36:11:4400014</w:t>
            </w:r>
          </w:p>
        </w:tc>
        <w:tc>
          <w:tcPr>
            <w:tcW w:w="926" w:type="pct"/>
          </w:tcPr>
          <w:p w:rsidR="00FE1670" w:rsidRPr="00747C8A" w:rsidRDefault="00D575A3" w:rsidP="00AA51D7">
            <w:pPr>
              <w:jc w:val="center"/>
              <w:rPr>
                <w:rFonts w:ascii="Times New Roman" w:hAnsi="Times New Roman" w:cs="Times New Roman"/>
              </w:rPr>
            </w:pPr>
            <w:r>
              <w:rPr>
                <w:rFonts w:ascii="Times New Roman" w:hAnsi="Times New Roman" w:cs="Times New Roman"/>
              </w:rPr>
              <w:t>Д</w:t>
            </w:r>
            <w:r w:rsidR="00FE1670" w:rsidRPr="00747C8A">
              <w:rPr>
                <w:rFonts w:ascii="Times New Roman" w:hAnsi="Times New Roman" w:cs="Times New Roman"/>
              </w:rPr>
              <w:t>ля сельскохозяйственного использования</w:t>
            </w:r>
          </w:p>
        </w:tc>
        <w:tc>
          <w:tcPr>
            <w:tcW w:w="567" w:type="pct"/>
            <w:shd w:val="clear" w:color="auto" w:fill="auto"/>
            <w:vAlign w:val="center"/>
          </w:tcPr>
          <w:p w:rsidR="00FE1670" w:rsidRPr="00747C8A" w:rsidRDefault="00FE1670" w:rsidP="00E120F7">
            <w:pPr>
              <w:jc w:val="center"/>
              <w:rPr>
                <w:rFonts w:ascii="Times New Roman" w:hAnsi="Times New Roman" w:cs="Times New Roman"/>
              </w:rPr>
            </w:pPr>
            <w:r w:rsidRPr="00747C8A">
              <w:rPr>
                <w:rFonts w:ascii="Times New Roman" w:hAnsi="Times New Roman" w:cs="Times New Roman"/>
              </w:rPr>
              <w:t>10</w:t>
            </w:r>
            <w:r w:rsidR="00682C25">
              <w:rPr>
                <w:rFonts w:ascii="Times New Roman" w:hAnsi="Times New Roman" w:cs="Times New Roman"/>
              </w:rPr>
              <w:t xml:space="preserve"> </w:t>
            </w:r>
            <w:r w:rsidRPr="00747C8A">
              <w:rPr>
                <w:rFonts w:ascii="Times New Roman" w:hAnsi="Times New Roman" w:cs="Times New Roman"/>
              </w:rPr>
              <w:t>600,00</w:t>
            </w:r>
          </w:p>
        </w:tc>
        <w:tc>
          <w:tcPr>
            <w:tcW w:w="491" w:type="pct"/>
            <w:vAlign w:val="center"/>
          </w:tcPr>
          <w:p w:rsidR="00FE1670" w:rsidRPr="00747C8A" w:rsidRDefault="00567378" w:rsidP="00E120F7">
            <w:pPr>
              <w:jc w:val="center"/>
              <w:rPr>
                <w:rFonts w:ascii="Times New Roman" w:hAnsi="Times New Roman" w:cs="Times New Roman"/>
              </w:rPr>
            </w:pPr>
            <w:r>
              <w:rPr>
                <w:rFonts w:ascii="Times New Roman" w:hAnsi="Times New Roman" w:cs="Times New Roman"/>
              </w:rPr>
              <w:t>2 120</w:t>
            </w:r>
            <w:r w:rsidR="007472EA">
              <w:rPr>
                <w:rFonts w:ascii="Times New Roman" w:hAnsi="Times New Roman" w:cs="Times New Roman"/>
              </w:rPr>
              <w:t>,00</w:t>
            </w:r>
          </w:p>
        </w:tc>
      </w:tr>
      <w:tr w:rsidR="00805E8C" w:rsidRPr="00747C8A" w:rsidTr="00E120F7">
        <w:trPr>
          <w:cantSplit/>
        </w:trPr>
        <w:tc>
          <w:tcPr>
            <w:tcW w:w="5000" w:type="pct"/>
            <w:gridSpan w:val="8"/>
            <w:shd w:val="clear" w:color="auto" w:fill="auto"/>
            <w:vAlign w:val="center"/>
          </w:tcPr>
          <w:p w:rsidR="00805E8C" w:rsidRPr="00747C8A" w:rsidRDefault="0001700C" w:rsidP="00E120F7">
            <w:pPr>
              <w:jc w:val="center"/>
              <w:rPr>
                <w:rFonts w:ascii="Times New Roman" w:hAnsi="Times New Roman" w:cs="Times New Roman"/>
              </w:rPr>
            </w:pPr>
            <w:r w:rsidRPr="00747C8A">
              <w:rPr>
                <w:rFonts w:ascii="Times New Roman" w:hAnsi="Times New Roman" w:cs="Times New Roman"/>
              </w:rPr>
              <w:t>ЛОТ № 11 (</w:t>
            </w:r>
            <w:proofErr w:type="spellStart"/>
            <w:r w:rsidRPr="00747C8A">
              <w:rPr>
                <w:rFonts w:ascii="Times New Roman" w:hAnsi="Times New Roman" w:cs="Times New Roman"/>
              </w:rPr>
              <w:t>Коденцовское</w:t>
            </w:r>
            <w:proofErr w:type="spellEnd"/>
            <w:r w:rsidRPr="00747C8A">
              <w:rPr>
                <w:rFonts w:ascii="Times New Roman" w:hAnsi="Times New Roman" w:cs="Times New Roman"/>
              </w:rPr>
              <w:t xml:space="preserve"> с.п.)</w:t>
            </w:r>
          </w:p>
        </w:tc>
      </w:tr>
      <w:tr w:rsidR="0001700C" w:rsidRPr="00747C8A" w:rsidTr="00E120F7">
        <w:trPr>
          <w:cantSplit/>
        </w:trPr>
        <w:tc>
          <w:tcPr>
            <w:tcW w:w="362" w:type="pct"/>
            <w:shd w:val="clear" w:color="auto" w:fill="auto"/>
            <w:vAlign w:val="center"/>
          </w:tcPr>
          <w:p w:rsidR="0001700C" w:rsidRPr="00747C8A" w:rsidRDefault="0001700C" w:rsidP="008F2D36">
            <w:pPr>
              <w:widowControl/>
              <w:autoSpaceDE/>
              <w:autoSpaceDN/>
              <w:adjustRightInd/>
              <w:jc w:val="center"/>
              <w:rPr>
                <w:rFonts w:ascii="Times New Roman" w:hAnsi="Times New Roman" w:cs="Times New Roman"/>
              </w:rPr>
            </w:pPr>
            <w:r w:rsidRPr="00747C8A">
              <w:rPr>
                <w:rFonts w:ascii="Times New Roman" w:hAnsi="Times New Roman" w:cs="Times New Roman"/>
              </w:rPr>
              <w:t>1</w:t>
            </w:r>
            <w:r w:rsidR="006B2D92">
              <w:rPr>
                <w:rFonts w:ascii="Times New Roman" w:hAnsi="Times New Roman" w:cs="Times New Roman"/>
              </w:rPr>
              <w:t>1</w:t>
            </w:r>
            <w:r w:rsidRPr="00747C8A">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rPr>
            </w:pPr>
            <w:r w:rsidRPr="00747C8A">
              <w:rPr>
                <w:rFonts w:ascii="Times New Roman" w:hAnsi="Times New Roman" w:cs="Times New Roman"/>
              </w:rPr>
              <w:t>36:11:4400014:132</w:t>
            </w:r>
          </w:p>
        </w:tc>
        <w:tc>
          <w:tcPr>
            <w:tcW w:w="483" w:type="pct"/>
            <w:shd w:val="clear" w:color="auto" w:fill="auto"/>
            <w:vAlign w:val="center"/>
          </w:tcPr>
          <w:p w:rsidR="0001700C" w:rsidRPr="00747C8A" w:rsidRDefault="0001700C" w:rsidP="0001700C">
            <w:pPr>
              <w:jc w:val="right"/>
              <w:rPr>
                <w:rFonts w:ascii="Times New Roman" w:hAnsi="Times New Roman" w:cs="Times New Roman"/>
                <w:color w:val="000000"/>
              </w:rPr>
            </w:pPr>
            <w:r w:rsidRPr="00747C8A">
              <w:rPr>
                <w:rFonts w:ascii="Times New Roman" w:hAnsi="Times New Roman" w:cs="Times New Roman"/>
              </w:rPr>
              <w:t>95000</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область, Каменский район, в северной части кадастрового квартала 36:11:4400014</w:t>
            </w:r>
          </w:p>
        </w:tc>
        <w:tc>
          <w:tcPr>
            <w:tcW w:w="926" w:type="pct"/>
          </w:tcPr>
          <w:p w:rsidR="0001700C" w:rsidRPr="00747C8A" w:rsidRDefault="00D87EDD" w:rsidP="00AA51D7">
            <w:pPr>
              <w:jc w:val="center"/>
              <w:rPr>
                <w:rFonts w:ascii="Times New Roman" w:hAnsi="Times New Roman" w:cs="Times New Roman"/>
              </w:rPr>
            </w:pPr>
            <w:r>
              <w:rPr>
                <w:rFonts w:ascii="Times New Roman" w:hAnsi="Times New Roman" w:cs="Times New Roman"/>
              </w:rPr>
              <w:t>Д</w:t>
            </w:r>
            <w:r w:rsidR="0001700C" w:rsidRPr="00747C8A">
              <w:rPr>
                <w:rFonts w:ascii="Times New Roman" w:hAnsi="Times New Roman" w:cs="Times New Roman"/>
              </w:rPr>
              <w:t>ля сельскохозяйственного использования</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8</w:t>
            </w:r>
            <w:r w:rsidR="00682C25">
              <w:rPr>
                <w:rFonts w:ascii="Times New Roman" w:hAnsi="Times New Roman" w:cs="Times New Roman"/>
              </w:rPr>
              <w:t xml:space="preserve"> </w:t>
            </w:r>
            <w:r w:rsidRPr="00747C8A">
              <w:rPr>
                <w:rFonts w:ascii="Times New Roman" w:hAnsi="Times New Roman" w:cs="Times New Roman"/>
              </w:rPr>
              <w:t>300,00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1 660</w:t>
            </w:r>
            <w:r w:rsidR="007472EA">
              <w:rPr>
                <w:rFonts w:ascii="Times New Roman" w:hAnsi="Times New Roman" w:cs="Times New Roman"/>
              </w:rPr>
              <w:t>,00</w:t>
            </w:r>
          </w:p>
        </w:tc>
      </w:tr>
      <w:tr w:rsidR="00805E8C" w:rsidRPr="00747C8A" w:rsidTr="00E120F7">
        <w:trPr>
          <w:cantSplit/>
        </w:trPr>
        <w:tc>
          <w:tcPr>
            <w:tcW w:w="5000" w:type="pct"/>
            <w:gridSpan w:val="8"/>
            <w:shd w:val="clear" w:color="auto" w:fill="auto"/>
            <w:vAlign w:val="center"/>
          </w:tcPr>
          <w:p w:rsidR="00805E8C" w:rsidRPr="00747C8A" w:rsidRDefault="0001700C" w:rsidP="00E120F7">
            <w:pPr>
              <w:jc w:val="center"/>
              <w:rPr>
                <w:rFonts w:ascii="Times New Roman" w:hAnsi="Times New Roman" w:cs="Times New Roman"/>
              </w:rPr>
            </w:pPr>
            <w:r w:rsidRPr="00747C8A">
              <w:rPr>
                <w:rFonts w:ascii="Times New Roman" w:hAnsi="Times New Roman" w:cs="Times New Roman"/>
              </w:rPr>
              <w:t>ЛОТ № 12 (</w:t>
            </w:r>
            <w:proofErr w:type="spellStart"/>
            <w:r w:rsidRPr="00747C8A">
              <w:rPr>
                <w:rFonts w:ascii="Times New Roman" w:hAnsi="Times New Roman" w:cs="Times New Roman"/>
              </w:rPr>
              <w:t>Коденцовское</w:t>
            </w:r>
            <w:proofErr w:type="spellEnd"/>
            <w:r w:rsidRPr="00747C8A">
              <w:rPr>
                <w:rFonts w:ascii="Times New Roman" w:hAnsi="Times New Roman" w:cs="Times New Roman"/>
              </w:rPr>
              <w:t xml:space="preserve"> с.п.)</w:t>
            </w:r>
          </w:p>
        </w:tc>
      </w:tr>
      <w:tr w:rsidR="0001700C" w:rsidRPr="00747C8A" w:rsidTr="00E120F7">
        <w:trPr>
          <w:cantSplit/>
        </w:trPr>
        <w:tc>
          <w:tcPr>
            <w:tcW w:w="362" w:type="pct"/>
            <w:shd w:val="clear" w:color="auto" w:fill="auto"/>
            <w:vAlign w:val="center"/>
          </w:tcPr>
          <w:p w:rsidR="0001700C" w:rsidRPr="00747C8A" w:rsidRDefault="0001700C" w:rsidP="008F2D36">
            <w:pPr>
              <w:widowControl/>
              <w:autoSpaceDE/>
              <w:autoSpaceDN/>
              <w:adjustRightInd/>
              <w:jc w:val="center"/>
              <w:rPr>
                <w:rFonts w:ascii="Times New Roman" w:hAnsi="Times New Roman" w:cs="Times New Roman"/>
              </w:rPr>
            </w:pPr>
            <w:r w:rsidRPr="00747C8A">
              <w:rPr>
                <w:rFonts w:ascii="Times New Roman" w:hAnsi="Times New Roman" w:cs="Times New Roman"/>
              </w:rPr>
              <w:t>1</w:t>
            </w:r>
            <w:r w:rsidR="006B2D92">
              <w:rPr>
                <w:rFonts w:ascii="Times New Roman" w:hAnsi="Times New Roman" w:cs="Times New Roman"/>
              </w:rPr>
              <w:t>2</w:t>
            </w:r>
            <w:r w:rsidRPr="00747C8A">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rPr>
            </w:pPr>
            <w:r w:rsidRPr="00747C8A">
              <w:rPr>
                <w:rFonts w:ascii="Times New Roman" w:hAnsi="Times New Roman" w:cs="Times New Roman"/>
              </w:rPr>
              <w:t>36:11:4400015:346</w:t>
            </w:r>
          </w:p>
        </w:tc>
        <w:tc>
          <w:tcPr>
            <w:tcW w:w="483" w:type="pct"/>
            <w:shd w:val="clear" w:color="auto" w:fill="auto"/>
            <w:vAlign w:val="center"/>
          </w:tcPr>
          <w:p w:rsidR="0001700C" w:rsidRPr="00747C8A" w:rsidRDefault="0001700C" w:rsidP="0001700C">
            <w:pPr>
              <w:jc w:val="right"/>
              <w:rPr>
                <w:rFonts w:ascii="Times New Roman" w:hAnsi="Times New Roman" w:cs="Times New Roman"/>
                <w:color w:val="000000"/>
              </w:rPr>
            </w:pPr>
            <w:r w:rsidRPr="00747C8A">
              <w:rPr>
                <w:rFonts w:ascii="Times New Roman" w:hAnsi="Times New Roman" w:cs="Times New Roman"/>
              </w:rPr>
              <w:t>128000</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область, Каменский район, в юго-восточной части кадастрового квартала 36:11:4400015</w:t>
            </w:r>
          </w:p>
        </w:tc>
        <w:tc>
          <w:tcPr>
            <w:tcW w:w="926" w:type="pct"/>
          </w:tcPr>
          <w:p w:rsidR="0001700C" w:rsidRPr="00747C8A" w:rsidRDefault="00D87EDD" w:rsidP="00AA51D7">
            <w:pPr>
              <w:jc w:val="center"/>
              <w:rPr>
                <w:rFonts w:ascii="Times New Roman" w:hAnsi="Times New Roman" w:cs="Times New Roman"/>
              </w:rPr>
            </w:pPr>
            <w:r>
              <w:rPr>
                <w:rFonts w:ascii="Times New Roman" w:hAnsi="Times New Roman" w:cs="Times New Roman"/>
              </w:rPr>
              <w:t>Д</w:t>
            </w:r>
            <w:r w:rsidRPr="00747C8A">
              <w:rPr>
                <w:rFonts w:ascii="Times New Roman" w:hAnsi="Times New Roman" w:cs="Times New Roman"/>
              </w:rPr>
              <w:t>ля сельскохозяйственного использования</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10</w:t>
            </w:r>
            <w:r w:rsidR="00682C25">
              <w:rPr>
                <w:rFonts w:ascii="Times New Roman" w:hAnsi="Times New Roman" w:cs="Times New Roman"/>
              </w:rPr>
              <w:t xml:space="preserve"> </w:t>
            </w:r>
            <w:r w:rsidRPr="00747C8A">
              <w:rPr>
                <w:rFonts w:ascii="Times New Roman" w:hAnsi="Times New Roman" w:cs="Times New Roman"/>
              </w:rPr>
              <w:t>800,00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2 160</w:t>
            </w:r>
            <w:r w:rsidR="007472EA">
              <w:rPr>
                <w:rFonts w:ascii="Times New Roman" w:hAnsi="Times New Roman" w:cs="Times New Roman"/>
              </w:rPr>
              <w:t>,00</w:t>
            </w:r>
          </w:p>
        </w:tc>
      </w:tr>
      <w:tr w:rsidR="00D037DB" w:rsidRPr="00747C8A" w:rsidTr="00E120F7">
        <w:trPr>
          <w:cantSplit/>
        </w:trPr>
        <w:tc>
          <w:tcPr>
            <w:tcW w:w="5000" w:type="pct"/>
            <w:gridSpan w:val="8"/>
            <w:shd w:val="clear" w:color="auto" w:fill="auto"/>
            <w:vAlign w:val="center"/>
          </w:tcPr>
          <w:p w:rsidR="00D037DB" w:rsidRPr="00747C8A" w:rsidRDefault="0001700C" w:rsidP="00E120F7">
            <w:pPr>
              <w:jc w:val="center"/>
              <w:rPr>
                <w:rFonts w:ascii="Times New Roman" w:hAnsi="Times New Roman" w:cs="Times New Roman"/>
              </w:rPr>
            </w:pPr>
            <w:r w:rsidRPr="00747C8A">
              <w:rPr>
                <w:rFonts w:ascii="Times New Roman" w:hAnsi="Times New Roman" w:cs="Times New Roman"/>
              </w:rPr>
              <w:t>ЛОТ № 13 (</w:t>
            </w:r>
            <w:proofErr w:type="spellStart"/>
            <w:r w:rsidRPr="00747C8A">
              <w:rPr>
                <w:rFonts w:ascii="Times New Roman" w:hAnsi="Times New Roman" w:cs="Times New Roman"/>
              </w:rPr>
              <w:t>Коденцовское</w:t>
            </w:r>
            <w:proofErr w:type="spellEnd"/>
            <w:r w:rsidRPr="00747C8A">
              <w:rPr>
                <w:rFonts w:ascii="Times New Roman" w:hAnsi="Times New Roman" w:cs="Times New Roman"/>
              </w:rPr>
              <w:t xml:space="preserve"> с.п.)</w:t>
            </w:r>
          </w:p>
        </w:tc>
      </w:tr>
      <w:tr w:rsidR="0001700C" w:rsidRPr="00747C8A" w:rsidTr="00E120F7">
        <w:trPr>
          <w:cantSplit/>
        </w:trPr>
        <w:tc>
          <w:tcPr>
            <w:tcW w:w="362" w:type="pct"/>
            <w:shd w:val="clear" w:color="auto" w:fill="auto"/>
            <w:vAlign w:val="center"/>
          </w:tcPr>
          <w:p w:rsidR="0001700C" w:rsidRPr="00747C8A" w:rsidRDefault="0001700C" w:rsidP="00AA51D7">
            <w:pPr>
              <w:widowControl/>
              <w:autoSpaceDE/>
              <w:autoSpaceDN/>
              <w:adjustRightInd/>
              <w:jc w:val="center"/>
              <w:rPr>
                <w:rFonts w:ascii="Times New Roman" w:hAnsi="Times New Roman" w:cs="Times New Roman"/>
              </w:rPr>
            </w:pPr>
            <w:r w:rsidRPr="00747C8A">
              <w:rPr>
                <w:rFonts w:ascii="Times New Roman" w:hAnsi="Times New Roman" w:cs="Times New Roman"/>
              </w:rPr>
              <w:t>1</w:t>
            </w:r>
            <w:r w:rsidR="006B2D92">
              <w:rPr>
                <w:rFonts w:ascii="Times New Roman" w:hAnsi="Times New Roman" w:cs="Times New Roman"/>
              </w:rPr>
              <w:t>3</w:t>
            </w:r>
            <w:r w:rsidRPr="00747C8A">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color w:val="000000"/>
              </w:rPr>
            </w:pPr>
            <w:r w:rsidRPr="00747C8A">
              <w:rPr>
                <w:rFonts w:ascii="Times New Roman" w:hAnsi="Times New Roman" w:cs="Times New Roman"/>
              </w:rPr>
              <w:t>36:11:4400015:347</w:t>
            </w:r>
          </w:p>
        </w:tc>
        <w:tc>
          <w:tcPr>
            <w:tcW w:w="483" w:type="pct"/>
            <w:shd w:val="clear" w:color="auto" w:fill="auto"/>
            <w:vAlign w:val="center"/>
          </w:tcPr>
          <w:p w:rsidR="0001700C" w:rsidRPr="00747C8A" w:rsidRDefault="0001700C" w:rsidP="0001700C">
            <w:pPr>
              <w:jc w:val="right"/>
              <w:rPr>
                <w:rFonts w:ascii="Times New Roman" w:hAnsi="Times New Roman" w:cs="Times New Roman"/>
                <w:color w:val="000000"/>
              </w:rPr>
            </w:pPr>
            <w:r w:rsidRPr="00747C8A">
              <w:rPr>
                <w:rFonts w:ascii="Times New Roman" w:hAnsi="Times New Roman" w:cs="Times New Roman"/>
              </w:rPr>
              <w:t>157000</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область, Каменский район, в юго-восточной части кадастрового квартала 36:11:4400015</w:t>
            </w:r>
          </w:p>
        </w:tc>
        <w:tc>
          <w:tcPr>
            <w:tcW w:w="926" w:type="pct"/>
          </w:tcPr>
          <w:p w:rsidR="0001700C" w:rsidRPr="00747C8A" w:rsidRDefault="00D87EDD" w:rsidP="00AA51D7">
            <w:pPr>
              <w:jc w:val="center"/>
              <w:rPr>
                <w:rFonts w:ascii="Times New Roman" w:hAnsi="Times New Roman" w:cs="Times New Roman"/>
              </w:rPr>
            </w:pPr>
            <w:r>
              <w:rPr>
                <w:rFonts w:ascii="Times New Roman" w:hAnsi="Times New Roman" w:cs="Times New Roman"/>
              </w:rPr>
              <w:t>Д</w:t>
            </w:r>
            <w:r w:rsidR="0001700C" w:rsidRPr="00747C8A">
              <w:rPr>
                <w:rFonts w:ascii="Times New Roman" w:hAnsi="Times New Roman" w:cs="Times New Roman"/>
              </w:rPr>
              <w:t>ля сельскохозяйственного использования</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13</w:t>
            </w:r>
            <w:r w:rsidR="00682C25">
              <w:rPr>
                <w:rFonts w:ascii="Times New Roman" w:hAnsi="Times New Roman" w:cs="Times New Roman"/>
              </w:rPr>
              <w:t xml:space="preserve"> </w:t>
            </w:r>
            <w:r w:rsidRPr="00747C8A">
              <w:rPr>
                <w:rFonts w:ascii="Times New Roman" w:hAnsi="Times New Roman" w:cs="Times New Roman"/>
              </w:rPr>
              <w:t>300,00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2 660</w:t>
            </w:r>
            <w:r w:rsidR="007472EA">
              <w:rPr>
                <w:rFonts w:ascii="Times New Roman" w:hAnsi="Times New Roman" w:cs="Times New Roman"/>
              </w:rPr>
              <w:t>,00</w:t>
            </w:r>
          </w:p>
        </w:tc>
      </w:tr>
      <w:tr w:rsidR="0001700C" w:rsidRPr="00747C8A" w:rsidTr="00E120F7">
        <w:trPr>
          <w:cantSplit/>
        </w:trPr>
        <w:tc>
          <w:tcPr>
            <w:tcW w:w="5000" w:type="pct"/>
            <w:gridSpan w:val="8"/>
            <w:shd w:val="clear" w:color="auto" w:fill="auto"/>
            <w:vAlign w:val="center"/>
          </w:tcPr>
          <w:p w:rsidR="0001700C" w:rsidRPr="00747C8A" w:rsidRDefault="0001700C" w:rsidP="00E120F7">
            <w:pPr>
              <w:jc w:val="center"/>
              <w:rPr>
                <w:rFonts w:ascii="Times New Roman" w:hAnsi="Times New Roman" w:cs="Times New Roman"/>
                <w:b/>
                <w:bCs/>
              </w:rPr>
            </w:pPr>
            <w:r w:rsidRPr="00747C8A">
              <w:rPr>
                <w:rFonts w:ascii="Times New Roman" w:hAnsi="Times New Roman" w:cs="Times New Roman"/>
                <w:b/>
                <w:bCs/>
              </w:rPr>
              <w:t>Петропавловский район</w:t>
            </w:r>
          </w:p>
        </w:tc>
      </w:tr>
      <w:tr w:rsidR="0001700C" w:rsidRPr="00747C8A" w:rsidTr="00E120F7">
        <w:trPr>
          <w:cantSplit/>
        </w:trPr>
        <w:tc>
          <w:tcPr>
            <w:tcW w:w="5000" w:type="pct"/>
            <w:gridSpan w:val="8"/>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ЛОТ № 14 (</w:t>
            </w:r>
            <w:proofErr w:type="spellStart"/>
            <w:r w:rsidRPr="00747C8A">
              <w:rPr>
                <w:rFonts w:ascii="Times New Roman" w:hAnsi="Times New Roman" w:cs="Times New Roman"/>
              </w:rPr>
              <w:t>Старокриушанское</w:t>
            </w:r>
            <w:proofErr w:type="spellEnd"/>
            <w:r w:rsidRPr="00747C8A">
              <w:rPr>
                <w:rFonts w:ascii="Times New Roman" w:hAnsi="Times New Roman" w:cs="Times New Roman"/>
              </w:rPr>
              <w:t xml:space="preserve"> с.п.)</w:t>
            </w:r>
          </w:p>
        </w:tc>
      </w:tr>
      <w:tr w:rsidR="0001700C" w:rsidRPr="00747C8A" w:rsidTr="00E120F7">
        <w:trPr>
          <w:cantSplit/>
        </w:trPr>
        <w:tc>
          <w:tcPr>
            <w:tcW w:w="362" w:type="pct"/>
            <w:shd w:val="clear" w:color="auto" w:fill="auto"/>
            <w:vAlign w:val="center"/>
          </w:tcPr>
          <w:p w:rsidR="0001700C" w:rsidRPr="00747C8A" w:rsidRDefault="0001700C" w:rsidP="00AA51D7">
            <w:pPr>
              <w:widowControl/>
              <w:autoSpaceDE/>
              <w:autoSpaceDN/>
              <w:adjustRightInd/>
              <w:jc w:val="center"/>
              <w:rPr>
                <w:rFonts w:ascii="Times New Roman" w:hAnsi="Times New Roman" w:cs="Times New Roman"/>
              </w:rPr>
            </w:pPr>
            <w:r w:rsidRPr="00747C8A">
              <w:rPr>
                <w:rFonts w:ascii="Times New Roman" w:hAnsi="Times New Roman" w:cs="Times New Roman"/>
              </w:rPr>
              <w:t>1</w:t>
            </w:r>
            <w:r w:rsidR="006B2D92">
              <w:rPr>
                <w:rFonts w:ascii="Times New Roman" w:hAnsi="Times New Roman" w:cs="Times New Roman"/>
              </w:rPr>
              <w:t>4</w:t>
            </w:r>
            <w:r w:rsidRPr="00747C8A">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color w:val="000000"/>
              </w:rPr>
            </w:pPr>
            <w:r w:rsidRPr="00747C8A">
              <w:rPr>
                <w:rFonts w:ascii="Times New Roman" w:hAnsi="Times New Roman" w:cs="Times New Roman"/>
                <w:color w:val="000000"/>
              </w:rPr>
              <w:t>36:22:3300004:71</w:t>
            </w:r>
          </w:p>
        </w:tc>
        <w:tc>
          <w:tcPr>
            <w:tcW w:w="483" w:type="pct"/>
            <w:shd w:val="clear" w:color="auto" w:fill="auto"/>
            <w:vAlign w:val="center"/>
          </w:tcPr>
          <w:p w:rsidR="0001700C" w:rsidRPr="00747C8A" w:rsidRDefault="0001700C" w:rsidP="0001700C">
            <w:pPr>
              <w:jc w:val="right"/>
              <w:rPr>
                <w:rFonts w:ascii="Times New Roman" w:hAnsi="Times New Roman" w:cs="Times New Roman"/>
                <w:color w:val="000000"/>
              </w:rPr>
            </w:pPr>
            <w:r w:rsidRPr="00747C8A">
              <w:rPr>
                <w:rFonts w:ascii="Times New Roman" w:hAnsi="Times New Roman" w:cs="Times New Roman"/>
              </w:rPr>
              <w:t>397908</w:t>
            </w:r>
          </w:p>
        </w:tc>
        <w:tc>
          <w:tcPr>
            <w:tcW w:w="1442" w:type="pct"/>
            <w:gridSpan w:val="2"/>
            <w:shd w:val="clear" w:color="auto" w:fill="auto"/>
          </w:tcPr>
          <w:p w:rsidR="0001700C" w:rsidRPr="00747C8A" w:rsidRDefault="0001700C" w:rsidP="0001700C">
            <w:pPr>
              <w:jc w:val="both"/>
              <w:rPr>
                <w:rFonts w:ascii="Times New Roman" w:hAnsi="Times New Roman" w:cs="Times New Roman"/>
              </w:rPr>
            </w:pPr>
            <w:r w:rsidRPr="00747C8A">
              <w:rPr>
                <w:rFonts w:ascii="Times New Roman" w:hAnsi="Times New Roman" w:cs="Times New Roman"/>
              </w:rPr>
              <w:t>Воронежская область, Петропавловский район, северная часть кадастрового квартала 36:22:3300004</w:t>
            </w:r>
          </w:p>
        </w:tc>
        <w:tc>
          <w:tcPr>
            <w:tcW w:w="926" w:type="pct"/>
          </w:tcPr>
          <w:p w:rsidR="0001700C" w:rsidRPr="00747C8A" w:rsidRDefault="00D87EDD" w:rsidP="00AA51D7">
            <w:pPr>
              <w:jc w:val="center"/>
              <w:rPr>
                <w:rFonts w:ascii="Times New Roman" w:hAnsi="Times New Roman" w:cs="Times New Roman"/>
              </w:rPr>
            </w:pPr>
            <w:r>
              <w:rPr>
                <w:rFonts w:ascii="Times New Roman" w:hAnsi="Times New Roman" w:cs="Times New Roman"/>
              </w:rPr>
              <w:t>Д</w:t>
            </w:r>
            <w:r w:rsidRPr="00747C8A">
              <w:rPr>
                <w:rFonts w:ascii="Times New Roman" w:hAnsi="Times New Roman" w:cs="Times New Roman"/>
              </w:rPr>
              <w:t>ля сельскохозяйственного использования</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32</w:t>
            </w:r>
            <w:r w:rsidR="00682C25">
              <w:rPr>
                <w:rFonts w:ascii="Times New Roman" w:hAnsi="Times New Roman" w:cs="Times New Roman"/>
              </w:rPr>
              <w:t xml:space="preserve"> </w:t>
            </w:r>
            <w:r w:rsidRPr="00747C8A">
              <w:rPr>
                <w:rFonts w:ascii="Times New Roman" w:hAnsi="Times New Roman" w:cs="Times New Roman"/>
              </w:rPr>
              <w:t>000,00</w:t>
            </w:r>
          </w:p>
        </w:tc>
        <w:tc>
          <w:tcPr>
            <w:tcW w:w="491" w:type="pct"/>
            <w:vAlign w:val="center"/>
          </w:tcPr>
          <w:p w:rsidR="0001700C" w:rsidRPr="00747C8A" w:rsidRDefault="00685599" w:rsidP="00E120F7">
            <w:pPr>
              <w:jc w:val="center"/>
              <w:rPr>
                <w:rFonts w:ascii="Times New Roman" w:hAnsi="Times New Roman" w:cs="Times New Roman"/>
              </w:rPr>
            </w:pPr>
            <w:r>
              <w:rPr>
                <w:rFonts w:ascii="Times New Roman" w:hAnsi="Times New Roman" w:cs="Times New Roman"/>
              </w:rPr>
              <w:t>6 400</w:t>
            </w:r>
            <w:r w:rsidR="007472EA">
              <w:rPr>
                <w:rFonts w:ascii="Times New Roman" w:hAnsi="Times New Roman" w:cs="Times New Roman"/>
              </w:rPr>
              <w:t>,00</w:t>
            </w:r>
          </w:p>
        </w:tc>
      </w:tr>
      <w:tr w:rsidR="0001700C" w:rsidRPr="00747C8A" w:rsidTr="00E120F7">
        <w:trPr>
          <w:cantSplit/>
        </w:trPr>
        <w:tc>
          <w:tcPr>
            <w:tcW w:w="5000" w:type="pct"/>
            <w:gridSpan w:val="8"/>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ЛОТ № 15 (</w:t>
            </w:r>
            <w:proofErr w:type="gramStart"/>
            <w:r w:rsidRPr="00747C8A">
              <w:rPr>
                <w:rFonts w:ascii="Times New Roman" w:hAnsi="Times New Roman" w:cs="Times New Roman"/>
              </w:rPr>
              <w:t>Петропавловское</w:t>
            </w:r>
            <w:proofErr w:type="gramEnd"/>
            <w:r w:rsidRPr="00747C8A">
              <w:rPr>
                <w:rFonts w:ascii="Times New Roman" w:hAnsi="Times New Roman" w:cs="Times New Roman"/>
              </w:rPr>
              <w:t xml:space="preserve"> с.п.)</w:t>
            </w:r>
          </w:p>
        </w:tc>
      </w:tr>
      <w:tr w:rsidR="0001700C" w:rsidRPr="00747C8A" w:rsidTr="00E120F7">
        <w:trPr>
          <w:cantSplit/>
        </w:trPr>
        <w:tc>
          <w:tcPr>
            <w:tcW w:w="362" w:type="pct"/>
            <w:shd w:val="clear" w:color="auto" w:fill="auto"/>
            <w:vAlign w:val="center"/>
          </w:tcPr>
          <w:p w:rsidR="0001700C" w:rsidRPr="00747C8A" w:rsidRDefault="00A05EC5" w:rsidP="00AA51D7">
            <w:pPr>
              <w:widowControl/>
              <w:autoSpaceDE/>
              <w:autoSpaceDN/>
              <w:adjustRightInd/>
              <w:jc w:val="center"/>
              <w:rPr>
                <w:rFonts w:ascii="Times New Roman" w:hAnsi="Times New Roman" w:cs="Times New Roman"/>
              </w:rPr>
            </w:pPr>
            <w:r>
              <w:rPr>
                <w:rFonts w:ascii="Times New Roman" w:hAnsi="Times New Roman" w:cs="Times New Roman"/>
              </w:rPr>
              <w:t>1</w:t>
            </w:r>
            <w:r w:rsidR="006B2D92">
              <w:rPr>
                <w:rFonts w:ascii="Times New Roman" w:hAnsi="Times New Roman" w:cs="Times New Roman"/>
              </w:rPr>
              <w:t>5</w:t>
            </w:r>
            <w:r>
              <w:rPr>
                <w:rFonts w:ascii="Times New Roman" w:hAnsi="Times New Roman" w:cs="Times New Roman"/>
              </w:rPr>
              <w:t>.</w:t>
            </w:r>
          </w:p>
        </w:tc>
        <w:tc>
          <w:tcPr>
            <w:tcW w:w="729" w:type="pct"/>
            <w:shd w:val="clear" w:color="auto" w:fill="auto"/>
            <w:vAlign w:val="center"/>
          </w:tcPr>
          <w:p w:rsidR="0001700C" w:rsidRPr="00747C8A" w:rsidRDefault="0001700C" w:rsidP="0001700C">
            <w:pPr>
              <w:jc w:val="center"/>
              <w:rPr>
                <w:rFonts w:ascii="Times New Roman" w:hAnsi="Times New Roman" w:cs="Times New Roman"/>
                <w:color w:val="000000"/>
              </w:rPr>
            </w:pPr>
            <w:r w:rsidRPr="00747C8A">
              <w:rPr>
                <w:rFonts w:ascii="Times New Roman" w:hAnsi="Times New Roman" w:cs="Times New Roman"/>
                <w:color w:val="000000"/>
              </w:rPr>
              <w:t>36:22:3200010:50</w:t>
            </w:r>
          </w:p>
        </w:tc>
        <w:tc>
          <w:tcPr>
            <w:tcW w:w="483" w:type="pct"/>
            <w:shd w:val="clear" w:color="auto" w:fill="auto"/>
            <w:vAlign w:val="center"/>
          </w:tcPr>
          <w:p w:rsidR="0001700C" w:rsidRPr="00747C8A" w:rsidRDefault="0001700C" w:rsidP="0001700C">
            <w:pPr>
              <w:jc w:val="right"/>
              <w:rPr>
                <w:rFonts w:ascii="Times New Roman" w:hAnsi="Times New Roman" w:cs="Times New Roman"/>
              </w:rPr>
            </w:pPr>
            <w:r w:rsidRPr="00747C8A">
              <w:rPr>
                <w:rFonts w:ascii="Times New Roman" w:hAnsi="Times New Roman" w:cs="Times New Roman"/>
              </w:rPr>
              <w:t>581794</w:t>
            </w:r>
          </w:p>
        </w:tc>
        <w:tc>
          <w:tcPr>
            <w:tcW w:w="1442" w:type="pct"/>
            <w:gridSpan w:val="2"/>
            <w:shd w:val="clear" w:color="auto" w:fill="auto"/>
            <w:vAlign w:val="center"/>
          </w:tcPr>
          <w:p w:rsidR="0001700C" w:rsidRPr="00747C8A" w:rsidRDefault="0001700C" w:rsidP="00E120F7">
            <w:pPr>
              <w:ind w:right="-64"/>
              <w:jc w:val="both"/>
              <w:rPr>
                <w:rFonts w:ascii="Times New Roman" w:hAnsi="Times New Roman" w:cs="Times New Roman"/>
              </w:rPr>
            </w:pPr>
            <w:r w:rsidRPr="00747C8A">
              <w:rPr>
                <w:rFonts w:ascii="Times New Roman" w:hAnsi="Times New Roman" w:cs="Times New Roman"/>
              </w:rPr>
              <w:t>Воронежская область, Петропавловский район, северная часть кадастрового квартала 36:22:3200010</w:t>
            </w:r>
          </w:p>
        </w:tc>
        <w:tc>
          <w:tcPr>
            <w:tcW w:w="926" w:type="pct"/>
          </w:tcPr>
          <w:p w:rsidR="0001700C" w:rsidRPr="00747C8A" w:rsidRDefault="00D87EDD" w:rsidP="00AA51D7">
            <w:pPr>
              <w:jc w:val="center"/>
              <w:rPr>
                <w:rFonts w:ascii="Times New Roman" w:hAnsi="Times New Roman" w:cs="Times New Roman"/>
              </w:rPr>
            </w:pPr>
            <w:r>
              <w:rPr>
                <w:rFonts w:ascii="Times New Roman" w:hAnsi="Times New Roman" w:cs="Times New Roman"/>
              </w:rPr>
              <w:t>Д</w:t>
            </w:r>
            <w:r w:rsidRPr="00747C8A">
              <w:rPr>
                <w:rFonts w:ascii="Times New Roman" w:hAnsi="Times New Roman" w:cs="Times New Roman"/>
              </w:rPr>
              <w:t>ля сельскохозяйственного использования</w:t>
            </w:r>
          </w:p>
        </w:tc>
        <w:tc>
          <w:tcPr>
            <w:tcW w:w="567" w:type="pct"/>
            <w:shd w:val="clear" w:color="auto" w:fill="auto"/>
            <w:vAlign w:val="center"/>
          </w:tcPr>
          <w:p w:rsidR="0001700C" w:rsidRPr="00747C8A" w:rsidRDefault="0001700C" w:rsidP="00E120F7">
            <w:pPr>
              <w:jc w:val="center"/>
              <w:rPr>
                <w:rFonts w:ascii="Times New Roman" w:hAnsi="Times New Roman" w:cs="Times New Roman"/>
              </w:rPr>
            </w:pPr>
            <w:r w:rsidRPr="00747C8A">
              <w:rPr>
                <w:rFonts w:ascii="Times New Roman" w:hAnsi="Times New Roman" w:cs="Times New Roman"/>
              </w:rPr>
              <w:t>46</w:t>
            </w:r>
            <w:r w:rsidR="00682C25">
              <w:rPr>
                <w:rFonts w:ascii="Times New Roman" w:hAnsi="Times New Roman" w:cs="Times New Roman"/>
              </w:rPr>
              <w:t xml:space="preserve"> </w:t>
            </w:r>
            <w:r w:rsidRPr="00747C8A">
              <w:rPr>
                <w:rFonts w:ascii="Times New Roman" w:hAnsi="Times New Roman" w:cs="Times New Roman"/>
              </w:rPr>
              <w:t>700,00</w:t>
            </w:r>
          </w:p>
        </w:tc>
        <w:tc>
          <w:tcPr>
            <w:tcW w:w="491" w:type="pct"/>
            <w:vAlign w:val="center"/>
          </w:tcPr>
          <w:p w:rsidR="0001700C" w:rsidRPr="007472EA" w:rsidRDefault="00685599" w:rsidP="00E120F7">
            <w:pPr>
              <w:jc w:val="center"/>
              <w:rPr>
                <w:rFonts w:ascii="Times New Roman" w:hAnsi="Times New Roman" w:cs="Times New Roman"/>
              </w:rPr>
            </w:pPr>
            <w:r>
              <w:rPr>
                <w:rFonts w:ascii="Times New Roman" w:hAnsi="Times New Roman" w:cs="Times New Roman"/>
              </w:rPr>
              <w:t>9 340</w:t>
            </w:r>
            <w:r w:rsidR="007472EA">
              <w:rPr>
                <w:rFonts w:ascii="Times New Roman" w:hAnsi="Times New Roman" w:cs="Times New Roman"/>
              </w:rPr>
              <w:t>,00</w:t>
            </w:r>
          </w:p>
        </w:tc>
      </w:tr>
    </w:tbl>
    <w:p w:rsidR="0015753E" w:rsidRDefault="0015753E" w:rsidP="0015753E">
      <w:pPr>
        <w:rPr>
          <w:rFonts w:ascii="Times New Roman" w:hAnsi="Times New Roman" w:cs="Times New Roman"/>
          <w:b/>
          <w:sz w:val="24"/>
          <w:szCs w:val="24"/>
        </w:rPr>
        <w:sectPr w:rsidR="0015753E" w:rsidSect="008F2D36">
          <w:pgSz w:w="16838" w:h="11906" w:orient="landscape"/>
          <w:pgMar w:top="1134" w:right="567" w:bottom="1134" w:left="1985" w:header="709" w:footer="709" w:gutter="0"/>
          <w:cols w:space="708"/>
          <w:docGrid w:linePitch="360"/>
        </w:sectPr>
      </w:pP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A377CC">
        <w:rPr>
          <w:rFonts w:ascii="Times New Roman" w:hAnsi="Times New Roman"/>
          <w:sz w:val="24"/>
          <w:szCs w:val="24"/>
        </w:rPr>
        <w:t>15</w:t>
      </w:r>
      <w:r w:rsidRPr="00147629">
        <w:rPr>
          <w:rFonts w:ascii="Times New Roman" w:hAnsi="Times New Roman"/>
          <w:sz w:val="24"/>
          <w:szCs w:val="24"/>
        </w:rPr>
        <w:t>:</w:t>
      </w:r>
    </w:p>
    <w:p w:rsidR="003B422E" w:rsidRPr="00147629" w:rsidRDefault="003B422E" w:rsidP="00E40A3B">
      <w:pPr>
        <w:ind w:firstLine="709"/>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40A3B">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5C2F80">
        <w:rPr>
          <w:rFonts w:ascii="Times New Roman" w:hAnsi="Times New Roman"/>
          <w:sz w:val="24"/>
          <w:szCs w:val="24"/>
        </w:rPr>
        <w:t>3</w:t>
      </w:r>
      <w:r>
        <w:rPr>
          <w:rFonts w:ascii="Times New Roman" w:hAnsi="Times New Roman"/>
          <w:sz w:val="24"/>
          <w:szCs w:val="24"/>
        </w:rPr>
        <w:t xml:space="preserve"> </w:t>
      </w:r>
      <w:r w:rsidR="005C2F80">
        <w:rPr>
          <w:rFonts w:ascii="Times New Roman" w:hAnsi="Times New Roman"/>
          <w:sz w:val="24"/>
          <w:szCs w:val="24"/>
        </w:rPr>
        <w:t>года</w:t>
      </w:r>
      <w:r>
        <w:rPr>
          <w:rFonts w:ascii="Times New Roman" w:hAnsi="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40A3B">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40A3B">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40A3B">
      <w:pPr>
        <w:ind w:firstLine="70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реестровый номер торгов – 201</w:t>
      </w:r>
      <w:r w:rsidR="007E6E1F">
        <w:rPr>
          <w:rFonts w:ascii="Times New Roman" w:hAnsi="Times New Roman"/>
          <w:sz w:val="24"/>
          <w:szCs w:val="24"/>
        </w:rPr>
        <w:t>6</w:t>
      </w:r>
      <w:r w:rsidRPr="00EE1DEE">
        <w:rPr>
          <w:rFonts w:ascii="Times New Roman" w:hAnsi="Times New Roman"/>
          <w:sz w:val="24"/>
          <w:szCs w:val="24"/>
        </w:rPr>
        <w:t xml:space="preserve"> – </w:t>
      </w:r>
      <w:r w:rsidR="00A377CC">
        <w:rPr>
          <w:rFonts w:ascii="Times New Roman" w:hAnsi="Times New Roman"/>
          <w:sz w:val="24"/>
          <w:szCs w:val="24"/>
        </w:rPr>
        <w:t>23</w:t>
      </w:r>
      <w:r w:rsidRPr="00EE1DEE">
        <w:rPr>
          <w:rFonts w:ascii="Times New Roman" w:hAnsi="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40A3B">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40A3B">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40A3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40A3B">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40A3B">
      <w:pPr>
        <w:ind w:firstLine="709"/>
        <w:jc w:val="center"/>
        <w:rPr>
          <w:rFonts w:ascii="Times New Roman" w:hAnsi="Times New Roman" w:cs="Times New Roman"/>
          <w:b/>
          <w:sz w:val="24"/>
          <w:szCs w:val="24"/>
        </w:rPr>
      </w:pPr>
    </w:p>
    <w:p w:rsidR="00EE1DEE" w:rsidRPr="00524F48" w:rsidRDefault="00EE1DEE" w:rsidP="00E40A3B">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40A3B">
      <w:pPr>
        <w:ind w:firstLine="709"/>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w:t>
      </w:r>
      <w:r w:rsidR="005C2F80">
        <w:rPr>
          <w:rFonts w:ascii="Times New Roman" w:hAnsi="Times New Roman" w:cs="Times New Roman"/>
          <w:b/>
          <w:sz w:val="22"/>
          <w:szCs w:val="22"/>
        </w:rPr>
        <w:t>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w:t>
      </w:r>
      <w:r w:rsidR="005C2F80">
        <w:rPr>
          <w:rFonts w:ascii="Times New Roman" w:hAnsi="Times New Roman" w:cs="Times New Roman"/>
          <w:b/>
          <w:sz w:val="24"/>
          <w:szCs w:val="24"/>
        </w:rPr>
        <w:t>6</w:t>
      </w:r>
      <w:r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sidR="00F53206">
        <w:rPr>
          <w:rFonts w:ascii="Times New Roman" w:hAnsi="Times New Roman" w:cs="Times New Roman"/>
          <w:sz w:val="24"/>
          <w:szCs w:val="24"/>
        </w:rPr>
        <w:t>___</w:t>
      </w:r>
      <w:r w:rsidR="00794D78">
        <w:rPr>
          <w:rFonts w:ascii="Times New Roman" w:hAnsi="Times New Roman" w:cs="Times New Roman"/>
          <w:sz w:val="24"/>
          <w:szCs w:val="24"/>
        </w:rPr>
        <w:t>__</w:t>
      </w:r>
      <w:r w:rsidR="00F53206">
        <w:rPr>
          <w:rFonts w:ascii="Times New Roman" w:hAnsi="Times New Roman" w:cs="Times New Roman"/>
          <w:sz w:val="24"/>
          <w:szCs w:val="24"/>
        </w:rPr>
        <w:t>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F53206">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w:t>
      </w:r>
      <w:r w:rsidR="005B3EEC">
        <w:rPr>
          <w:rFonts w:ascii="Times New Roman" w:hAnsi="Times New Roman" w:cs="Times New Roman"/>
          <w:sz w:val="24"/>
          <w:szCs w:val="24"/>
        </w:rPr>
        <w:t>6</w:t>
      </w:r>
      <w:r w:rsidRPr="005C7817">
        <w:rPr>
          <w:rFonts w:ascii="Times New Roman" w:hAnsi="Times New Roman" w:cs="Times New Roman"/>
          <w:sz w:val="24"/>
          <w:szCs w:val="24"/>
        </w:rPr>
        <w:t xml:space="preserve"> г.                                «____»______________201</w:t>
      </w:r>
      <w:r w:rsidR="005B3EEC">
        <w:rPr>
          <w:rFonts w:ascii="Times New Roman" w:hAnsi="Times New Roman" w:cs="Times New Roman"/>
          <w:sz w:val="24"/>
          <w:szCs w:val="24"/>
        </w:rPr>
        <w:t>6</w:t>
      </w:r>
      <w:r w:rsidRPr="005C7817">
        <w:rPr>
          <w:rFonts w:ascii="Times New Roman" w:hAnsi="Times New Roman" w:cs="Times New Roman"/>
          <w:sz w:val="24"/>
          <w:szCs w:val="24"/>
        </w:rPr>
        <w:t xml:space="preserve"> г.              </w:t>
      </w:r>
    </w:p>
    <w:p w:rsidR="005B3EEC" w:rsidRDefault="005B3EEC" w:rsidP="005B3EEC">
      <w:pPr>
        <w:rPr>
          <w:rFonts w:ascii="Times New Roman" w:hAnsi="Times New Roman" w:cs="Times New Roman"/>
          <w:sz w:val="24"/>
          <w:szCs w:val="24"/>
        </w:rPr>
      </w:pPr>
      <w:r>
        <w:rPr>
          <w:rFonts w:ascii="Times New Roman" w:hAnsi="Times New Roman" w:cs="Times New Roman"/>
          <w:sz w:val="24"/>
          <w:szCs w:val="24"/>
        </w:rPr>
        <w:t xml:space="preserve">                                 м.п.</w:t>
      </w:r>
      <w:r>
        <w:rPr>
          <w:rFonts w:ascii="Times New Roman" w:hAnsi="Times New Roman" w:cs="Times New Roman"/>
          <w:sz w:val="24"/>
          <w:szCs w:val="24"/>
        </w:rPr>
        <w:tab/>
        <w:t xml:space="preserve">                                                                               м.п.</w:t>
      </w:r>
    </w:p>
    <w:p w:rsidR="005B3EEC" w:rsidRDefault="005B3EEC" w:rsidP="005B3EEC">
      <w:pPr>
        <w:tabs>
          <w:tab w:val="left" w:pos="6165"/>
        </w:tabs>
        <w:rPr>
          <w:rFonts w:ascii="Times New Roman" w:hAnsi="Times New Roman" w:cs="Times New Roman"/>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384CF8">
      <w:pPr>
        <w:shd w:val="clear" w:color="auto" w:fill="FFFFFF"/>
        <w:ind w:left="57" w:right="57" w:firstLine="360"/>
        <w:jc w:val="center"/>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w:t>
      </w:r>
      <w:r w:rsidRPr="00B35FD9">
        <w:rPr>
          <w:rFonts w:ascii="Times New Roman" w:hAnsi="Times New Roman" w:cs="Times New Roman"/>
          <w:sz w:val="24"/>
          <w:szCs w:val="24"/>
        </w:rPr>
        <w:lastRenderedPageBreak/>
        <w:t>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384CF8">
      <w:pPr>
        <w:ind w:left="57" w:right="57" w:firstLine="360"/>
        <w:jc w:val="both"/>
        <w:rPr>
          <w:rFonts w:ascii="Times New Roman" w:hAnsi="Times New Roman"/>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lastRenderedPageBreak/>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w:t>
      </w:r>
      <w:bookmarkStart w:id="0" w:name="_GoBack"/>
      <w:bookmarkEnd w:id="0"/>
      <w:r w:rsidRPr="00384CF8">
        <w:rPr>
          <w:rFonts w:ascii="Times New Roman" w:hAnsi="Times New Roman" w:cs="Times New Roman"/>
          <w:bCs/>
          <w:sz w:val="24"/>
          <w:szCs w:val="24"/>
        </w:rPr>
        <w:t>бочных остатков.</w:t>
      </w: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w:t>
      </w:r>
      <w:r w:rsidRPr="00514E1E">
        <w:rPr>
          <w:rFonts w:ascii="Times New Roman" w:hAnsi="Times New Roman"/>
          <w:spacing w:val="-1"/>
          <w:sz w:val="24"/>
          <w:szCs w:val="24"/>
        </w:rPr>
        <w:lastRenderedPageBreak/>
        <w:t xml:space="preserve">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DA0C2E"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8F2D36">
      <w:footerReference w:type="default" r:id="rId15"/>
      <w:pgSz w:w="11906" w:h="16838" w:code="9"/>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79" w:rsidRDefault="005C1D79" w:rsidP="00225547">
      <w:r>
        <w:separator/>
      </w:r>
    </w:p>
  </w:endnote>
  <w:endnote w:type="continuationSeparator" w:id="0">
    <w:p w:rsidR="005C1D79" w:rsidRDefault="005C1D79"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EndPr>
      <w:rPr>
        <w:rFonts w:ascii="Times New Roman" w:hAnsi="Times New Roman" w:cs="Times New Roman"/>
      </w:rPr>
    </w:sdtEndPr>
    <w:sdtContent>
      <w:p w:rsidR="007A4F0F" w:rsidRDefault="007A4F0F">
        <w:pPr>
          <w:pStyle w:val="a6"/>
          <w:jc w:val="right"/>
        </w:pPr>
        <w:r w:rsidRPr="00BC63FB">
          <w:rPr>
            <w:rFonts w:ascii="Times New Roman" w:hAnsi="Times New Roman" w:cs="Times New Roman"/>
          </w:rPr>
          <w:fldChar w:fldCharType="begin"/>
        </w:r>
        <w:r w:rsidRPr="00BC63FB">
          <w:rPr>
            <w:rFonts w:ascii="Times New Roman" w:hAnsi="Times New Roman" w:cs="Times New Roman"/>
          </w:rPr>
          <w:instrText xml:space="preserve"> PAGE   \* MERGEFORMAT </w:instrText>
        </w:r>
        <w:r w:rsidRPr="00BC63FB">
          <w:rPr>
            <w:rFonts w:ascii="Times New Roman" w:hAnsi="Times New Roman" w:cs="Times New Roman"/>
          </w:rPr>
          <w:fldChar w:fldCharType="separate"/>
        </w:r>
        <w:r w:rsidR="00964392">
          <w:rPr>
            <w:rFonts w:ascii="Times New Roman" w:hAnsi="Times New Roman" w:cs="Times New Roman"/>
            <w:noProof/>
          </w:rPr>
          <w:t>3</w:t>
        </w:r>
        <w:r w:rsidRPr="00BC63FB">
          <w:rPr>
            <w:rFonts w:ascii="Times New Roman" w:hAnsi="Times New Roman" w:cs="Times New Roman"/>
          </w:rPr>
          <w:fldChar w:fldCharType="end"/>
        </w:r>
      </w:p>
    </w:sdtContent>
  </w:sdt>
  <w:p w:rsidR="007A4F0F" w:rsidRDefault="007A4F0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F0F" w:rsidRPr="00794D78" w:rsidRDefault="007A4F0F">
    <w:pPr>
      <w:pStyle w:val="a6"/>
      <w:jc w:val="right"/>
      <w:rPr>
        <w:rFonts w:ascii="Times New Roman" w:hAnsi="Times New Roman" w:cs="Times New Roman"/>
      </w:rPr>
    </w:pPr>
    <w:r w:rsidRPr="00794D78">
      <w:rPr>
        <w:rFonts w:ascii="Times New Roman" w:hAnsi="Times New Roman" w:cs="Times New Roman"/>
      </w:rPr>
      <w:fldChar w:fldCharType="begin"/>
    </w:r>
    <w:r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964392">
      <w:rPr>
        <w:rFonts w:ascii="Times New Roman" w:hAnsi="Times New Roman" w:cs="Times New Roman"/>
        <w:noProof/>
      </w:rPr>
      <w:t>4</w:t>
    </w:r>
    <w:r w:rsidRPr="00794D78">
      <w:rPr>
        <w:rFonts w:ascii="Times New Roman" w:hAnsi="Times New Roman" w:cs="Times New Roman"/>
      </w:rPr>
      <w:fldChar w:fldCharType="end"/>
    </w:r>
  </w:p>
  <w:p w:rsidR="007A4F0F" w:rsidRDefault="007A4F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79" w:rsidRDefault="005C1D79" w:rsidP="00225547">
      <w:r>
        <w:separator/>
      </w:r>
    </w:p>
  </w:footnote>
  <w:footnote w:type="continuationSeparator" w:id="0">
    <w:p w:rsidR="005C1D79" w:rsidRDefault="005C1D79"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1700C"/>
    <w:rsid w:val="0007272C"/>
    <w:rsid w:val="00084E37"/>
    <w:rsid w:val="0009464F"/>
    <w:rsid w:val="000A5AB9"/>
    <w:rsid w:val="000D433D"/>
    <w:rsid w:val="001009BE"/>
    <w:rsid w:val="001261C9"/>
    <w:rsid w:val="0015753E"/>
    <w:rsid w:val="001644DA"/>
    <w:rsid w:val="00164BE2"/>
    <w:rsid w:val="00165890"/>
    <w:rsid w:val="00182334"/>
    <w:rsid w:val="001E5E84"/>
    <w:rsid w:val="001F17C9"/>
    <w:rsid w:val="001F3787"/>
    <w:rsid w:val="00225547"/>
    <w:rsid w:val="00276DEA"/>
    <w:rsid w:val="00281201"/>
    <w:rsid w:val="002D4174"/>
    <w:rsid w:val="00384CF8"/>
    <w:rsid w:val="003B422E"/>
    <w:rsid w:val="003C5595"/>
    <w:rsid w:val="003C5CE9"/>
    <w:rsid w:val="003E3585"/>
    <w:rsid w:val="003F3AEB"/>
    <w:rsid w:val="00421A14"/>
    <w:rsid w:val="00432BA6"/>
    <w:rsid w:val="00477588"/>
    <w:rsid w:val="00480408"/>
    <w:rsid w:val="004E4D90"/>
    <w:rsid w:val="005078F3"/>
    <w:rsid w:val="00513C90"/>
    <w:rsid w:val="00514132"/>
    <w:rsid w:val="00535F2F"/>
    <w:rsid w:val="00540F19"/>
    <w:rsid w:val="00547367"/>
    <w:rsid w:val="0055486E"/>
    <w:rsid w:val="00567378"/>
    <w:rsid w:val="005918A2"/>
    <w:rsid w:val="005B3EEC"/>
    <w:rsid w:val="005B4D25"/>
    <w:rsid w:val="005C1D79"/>
    <w:rsid w:val="005C2F80"/>
    <w:rsid w:val="005C3AD6"/>
    <w:rsid w:val="005D1862"/>
    <w:rsid w:val="005F7B64"/>
    <w:rsid w:val="0060073A"/>
    <w:rsid w:val="0066389E"/>
    <w:rsid w:val="00682C25"/>
    <w:rsid w:val="00685599"/>
    <w:rsid w:val="00695909"/>
    <w:rsid w:val="00695F0B"/>
    <w:rsid w:val="006A41F6"/>
    <w:rsid w:val="006B2D92"/>
    <w:rsid w:val="006B4A25"/>
    <w:rsid w:val="006C44F1"/>
    <w:rsid w:val="00731824"/>
    <w:rsid w:val="00747196"/>
    <w:rsid w:val="007472EA"/>
    <w:rsid w:val="00747C8A"/>
    <w:rsid w:val="007815C0"/>
    <w:rsid w:val="00794D78"/>
    <w:rsid w:val="00794F96"/>
    <w:rsid w:val="007A4F0F"/>
    <w:rsid w:val="007B2512"/>
    <w:rsid w:val="007D693A"/>
    <w:rsid w:val="007D7A50"/>
    <w:rsid w:val="007E3F90"/>
    <w:rsid w:val="007E6E1F"/>
    <w:rsid w:val="00805E8C"/>
    <w:rsid w:val="008111D9"/>
    <w:rsid w:val="00873108"/>
    <w:rsid w:val="008F2D36"/>
    <w:rsid w:val="008F46F9"/>
    <w:rsid w:val="00910AD6"/>
    <w:rsid w:val="00917A5B"/>
    <w:rsid w:val="00955456"/>
    <w:rsid w:val="0095711A"/>
    <w:rsid w:val="00957B79"/>
    <w:rsid w:val="00964392"/>
    <w:rsid w:val="009E015E"/>
    <w:rsid w:val="00A05EC5"/>
    <w:rsid w:val="00A13E69"/>
    <w:rsid w:val="00A377CC"/>
    <w:rsid w:val="00A460FB"/>
    <w:rsid w:val="00A85752"/>
    <w:rsid w:val="00A86299"/>
    <w:rsid w:val="00AA4FBC"/>
    <w:rsid w:val="00AA51D7"/>
    <w:rsid w:val="00AC5862"/>
    <w:rsid w:val="00B00829"/>
    <w:rsid w:val="00B21513"/>
    <w:rsid w:val="00B55342"/>
    <w:rsid w:val="00B94970"/>
    <w:rsid w:val="00BB4C0A"/>
    <w:rsid w:val="00BC5A62"/>
    <w:rsid w:val="00BC63FB"/>
    <w:rsid w:val="00C01431"/>
    <w:rsid w:val="00C03299"/>
    <w:rsid w:val="00C44952"/>
    <w:rsid w:val="00CA4614"/>
    <w:rsid w:val="00CB67A3"/>
    <w:rsid w:val="00CE43C0"/>
    <w:rsid w:val="00CF60CA"/>
    <w:rsid w:val="00CF752A"/>
    <w:rsid w:val="00D037DB"/>
    <w:rsid w:val="00D21858"/>
    <w:rsid w:val="00D31473"/>
    <w:rsid w:val="00D329AB"/>
    <w:rsid w:val="00D414D3"/>
    <w:rsid w:val="00D446D8"/>
    <w:rsid w:val="00D46561"/>
    <w:rsid w:val="00D54E42"/>
    <w:rsid w:val="00D575A3"/>
    <w:rsid w:val="00D71630"/>
    <w:rsid w:val="00D80D27"/>
    <w:rsid w:val="00D87EDD"/>
    <w:rsid w:val="00D91DA7"/>
    <w:rsid w:val="00DA62E3"/>
    <w:rsid w:val="00DB05C4"/>
    <w:rsid w:val="00DD49BF"/>
    <w:rsid w:val="00DE4A59"/>
    <w:rsid w:val="00E120F7"/>
    <w:rsid w:val="00E40A3B"/>
    <w:rsid w:val="00E61357"/>
    <w:rsid w:val="00EC0726"/>
    <w:rsid w:val="00EE1DEE"/>
    <w:rsid w:val="00EF7329"/>
    <w:rsid w:val="00F16B31"/>
    <w:rsid w:val="00F419E8"/>
    <w:rsid w:val="00F43C65"/>
    <w:rsid w:val="00F53206"/>
    <w:rsid w:val="00F55D3A"/>
    <w:rsid w:val="00F6335D"/>
    <w:rsid w:val="00F74A11"/>
    <w:rsid w:val="00FD1A4B"/>
    <w:rsid w:val="00FD6231"/>
    <w:rsid w:val="00FE1670"/>
    <w:rsid w:val="00FE3F58"/>
    <w:rsid w:val="00FE747A"/>
    <w:rsid w:val="00FF1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01700C"/>
    <w:pPr>
      <w:widowControl/>
      <w:autoSpaceDE/>
      <w:autoSpaceDN/>
      <w:adjustRightInd/>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620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09AD5-F287-4D64-BEFC-3EB39214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15</Pages>
  <Words>6194</Words>
  <Characters>35307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116</cp:revision>
  <cp:lastPrinted>2016-03-23T12:50:00Z</cp:lastPrinted>
  <dcterms:created xsi:type="dcterms:W3CDTF">2015-11-18T12:10:00Z</dcterms:created>
  <dcterms:modified xsi:type="dcterms:W3CDTF">2016-03-28T14:09:00Z</dcterms:modified>
</cp:coreProperties>
</file>