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BD" w:rsidRDefault="004428BD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Плана мероприятий по противодействию коррупции </w:t>
      </w:r>
    </w:p>
    <w:p w:rsidR="004428BD" w:rsidRDefault="004428BD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2021</w:t>
      </w:r>
      <w:r>
        <w:rPr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годы </w:t>
      </w:r>
    </w:p>
    <w:p w:rsidR="004428BD" w:rsidRDefault="00AA2229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1</w:t>
      </w:r>
      <w:r w:rsidR="004428BD">
        <w:rPr>
          <w:rFonts w:ascii="Times New Roman" w:hAnsi="Times New Roman"/>
          <w:b/>
          <w:color w:val="000000"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428BD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4428BD" w:rsidRDefault="004428BD" w:rsidP="004428B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466"/>
        <w:gridCol w:w="1560"/>
        <w:gridCol w:w="7723"/>
      </w:tblGrid>
      <w:tr w:rsidR="004428BD" w:rsidRPr="005A57FD" w:rsidTr="004D79C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428BD" w:rsidRPr="005A57FD" w:rsidTr="004D79C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AA2229" w:rsidP="00F61CF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2023</w:t>
            </w:r>
            <w:r w:rsidR="004428BD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года антикоррупционная экспертиза проведена в отношении </w:t>
            </w:r>
            <w:r w:rsidR="00F61C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28BD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4428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428BD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департамента.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управление по профилактике коррупционных и иных правонарушений правительства Воронежской области информации о проведении первичной 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направляется в управление по профилактике коррупционных и иных правонарушений правительства Воронежской области 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Все проекты нормативных правовых актов, разработанные департаментом, в обязательном порядке направляются в прокуратуру Воронежской области для проведения правовой и антикоррупционной экспертизы.</w:t>
            </w:r>
          </w:p>
        </w:tc>
      </w:tr>
      <w:tr w:rsidR="004428BD" w:rsidRPr="005A57FD" w:rsidTr="004D79CD"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утвержден приказом департамента от 16.06.2021 № 1304 «Об утверждении перечня коррупционно-опасных функций и услуг департамента имущественных и земельных отношений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области»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2D4802" w:rsidRDefault="004428BD" w:rsidP="004D79C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перечень должностей департамента, замещение которых связано с коррупционными рисками, утвержден приказом департамента от 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2216. </w:t>
            </w:r>
          </w:p>
          <w:p w:rsidR="004428BD" w:rsidRPr="005A57FD" w:rsidRDefault="004428BD" w:rsidP="004D79C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должностей с коррупционными рисками – 105.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AD16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регламентов 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AD2747">
            <w:pPr>
              <w:pStyle w:val="ConsPlusNormal"/>
              <w:ind w:firstLine="282"/>
              <w:jc w:val="both"/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регионального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проводится работа по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корректировке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регламентов предоставляемых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>в связи с передачей функционала по приему документов на бумажных носителях в МФЦ.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AD16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4428BD" w:rsidRPr="005A57FD" w:rsidTr="004D79C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 размещен на официальном сайте департамента и странице департамента на Портале Воронежской области в сети «Интернет».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685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hyperlink r:id="rId9" w:history="1">
              <w:r w:rsidRPr="005A57FD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департамента.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  <w:r w:rsidR="008F6685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8BD" w:rsidRDefault="008F6685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 с посетителями сайта осуществляется через Интернет-приемную.</w:t>
            </w:r>
          </w:p>
          <w:p w:rsidR="00025C38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департаментом созданы и ведутся паблики в социальных сетях</w:t>
            </w:r>
            <w:r w:rsidR="00193A13" w:rsidRPr="00193A13">
              <w:rPr>
                <w:rFonts w:ascii="Times New Roman" w:hAnsi="Times New Roman" w:cs="Times New Roman"/>
                <w:sz w:val="24"/>
                <w:szCs w:val="24"/>
              </w:rPr>
              <w:t xml:space="preserve"> «В контакте» и «Одноклассники»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размещается актуальная информация</w:t>
            </w:r>
            <w:r w:rsidRPr="0065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осуществляется взаимодействие департамента с гражданами и организациями по наиболее значимым вопросам и проблемам в сфере деятельности департамента. </w:t>
            </w:r>
          </w:p>
          <w:p w:rsidR="00A33F6F" w:rsidRDefault="00A33F6F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6F">
              <w:rPr>
                <w:rFonts w:ascii="Times New Roman" w:hAnsi="Times New Roman" w:cs="Times New Roman"/>
                <w:sz w:val="24"/>
                <w:szCs w:val="24"/>
              </w:rPr>
              <w:t>Департамент осуществляет работу с информационными сообщениями, поступающими посредством системы «Инцидент-менеджмент», являющейся системой реагирования на вопросы, жалобы, обращения от граждан региона, и позволяющей установить прямой диалог между населением и властью. За отчетный период в системе инцидент-менеджмент и через соцсети было опубликовано 83 ответа на поступившие от граждан вопросы в сфере имущественных и земельных отношений, регулирования рекламного и алкогольного рынков.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«Портал Вороне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жской области в сети Интернет».</w:t>
            </w:r>
            <w:bookmarkStart w:id="0" w:name="_GoBack"/>
            <w:bookmarkEnd w:id="0"/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 </w:t>
            </w:r>
          </w:p>
        </w:tc>
      </w:tr>
      <w:tr w:rsidR="004428BD" w:rsidRPr="005A57FD" w:rsidTr="004D79C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4428BD" w:rsidRPr="00DF392F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F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4428BD" w:rsidRPr="00FA1FF5" w:rsidRDefault="0063339E" w:rsidP="0063339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нового</w:t>
            </w:r>
            <w:r w:rsidR="00DF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8BD" w:rsidRPr="00DF39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28BD" w:rsidRPr="00DF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марта 2023 года по март 2026 года.</w:t>
            </w:r>
            <w:r w:rsidR="004428BD" w:rsidRPr="00DF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функционирует опция «Задать вопрос руководителю департамента»,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департамента от 14.10.2009 № 1673 «О порядке размещения в сети Интернет проектов приказов с целью проведения независимой экспертизы на коррупциогенность» и от 31.10.2016 № 1736 «О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области» 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департаментом».</w:t>
            </w:r>
          </w:p>
        </w:tc>
      </w:tr>
      <w:tr w:rsidR="004428BD" w:rsidRPr="005A57FD" w:rsidTr="004D79C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), официальном сайте департамента www.dizovo.ru, официальном сайте КУ ВО «Фонд государственного имущества Воронежской области» (организатор торгов) </w:t>
            </w:r>
            <w:hyperlink r:id="rId11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4428BD" w:rsidRPr="005A57FD" w:rsidTr="004D79C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4428BD" w:rsidRPr="0063339E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реестре государственного имущества Воронежской области числится </w:t>
            </w:r>
            <w:r w:rsidR="0063339E">
              <w:rPr>
                <w:rFonts w:ascii="Times New Roman" w:eastAsia="Times New Roman" w:hAnsi="Times New Roman" w:cs="Times New Roman"/>
                <w:sz w:val="24"/>
                <w:szCs w:val="24"/>
              </w:rPr>
              <w:t>29604</w:t>
            </w:r>
            <w:r w:rsidRPr="0063339E">
              <w:rPr>
                <w:rFonts w:ascii="Times New Roman" w:hAnsi="Times New Roman"/>
                <w:sz w:val="24"/>
                <w:szCs w:val="24"/>
              </w:rPr>
              <w:t xml:space="preserve"> объектов движимого имущества и </w:t>
            </w:r>
            <w:r w:rsidR="0063339E">
              <w:rPr>
                <w:rFonts w:ascii="Times New Roman" w:hAnsi="Times New Roman"/>
                <w:sz w:val="24"/>
                <w:szCs w:val="24"/>
              </w:rPr>
              <w:t>15012</w:t>
            </w:r>
            <w:r w:rsidRPr="0063339E">
              <w:rPr>
                <w:rFonts w:ascii="Times New Roman" w:hAnsi="Times New Roman"/>
                <w:sz w:val="24"/>
                <w:szCs w:val="24"/>
              </w:rPr>
              <w:t xml:space="preserve"> объектов недвижимого имущества областного уровня собственности, </w:t>
            </w:r>
            <w:r w:rsidR="0063339E">
              <w:rPr>
                <w:rFonts w:ascii="Times New Roman" w:hAnsi="Times New Roman"/>
                <w:sz w:val="24"/>
                <w:szCs w:val="24"/>
              </w:rPr>
              <w:t>23530</w:t>
            </w:r>
            <w:r w:rsidRPr="0063339E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  <w:r w:rsidRPr="0063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428B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</w:t>
            </w:r>
            <w:r w:rsidR="00025C3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недвижимости и 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- 522 земельных участка, занятых защитными лесными насаждениями;</w:t>
            </w:r>
          </w:p>
          <w:p w:rsidR="00582FD5" w:rsidRPr="00582FD5" w:rsidRDefault="005F13BF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занимаемых областными учреждениями;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- 8 земельных участков, оформленных в счет невостребованных земельных долей;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- 8 земельных участков, занимаемых водными объектами (пруды);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- 6 земельных участков, занимаемых автомобильными дорогами регионального значения.</w:t>
            </w:r>
          </w:p>
          <w:p w:rsidR="004428BD" w:rsidRPr="00582FD5" w:rsidRDefault="00582FD5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025C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428BD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03.2023</w:t>
            </w:r>
            <w:r w:rsidR="004428BD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реестр многодетных граждан, изъявивших желание на получение земельного участка в собственность бесплатно, проживающих на территории городского округа г. Воронеж, включено 4</w:t>
            </w:r>
            <w:r w:rsidR="00B52A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="004428BD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28BD" w:rsidRPr="009C236A" w:rsidRDefault="00582FD5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2023</w:t>
            </w:r>
            <w:r w:rsidR="004428BD"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запланировано предоставление в собственность многодетным гражданам, зарегистрированным в г. Воронеже, </w:t>
            </w:r>
            <w:r w:rsidR="009C236A"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4428BD"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участков. Кроме того, бюджетом Воронежской области на 202</w:t>
            </w:r>
            <w:r w:rsid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28BD"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предусмотрены денежные средства в размере 100 млн руб. на выплату денежной компенсации взамен предоставления земельного участка 500 многодетным гражданам.</w:t>
            </w:r>
          </w:p>
          <w:p w:rsidR="004428BD" w:rsidRPr="00582FD5" w:rsidRDefault="004428BD" w:rsidP="004D79CD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03.2023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многодетным гражданам, проживающим на территории городского округа г. Воронеж, предоставлено 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единовременн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 взамен бесплатного предоставления земельного участка.</w:t>
            </w:r>
          </w:p>
          <w:p w:rsidR="004428BD" w:rsidRPr="00F61CF6" w:rsidRDefault="004428BD" w:rsidP="004D79CD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B52A9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61CF6"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Воронежской области поступило</w:t>
            </w:r>
            <w:r w:rsid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3BF" w:rsidRP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317,7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из них: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- от аренды, продажи и использования земельных участков областного уровня собственности;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  <w:r w:rsid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аренды, продажи областного имущества;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7B48"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6,7 </w:t>
            </w: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продажи права на установку и эксплуатацию рекламных конструкций, расположенных на территории городского округа город Воронеж и ежемесячных арендных платежей;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  <w:r w:rsid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лицензирования;</w:t>
            </w:r>
          </w:p>
          <w:p w:rsidR="004428BD" w:rsidRPr="005A57FD" w:rsidRDefault="004428BD" w:rsidP="00E77B48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7B48"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- прочие доходы.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4428BD" w:rsidRPr="005A57F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проведенного мониторинга выявлено, что в целом качеством предоставления услуг полностью удовлетворено </w:t>
            </w:r>
            <w:r w:rsidRPr="002562F0">
              <w:rPr>
                <w:rFonts w:ascii="Times New Roman" w:eastAsia="Times New Roman" w:hAnsi="Times New Roman" w:cs="Times New Roman"/>
                <w:sz w:val="24"/>
                <w:szCs w:val="24"/>
              </w:rPr>
              <w:t>79,5% опрошенных (182 респондента); удовлетворено 18,8% (43 респондента); скорее удовлетворено 4 респондента.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4428BD" w:rsidRPr="005A57FD" w:rsidRDefault="004428BD" w:rsidP="00DF392F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рассмотрение в департамент поступило </w:t>
            </w:r>
            <w:r w:rsidR="00DF392F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 xml:space="preserve">всего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периода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о наличии фактов коррупции со стороны должностных лиц департамента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департаменте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Проводимая работа по противодействию коррупции в департаменте одобрена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</w:p>
        </w:tc>
      </w:tr>
      <w:tr w:rsidR="004428BD" w:rsidRPr="005A57FD" w:rsidTr="004D79C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выявлению несоблюдения запретов и ограничений, требований к служебному поведению, мер по предотвращению и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уведомлений от гражданских служащих департамента о выполнении иной оплачиваемой работы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гражданских служащих к совершению коррупционных правонарушений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департамента не поступали.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вопросам, связанным с применением на практике общих принципов служебного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департамента по вопросам, связанным с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на практике общих принципов служебного поведения государственных служащих.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4428BD" w:rsidRPr="005A57FD" w:rsidTr="004D79CD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 Воронежской области</w:t>
            </w:r>
          </w:p>
        </w:tc>
      </w:tr>
      <w:tr w:rsidR="004428BD" w:rsidRPr="005A57FD" w:rsidTr="004D79CD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F61CF6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F61CF6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государственных гражданских служащих департамента прошли повышение квалификации по образовательным программам в области противодействия коррупции.</w:t>
            </w:r>
          </w:p>
        </w:tc>
      </w:tr>
      <w:tr w:rsidR="004428BD" w:rsidTr="004D79CD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обучение государственных гражданских служащих департамента по образовательным программам в области противодействия коррупции не проводилось.</w:t>
            </w:r>
          </w:p>
        </w:tc>
      </w:tr>
    </w:tbl>
    <w:p w:rsidR="004428BD" w:rsidRDefault="004428BD" w:rsidP="004428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C57" w:rsidRDefault="005C6C57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5C6C57" w:rsidSect="005C6C57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22" w:rsidRDefault="00D86822">
      <w:pPr>
        <w:spacing w:line="240" w:lineRule="auto"/>
      </w:pPr>
      <w:r>
        <w:separator/>
      </w:r>
    </w:p>
  </w:endnote>
  <w:endnote w:type="continuationSeparator" w:id="0">
    <w:p w:rsidR="00D86822" w:rsidRDefault="00D86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22" w:rsidRDefault="00D86822">
      <w:pPr>
        <w:spacing w:after="0"/>
      </w:pPr>
      <w:r>
        <w:separator/>
      </w:r>
    </w:p>
  </w:footnote>
  <w:footnote w:type="continuationSeparator" w:id="0">
    <w:p w:rsidR="00D86822" w:rsidRDefault="00D868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028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496640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D23D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A33F6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C6C57">
    <w:pPr>
      <w:pStyle w:val="a8"/>
    </w:pPr>
  </w:p>
  <w:p w:rsidR="005C6C57" w:rsidRDefault="005C6C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E2A4D"/>
    <w:multiLevelType w:val="hybridMultilevel"/>
    <w:tmpl w:val="C0DC645A"/>
    <w:lvl w:ilvl="0" w:tplc="6226C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6B4"/>
    <w:rsid w:val="0000686A"/>
    <w:rsid w:val="00010166"/>
    <w:rsid w:val="00017F5D"/>
    <w:rsid w:val="00021E84"/>
    <w:rsid w:val="00025C38"/>
    <w:rsid w:val="00027C91"/>
    <w:rsid w:val="00031235"/>
    <w:rsid w:val="00035A70"/>
    <w:rsid w:val="00035F0D"/>
    <w:rsid w:val="00043CF6"/>
    <w:rsid w:val="0004659B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D00BF"/>
    <w:rsid w:val="000D049D"/>
    <w:rsid w:val="000D32FE"/>
    <w:rsid w:val="000D3566"/>
    <w:rsid w:val="000D4F4B"/>
    <w:rsid w:val="000D7D1B"/>
    <w:rsid w:val="000E1CC2"/>
    <w:rsid w:val="000F16B4"/>
    <w:rsid w:val="000F424A"/>
    <w:rsid w:val="000F4370"/>
    <w:rsid w:val="000F670A"/>
    <w:rsid w:val="00103715"/>
    <w:rsid w:val="00110A72"/>
    <w:rsid w:val="001146A0"/>
    <w:rsid w:val="00115337"/>
    <w:rsid w:val="001157E2"/>
    <w:rsid w:val="00137F6D"/>
    <w:rsid w:val="00141AD2"/>
    <w:rsid w:val="00145C17"/>
    <w:rsid w:val="00176B91"/>
    <w:rsid w:val="00182ECC"/>
    <w:rsid w:val="00185413"/>
    <w:rsid w:val="00187DA7"/>
    <w:rsid w:val="00193A13"/>
    <w:rsid w:val="001A30F1"/>
    <w:rsid w:val="001A3DDC"/>
    <w:rsid w:val="001A517C"/>
    <w:rsid w:val="001B1063"/>
    <w:rsid w:val="001B18D8"/>
    <w:rsid w:val="001B4590"/>
    <w:rsid w:val="001B7791"/>
    <w:rsid w:val="001F479B"/>
    <w:rsid w:val="002016A5"/>
    <w:rsid w:val="00215575"/>
    <w:rsid w:val="002176C1"/>
    <w:rsid w:val="0022078A"/>
    <w:rsid w:val="00230756"/>
    <w:rsid w:val="00233ADB"/>
    <w:rsid w:val="0024096A"/>
    <w:rsid w:val="00243182"/>
    <w:rsid w:val="00250AF9"/>
    <w:rsid w:val="0025260F"/>
    <w:rsid w:val="002526A8"/>
    <w:rsid w:val="00255F7F"/>
    <w:rsid w:val="00260139"/>
    <w:rsid w:val="00264BBB"/>
    <w:rsid w:val="00267470"/>
    <w:rsid w:val="0027290C"/>
    <w:rsid w:val="00274D74"/>
    <w:rsid w:val="002848A7"/>
    <w:rsid w:val="00291664"/>
    <w:rsid w:val="00292862"/>
    <w:rsid w:val="00292A48"/>
    <w:rsid w:val="00294F96"/>
    <w:rsid w:val="002A370B"/>
    <w:rsid w:val="002A7445"/>
    <w:rsid w:val="002B15D5"/>
    <w:rsid w:val="002B30BC"/>
    <w:rsid w:val="002B3384"/>
    <w:rsid w:val="002B5C6F"/>
    <w:rsid w:val="002B664A"/>
    <w:rsid w:val="002B7369"/>
    <w:rsid w:val="002C1C1C"/>
    <w:rsid w:val="002C511B"/>
    <w:rsid w:val="002D4802"/>
    <w:rsid w:val="002E143B"/>
    <w:rsid w:val="002E7B67"/>
    <w:rsid w:val="002F1BDA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7D87"/>
    <w:rsid w:val="003501B5"/>
    <w:rsid w:val="00350812"/>
    <w:rsid w:val="0036318A"/>
    <w:rsid w:val="003637A3"/>
    <w:rsid w:val="003670A8"/>
    <w:rsid w:val="00367C82"/>
    <w:rsid w:val="00373D24"/>
    <w:rsid w:val="00381910"/>
    <w:rsid w:val="0038326E"/>
    <w:rsid w:val="0038424F"/>
    <w:rsid w:val="00386149"/>
    <w:rsid w:val="00390ED7"/>
    <w:rsid w:val="00393C76"/>
    <w:rsid w:val="003A07FD"/>
    <w:rsid w:val="003A1698"/>
    <w:rsid w:val="003A2253"/>
    <w:rsid w:val="003B6FA1"/>
    <w:rsid w:val="003C441B"/>
    <w:rsid w:val="003D544E"/>
    <w:rsid w:val="003D5AF8"/>
    <w:rsid w:val="003E05DC"/>
    <w:rsid w:val="003E4E28"/>
    <w:rsid w:val="003F23A7"/>
    <w:rsid w:val="003F3CDA"/>
    <w:rsid w:val="003F54E4"/>
    <w:rsid w:val="0040185F"/>
    <w:rsid w:val="004027E3"/>
    <w:rsid w:val="0040378E"/>
    <w:rsid w:val="004075FE"/>
    <w:rsid w:val="00412615"/>
    <w:rsid w:val="004207E7"/>
    <w:rsid w:val="00426383"/>
    <w:rsid w:val="00430DF7"/>
    <w:rsid w:val="00434459"/>
    <w:rsid w:val="0044089E"/>
    <w:rsid w:val="004428BD"/>
    <w:rsid w:val="00451574"/>
    <w:rsid w:val="00460268"/>
    <w:rsid w:val="00465DCA"/>
    <w:rsid w:val="00471168"/>
    <w:rsid w:val="00482532"/>
    <w:rsid w:val="00483F6F"/>
    <w:rsid w:val="00492182"/>
    <w:rsid w:val="00494314"/>
    <w:rsid w:val="00496640"/>
    <w:rsid w:val="004A2502"/>
    <w:rsid w:val="004A3128"/>
    <w:rsid w:val="004A38C3"/>
    <w:rsid w:val="004A3D86"/>
    <w:rsid w:val="004A59F8"/>
    <w:rsid w:val="004B1EC4"/>
    <w:rsid w:val="004B5684"/>
    <w:rsid w:val="004B65B8"/>
    <w:rsid w:val="004C5678"/>
    <w:rsid w:val="004E1028"/>
    <w:rsid w:val="004E5881"/>
    <w:rsid w:val="00520BB0"/>
    <w:rsid w:val="0052198F"/>
    <w:rsid w:val="0052380F"/>
    <w:rsid w:val="00525AB5"/>
    <w:rsid w:val="005274AB"/>
    <w:rsid w:val="0053184D"/>
    <w:rsid w:val="00536596"/>
    <w:rsid w:val="0054245A"/>
    <w:rsid w:val="005466B3"/>
    <w:rsid w:val="005506B9"/>
    <w:rsid w:val="00552256"/>
    <w:rsid w:val="00552B4F"/>
    <w:rsid w:val="0055329B"/>
    <w:rsid w:val="00554070"/>
    <w:rsid w:val="00556CCF"/>
    <w:rsid w:val="0056093A"/>
    <w:rsid w:val="00565438"/>
    <w:rsid w:val="0056657E"/>
    <w:rsid w:val="005667C2"/>
    <w:rsid w:val="00567229"/>
    <w:rsid w:val="00567DAF"/>
    <w:rsid w:val="00571A6E"/>
    <w:rsid w:val="00575F22"/>
    <w:rsid w:val="00582FD5"/>
    <w:rsid w:val="00583955"/>
    <w:rsid w:val="00583E31"/>
    <w:rsid w:val="00585D99"/>
    <w:rsid w:val="0059520E"/>
    <w:rsid w:val="00597258"/>
    <w:rsid w:val="005A57FD"/>
    <w:rsid w:val="005A7346"/>
    <w:rsid w:val="005B0496"/>
    <w:rsid w:val="005B369A"/>
    <w:rsid w:val="005C1290"/>
    <w:rsid w:val="005C6C57"/>
    <w:rsid w:val="005D000E"/>
    <w:rsid w:val="005D00B0"/>
    <w:rsid w:val="005E191C"/>
    <w:rsid w:val="005E48BE"/>
    <w:rsid w:val="005E492D"/>
    <w:rsid w:val="005F0532"/>
    <w:rsid w:val="005F13BF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339E"/>
    <w:rsid w:val="006353DF"/>
    <w:rsid w:val="00640578"/>
    <w:rsid w:val="00640A8A"/>
    <w:rsid w:val="00642639"/>
    <w:rsid w:val="00644EE3"/>
    <w:rsid w:val="006456CD"/>
    <w:rsid w:val="006500C1"/>
    <w:rsid w:val="00650C12"/>
    <w:rsid w:val="00653AD1"/>
    <w:rsid w:val="006579FC"/>
    <w:rsid w:val="006616C6"/>
    <w:rsid w:val="00663839"/>
    <w:rsid w:val="00663F56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96093"/>
    <w:rsid w:val="006A477C"/>
    <w:rsid w:val="006A63DC"/>
    <w:rsid w:val="006A7480"/>
    <w:rsid w:val="006B1251"/>
    <w:rsid w:val="006B73D1"/>
    <w:rsid w:val="006C189E"/>
    <w:rsid w:val="006D057D"/>
    <w:rsid w:val="006D74B5"/>
    <w:rsid w:val="006E00CD"/>
    <w:rsid w:val="006F01D8"/>
    <w:rsid w:val="006F1758"/>
    <w:rsid w:val="006F1AA9"/>
    <w:rsid w:val="006F47C3"/>
    <w:rsid w:val="006F63D2"/>
    <w:rsid w:val="0070318C"/>
    <w:rsid w:val="00706EB6"/>
    <w:rsid w:val="00710A41"/>
    <w:rsid w:val="00723FCA"/>
    <w:rsid w:val="0072498B"/>
    <w:rsid w:val="00725798"/>
    <w:rsid w:val="00725F0D"/>
    <w:rsid w:val="00727EFE"/>
    <w:rsid w:val="007324C2"/>
    <w:rsid w:val="00732789"/>
    <w:rsid w:val="00736526"/>
    <w:rsid w:val="00736D00"/>
    <w:rsid w:val="00737876"/>
    <w:rsid w:val="00740BE7"/>
    <w:rsid w:val="00742C1A"/>
    <w:rsid w:val="00744713"/>
    <w:rsid w:val="00751121"/>
    <w:rsid w:val="007519E4"/>
    <w:rsid w:val="007546D3"/>
    <w:rsid w:val="007574A5"/>
    <w:rsid w:val="00761AC7"/>
    <w:rsid w:val="0077790D"/>
    <w:rsid w:val="00793739"/>
    <w:rsid w:val="007A6FA4"/>
    <w:rsid w:val="007B7763"/>
    <w:rsid w:val="007C22EE"/>
    <w:rsid w:val="007C3BCF"/>
    <w:rsid w:val="007D10BF"/>
    <w:rsid w:val="007D35E0"/>
    <w:rsid w:val="007D5905"/>
    <w:rsid w:val="007E0BC6"/>
    <w:rsid w:val="007E2490"/>
    <w:rsid w:val="007E4362"/>
    <w:rsid w:val="007E445F"/>
    <w:rsid w:val="007E5CF3"/>
    <w:rsid w:val="007F105B"/>
    <w:rsid w:val="007F441B"/>
    <w:rsid w:val="0080086C"/>
    <w:rsid w:val="00803E37"/>
    <w:rsid w:val="008157EA"/>
    <w:rsid w:val="008171C0"/>
    <w:rsid w:val="008216DE"/>
    <w:rsid w:val="00825038"/>
    <w:rsid w:val="008340A2"/>
    <w:rsid w:val="00843585"/>
    <w:rsid w:val="00851B2C"/>
    <w:rsid w:val="008569E8"/>
    <w:rsid w:val="00861F14"/>
    <w:rsid w:val="00863A71"/>
    <w:rsid w:val="00866E60"/>
    <w:rsid w:val="008670B1"/>
    <w:rsid w:val="008701E4"/>
    <w:rsid w:val="008809D7"/>
    <w:rsid w:val="00884279"/>
    <w:rsid w:val="00885AA0"/>
    <w:rsid w:val="00887A4A"/>
    <w:rsid w:val="00890E2A"/>
    <w:rsid w:val="00892146"/>
    <w:rsid w:val="008927B0"/>
    <w:rsid w:val="008927D7"/>
    <w:rsid w:val="00896F96"/>
    <w:rsid w:val="008A2459"/>
    <w:rsid w:val="008A4A72"/>
    <w:rsid w:val="008B025A"/>
    <w:rsid w:val="008B18CF"/>
    <w:rsid w:val="008C3180"/>
    <w:rsid w:val="008C45A7"/>
    <w:rsid w:val="008C57F6"/>
    <w:rsid w:val="008C5D63"/>
    <w:rsid w:val="008C6477"/>
    <w:rsid w:val="008C6A50"/>
    <w:rsid w:val="008D341D"/>
    <w:rsid w:val="008D68D4"/>
    <w:rsid w:val="008D7CEF"/>
    <w:rsid w:val="008E6041"/>
    <w:rsid w:val="008F29C8"/>
    <w:rsid w:val="008F5BED"/>
    <w:rsid w:val="008F613F"/>
    <w:rsid w:val="008F6685"/>
    <w:rsid w:val="00900987"/>
    <w:rsid w:val="00906557"/>
    <w:rsid w:val="009150A8"/>
    <w:rsid w:val="00930B01"/>
    <w:rsid w:val="00931C55"/>
    <w:rsid w:val="00931E2D"/>
    <w:rsid w:val="00934A20"/>
    <w:rsid w:val="009409B6"/>
    <w:rsid w:val="00940EFB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9572A"/>
    <w:rsid w:val="009A0950"/>
    <w:rsid w:val="009A0C20"/>
    <w:rsid w:val="009A2026"/>
    <w:rsid w:val="009A4DD6"/>
    <w:rsid w:val="009A4F97"/>
    <w:rsid w:val="009A6BF5"/>
    <w:rsid w:val="009A77B7"/>
    <w:rsid w:val="009B0203"/>
    <w:rsid w:val="009C236A"/>
    <w:rsid w:val="009C3FDF"/>
    <w:rsid w:val="009C54E7"/>
    <w:rsid w:val="009D1E45"/>
    <w:rsid w:val="009D23DB"/>
    <w:rsid w:val="009D2577"/>
    <w:rsid w:val="009D416F"/>
    <w:rsid w:val="009E4144"/>
    <w:rsid w:val="009F3E4E"/>
    <w:rsid w:val="00A00C26"/>
    <w:rsid w:val="00A041F7"/>
    <w:rsid w:val="00A06AFF"/>
    <w:rsid w:val="00A10C75"/>
    <w:rsid w:val="00A10D2E"/>
    <w:rsid w:val="00A12869"/>
    <w:rsid w:val="00A15516"/>
    <w:rsid w:val="00A21A78"/>
    <w:rsid w:val="00A335BC"/>
    <w:rsid w:val="00A33F6F"/>
    <w:rsid w:val="00A37D8D"/>
    <w:rsid w:val="00A40091"/>
    <w:rsid w:val="00A44DAB"/>
    <w:rsid w:val="00A51007"/>
    <w:rsid w:val="00A52825"/>
    <w:rsid w:val="00A53016"/>
    <w:rsid w:val="00A57F84"/>
    <w:rsid w:val="00A62BF8"/>
    <w:rsid w:val="00A64A10"/>
    <w:rsid w:val="00A71936"/>
    <w:rsid w:val="00A804A9"/>
    <w:rsid w:val="00A960F5"/>
    <w:rsid w:val="00A96E63"/>
    <w:rsid w:val="00AA2229"/>
    <w:rsid w:val="00AA663E"/>
    <w:rsid w:val="00AB7930"/>
    <w:rsid w:val="00AC5152"/>
    <w:rsid w:val="00AC5F4C"/>
    <w:rsid w:val="00AD16C1"/>
    <w:rsid w:val="00AD1FD3"/>
    <w:rsid w:val="00AD2747"/>
    <w:rsid w:val="00AD33EB"/>
    <w:rsid w:val="00AD4751"/>
    <w:rsid w:val="00AD58F1"/>
    <w:rsid w:val="00AE183C"/>
    <w:rsid w:val="00AE3F3F"/>
    <w:rsid w:val="00AE5598"/>
    <w:rsid w:val="00AE756E"/>
    <w:rsid w:val="00AF18A1"/>
    <w:rsid w:val="00AF374C"/>
    <w:rsid w:val="00B1245E"/>
    <w:rsid w:val="00B12BF6"/>
    <w:rsid w:val="00B1497E"/>
    <w:rsid w:val="00B3100F"/>
    <w:rsid w:val="00B33D35"/>
    <w:rsid w:val="00B4009A"/>
    <w:rsid w:val="00B432F2"/>
    <w:rsid w:val="00B43AEC"/>
    <w:rsid w:val="00B52A94"/>
    <w:rsid w:val="00B6477F"/>
    <w:rsid w:val="00B6550A"/>
    <w:rsid w:val="00B65BC0"/>
    <w:rsid w:val="00B72E13"/>
    <w:rsid w:val="00B73AD6"/>
    <w:rsid w:val="00B75C3F"/>
    <w:rsid w:val="00B768F1"/>
    <w:rsid w:val="00B8191E"/>
    <w:rsid w:val="00B87585"/>
    <w:rsid w:val="00B87951"/>
    <w:rsid w:val="00B91822"/>
    <w:rsid w:val="00BA0C91"/>
    <w:rsid w:val="00BA1BBC"/>
    <w:rsid w:val="00BB3417"/>
    <w:rsid w:val="00BB381B"/>
    <w:rsid w:val="00BB67EF"/>
    <w:rsid w:val="00BC1D15"/>
    <w:rsid w:val="00BC2B01"/>
    <w:rsid w:val="00BD1A4A"/>
    <w:rsid w:val="00BD4D17"/>
    <w:rsid w:val="00BE32E1"/>
    <w:rsid w:val="00BF49EB"/>
    <w:rsid w:val="00C026E8"/>
    <w:rsid w:val="00C07F89"/>
    <w:rsid w:val="00C1191C"/>
    <w:rsid w:val="00C17E4D"/>
    <w:rsid w:val="00C20C00"/>
    <w:rsid w:val="00C421F4"/>
    <w:rsid w:val="00C42D49"/>
    <w:rsid w:val="00C46BFA"/>
    <w:rsid w:val="00C60A98"/>
    <w:rsid w:val="00C63770"/>
    <w:rsid w:val="00C64BAB"/>
    <w:rsid w:val="00C747C0"/>
    <w:rsid w:val="00C76B1B"/>
    <w:rsid w:val="00C83D16"/>
    <w:rsid w:val="00C856CA"/>
    <w:rsid w:val="00C91FBA"/>
    <w:rsid w:val="00C92378"/>
    <w:rsid w:val="00C973C3"/>
    <w:rsid w:val="00CA2F00"/>
    <w:rsid w:val="00CA63ED"/>
    <w:rsid w:val="00CA6ADC"/>
    <w:rsid w:val="00CA7C53"/>
    <w:rsid w:val="00CB105E"/>
    <w:rsid w:val="00CB191E"/>
    <w:rsid w:val="00CB28EF"/>
    <w:rsid w:val="00CC789E"/>
    <w:rsid w:val="00CD34FB"/>
    <w:rsid w:val="00CD3574"/>
    <w:rsid w:val="00CD6BD7"/>
    <w:rsid w:val="00CE1800"/>
    <w:rsid w:val="00CE2F1D"/>
    <w:rsid w:val="00CE3CA0"/>
    <w:rsid w:val="00CE6DAE"/>
    <w:rsid w:val="00CF1A2E"/>
    <w:rsid w:val="00CF252D"/>
    <w:rsid w:val="00CF27C0"/>
    <w:rsid w:val="00D01AF2"/>
    <w:rsid w:val="00D01D7D"/>
    <w:rsid w:val="00D0286F"/>
    <w:rsid w:val="00D033A8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86822"/>
    <w:rsid w:val="00D94A71"/>
    <w:rsid w:val="00D957DE"/>
    <w:rsid w:val="00D96961"/>
    <w:rsid w:val="00D9757C"/>
    <w:rsid w:val="00DA63F5"/>
    <w:rsid w:val="00DB2B3C"/>
    <w:rsid w:val="00DB2C0C"/>
    <w:rsid w:val="00DC14D8"/>
    <w:rsid w:val="00DC2086"/>
    <w:rsid w:val="00DD1CE2"/>
    <w:rsid w:val="00DD4545"/>
    <w:rsid w:val="00DE4FD5"/>
    <w:rsid w:val="00DF0C66"/>
    <w:rsid w:val="00DF328D"/>
    <w:rsid w:val="00DF392F"/>
    <w:rsid w:val="00DF44B7"/>
    <w:rsid w:val="00E071C0"/>
    <w:rsid w:val="00E1111B"/>
    <w:rsid w:val="00E179A0"/>
    <w:rsid w:val="00E17A4F"/>
    <w:rsid w:val="00E21717"/>
    <w:rsid w:val="00E21AD2"/>
    <w:rsid w:val="00E26130"/>
    <w:rsid w:val="00E343D0"/>
    <w:rsid w:val="00E40070"/>
    <w:rsid w:val="00E429E2"/>
    <w:rsid w:val="00E43163"/>
    <w:rsid w:val="00E52E94"/>
    <w:rsid w:val="00E62C07"/>
    <w:rsid w:val="00E70F1F"/>
    <w:rsid w:val="00E71E42"/>
    <w:rsid w:val="00E77B48"/>
    <w:rsid w:val="00E850FB"/>
    <w:rsid w:val="00E90A83"/>
    <w:rsid w:val="00EA288A"/>
    <w:rsid w:val="00EA34C8"/>
    <w:rsid w:val="00EA7A93"/>
    <w:rsid w:val="00EB187F"/>
    <w:rsid w:val="00EC4852"/>
    <w:rsid w:val="00ED084A"/>
    <w:rsid w:val="00ED0A03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2FA"/>
    <w:rsid w:val="00F35CB1"/>
    <w:rsid w:val="00F417FE"/>
    <w:rsid w:val="00F43DBF"/>
    <w:rsid w:val="00F45C76"/>
    <w:rsid w:val="00F5147C"/>
    <w:rsid w:val="00F517CC"/>
    <w:rsid w:val="00F51925"/>
    <w:rsid w:val="00F5326E"/>
    <w:rsid w:val="00F538BA"/>
    <w:rsid w:val="00F5732B"/>
    <w:rsid w:val="00F57487"/>
    <w:rsid w:val="00F57774"/>
    <w:rsid w:val="00F61CF6"/>
    <w:rsid w:val="00F64798"/>
    <w:rsid w:val="00F7186E"/>
    <w:rsid w:val="00F72E31"/>
    <w:rsid w:val="00F73E27"/>
    <w:rsid w:val="00F75105"/>
    <w:rsid w:val="00F77E20"/>
    <w:rsid w:val="00F80288"/>
    <w:rsid w:val="00F822DB"/>
    <w:rsid w:val="00F86860"/>
    <w:rsid w:val="00F86A3A"/>
    <w:rsid w:val="00F8707F"/>
    <w:rsid w:val="00F9154A"/>
    <w:rsid w:val="00FA1745"/>
    <w:rsid w:val="00FA1FF5"/>
    <w:rsid w:val="00FA4488"/>
    <w:rsid w:val="00FB35DD"/>
    <w:rsid w:val="00FC03D4"/>
    <w:rsid w:val="00FC7F24"/>
    <w:rsid w:val="00FD6A3B"/>
    <w:rsid w:val="00FD7371"/>
    <w:rsid w:val="00FE4A8B"/>
    <w:rsid w:val="00FF50D1"/>
    <w:rsid w:val="00FF5574"/>
    <w:rsid w:val="00FF5A91"/>
    <w:rsid w:val="136809B8"/>
    <w:rsid w:val="22AA5EAD"/>
    <w:rsid w:val="61B37076"/>
    <w:rsid w:val="61D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B0C4B4-502F-4865-9851-C333BC57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,Абзац списка для документа,Ненумерованный список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,Абзац списка для документа Знак,Ненумерованный список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8CA3C-500F-401D-82EC-BDE1EEBE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Юлия А. Гвоздкова</cp:lastModifiedBy>
  <cp:revision>37</cp:revision>
  <cp:lastPrinted>2023-03-31T09:53:00Z</cp:lastPrinted>
  <dcterms:created xsi:type="dcterms:W3CDTF">2022-06-28T06:56:00Z</dcterms:created>
  <dcterms:modified xsi:type="dcterms:W3CDTF">2023-04-03T08:29:00Z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