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CC" w:rsidRPr="00B404F2" w:rsidRDefault="007665CC" w:rsidP="007665C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665CC" w:rsidRPr="00B404F2" w:rsidRDefault="007665CC" w:rsidP="00155A8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FD0318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FD0318" w:rsidP="00FD0318">
      <w:pPr>
        <w:pStyle w:val="1"/>
        <w:ind w:firstLine="540"/>
        <w:jc w:val="center"/>
        <w:rPr>
          <w:b/>
          <w:sz w:val="22"/>
          <w:szCs w:val="22"/>
        </w:rPr>
      </w:pPr>
      <w:r w:rsidRPr="00B404F2">
        <w:rPr>
          <w:b/>
          <w:sz w:val="22"/>
          <w:szCs w:val="22"/>
        </w:rPr>
        <w:t xml:space="preserve">ИЗВЕЩЕНИЕ </w:t>
      </w:r>
    </w:p>
    <w:p w:rsidR="009750C2" w:rsidRPr="00B404F2" w:rsidRDefault="009750C2" w:rsidP="009750C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2</w:t>
      </w:r>
    </w:p>
    <w:p w:rsidR="00FD0318" w:rsidRPr="00B404F2" w:rsidRDefault="00FD0318" w:rsidP="00FD0318">
      <w:pPr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40375E" w:rsidRPr="00B404F2">
        <w:rPr>
          <w:rFonts w:ascii="Times New Roman" w:hAnsi="Times New Roman" w:cs="Times New Roman"/>
          <w:b/>
          <w:sz w:val="22"/>
          <w:szCs w:val="22"/>
        </w:rPr>
        <w:t xml:space="preserve">электронного аукциона 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по продаже 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>земельных участков сельскохозяйственного назначения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>, занятых защитными лесными насаждениями,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расположенных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на территории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51D3C">
        <w:rPr>
          <w:rFonts w:ascii="Times New Roman" w:hAnsi="Times New Roman" w:cs="Times New Roman"/>
          <w:b/>
          <w:sz w:val="22"/>
          <w:szCs w:val="22"/>
        </w:rPr>
        <w:t>Воробьевского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FD0318" w:rsidRPr="00B404F2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1D3C" w:rsidRDefault="00F51D3C" w:rsidP="00F51D3C">
      <w:pPr>
        <w:pStyle w:val="a3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944A1C">
        <w:rPr>
          <w:rFonts w:ascii="Times New Roman" w:hAnsi="Times New Roman"/>
          <w:sz w:val="22"/>
          <w:szCs w:val="22"/>
        </w:rPr>
        <w:t xml:space="preserve">Основание проведения электронного аукциона: приказ уполномоченного органа - министерства имущественных и земельных отношений Воронежской области от </w:t>
      </w:r>
      <w:r w:rsidR="00944A1C" w:rsidRPr="00944A1C">
        <w:rPr>
          <w:rFonts w:ascii="Times New Roman" w:hAnsi="Times New Roman"/>
          <w:sz w:val="22"/>
          <w:szCs w:val="22"/>
        </w:rPr>
        <w:t>26</w:t>
      </w:r>
      <w:r w:rsidRPr="00944A1C">
        <w:rPr>
          <w:rFonts w:ascii="Times New Roman" w:hAnsi="Times New Roman"/>
          <w:sz w:val="22"/>
          <w:szCs w:val="22"/>
        </w:rPr>
        <w:t>.1</w:t>
      </w:r>
      <w:r w:rsidR="00944A1C" w:rsidRPr="00944A1C">
        <w:rPr>
          <w:rFonts w:ascii="Times New Roman" w:hAnsi="Times New Roman"/>
          <w:sz w:val="22"/>
          <w:szCs w:val="22"/>
        </w:rPr>
        <w:t>2</w:t>
      </w:r>
      <w:r w:rsidRPr="00944A1C">
        <w:rPr>
          <w:rFonts w:ascii="Times New Roman" w:hAnsi="Times New Roman"/>
          <w:sz w:val="22"/>
          <w:szCs w:val="22"/>
        </w:rPr>
        <w:t>.2023 № 3</w:t>
      </w:r>
      <w:r w:rsidR="00944A1C" w:rsidRPr="00944A1C">
        <w:rPr>
          <w:rFonts w:ascii="Times New Roman" w:hAnsi="Times New Roman"/>
          <w:sz w:val="22"/>
          <w:szCs w:val="22"/>
        </w:rPr>
        <w:t>978</w:t>
      </w:r>
      <w:r w:rsidRPr="00944A1C">
        <w:rPr>
          <w:rFonts w:ascii="Times New Roman" w:hAnsi="Times New Roman"/>
          <w:sz w:val="22"/>
          <w:szCs w:val="22"/>
        </w:rPr>
        <w:t xml:space="preserve"> «О проведении элек</w:t>
      </w:r>
      <w:r w:rsidRPr="00B404F2">
        <w:rPr>
          <w:rFonts w:ascii="Times New Roman" w:hAnsi="Times New Roman"/>
          <w:sz w:val="22"/>
          <w:szCs w:val="22"/>
        </w:rPr>
        <w:t xml:space="preserve">тронного аукциона по продаже земельных участков сельскохозяйственного назначения, занятых </w:t>
      </w:r>
      <w:r w:rsidR="00944A1C">
        <w:rPr>
          <w:rFonts w:ascii="Times New Roman" w:hAnsi="Times New Roman"/>
          <w:sz w:val="22"/>
          <w:szCs w:val="22"/>
        </w:rPr>
        <w:t xml:space="preserve">защитными </w:t>
      </w:r>
      <w:r w:rsidRPr="00B404F2">
        <w:rPr>
          <w:rFonts w:ascii="Times New Roman" w:hAnsi="Times New Roman"/>
          <w:sz w:val="22"/>
          <w:szCs w:val="22"/>
        </w:rPr>
        <w:t>лесными насаждениями»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- 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кционерное общество «Единая электронная торговая площадка» (далее - АО «ЕЭТП»), адрес местонахождения: 115114, г. Москва,                 ул. Кожевническая, д. 14, стр. 5, тел. (495) 276-16-26, официальный сайт: www.roseltorg.ru.</w:t>
      </w:r>
      <w:proofErr w:type="gramEnd"/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электронного аукциона (далее - Организатор электронного аукциона, Организатор) -  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области»; адрес местонахождения: 394018, г. Воронеж,          ул. Средне-Московская, д.12; тел.: (473) 212-70-01; e-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sz w:val="22"/>
          <w:szCs w:val="22"/>
        </w:rPr>
        <w:t>: 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fgivo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Продавец - Министерство имущественных и земельных отношений Воронежской области; адрес местонахождения: 394006, г. Воронеж, пл. Ленина, д. 12; тел.: (473) 212-73-65, 212-73-89,                        факс (473) 277-93-00,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mizo</w:t>
      </w:r>
      <w:proofErr w:type="spellEnd"/>
      <w:r>
        <w:rPr>
          <w:rFonts w:ascii="Times New Roman" w:hAnsi="Times New Roman" w:cs="Times New Roman"/>
          <w:sz w:val="22"/>
          <w:szCs w:val="22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«ЕЭТП»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www.roseltorg.ru.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10 января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    </w:t>
      </w:r>
      <w:r w:rsidRPr="005625C4">
        <w:rPr>
          <w:rFonts w:ascii="Times New Roman" w:hAnsi="Times New Roman" w:cs="Times New Roman"/>
          <w:sz w:val="22"/>
          <w:szCs w:val="22"/>
        </w:rPr>
        <w:t xml:space="preserve"> 09 часов 00 минут. 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>Дата и время окончания приема заявок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 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 в электронном аукционе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07 февраля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08 февраля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12 февраля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09 часов 15 минут на электронной торговой площадке АО «ЕЭТП» www.roseltorg.ru.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51D3C" w:rsidRDefault="00F51D3C" w:rsidP="00F51D3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земельных участков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FD0318" w:rsidRPr="00B404F2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DD4C6F" w:rsidRDefault="00DD4C6F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BF25F2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0318" w:rsidRPr="00B404F2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договор</w:t>
      </w:r>
      <w:r w:rsidR="00DD4C6F">
        <w:rPr>
          <w:rFonts w:ascii="Times New Roman" w:hAnsi="Times New Roman" w:cs="Times New Roman"/>
          <w:b/>
          <w:sz w:val="22"/>
          <w:szCs w:val="22"/>
        </w:rPr>
        <w:t>ов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купли-продажи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DD4C6F">
        <w:rPr>
          <w:rFonts w:ascii="Times New Roman" w:hAnsi="Times New Roman" w:cs="Times New Roman"/>
          <w:b/>
          <w:sz w:val="22"/>
          <w:szCs w:val="22"/>
        </w:rPr>
        <w:t>ых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DD4C6F">
        <w:rPr>
          <w:rFonts w:ascii="Times New Roman" w:hAnsi="Times New Roman" w:cs="Times New Roman"/>
          <w:b/>
          <w:sz w:val="22"/>
          <w:szCs w:val="22"/>
        </w:rPr>
        <w:t>ов</w:t>
      </w:r>
      <w:r w:rsidR="000938BB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</w:p>
    <w:p w:rsidR="00DD4C6F" w:rsidRPr="00B404F2" w:rsidRDefault="00DD4C6F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AF1F0E" w:rsidRPr="00B404F2" w:rsidTr="00F80A43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DD12E0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F1F0E" w:rsidRPr="00B404F2" w:rsidTr="00F80A4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F51D3C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Воробьевский</w:t>
            </w:r>
            <w:r w:rsidR="00AF1F0E" w:rsidRPr="00B404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F1F0E" w:rsidRPr="00B404F2" w:rsidTr="00F80A43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AF1F0E" w:rsidP="00F51D3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1 (</w:t>
            </w:r>
            <w:r w:rsidR="00F51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="00E645B3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F51D3C" w:rsidRPr="00B404F2" w:rsidTr="00F80A43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B404F2" w:rsidRDefault="00F51D3C" w:rsidP="00F80A4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36:08:3100008:112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F51D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1D3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центральной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F5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2 400,00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F5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2 400,00</w:t>
            </w:r>
          </w:p>
        </w:tc>
      </w:tr>
      <w:tr w:rsidR="00F51D3C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B404F2" w:rsidRDefault="00F51D3C" w:rsidP="00F51D3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51D3C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F51D3C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36:08:3100008:114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F51D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1D3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11 417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 400,00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3C" w:rsidRPr="00F51D3C" w:rsidRDefault="00F51D3C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 400,00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C47F7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BC47F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36:08:3100008:115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BC47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6 938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C47F7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C47F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36:08:3100008:118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BC47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13 765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13 700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13 700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C47F7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BC47F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36:08:3100008:120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BC47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17 493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юго-западной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C47F7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BC47F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36:08:3100008:121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BC47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4 165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центральной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C47F7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BC47F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36:08:3100008:123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BC47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7 882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C47F7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BC47F7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36:08:3100008:126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BC47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7F7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14 719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C47F7" w:rsidRDefault="00BC47F7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C47F7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северо-западной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14 700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F51D3C" w:rsidRDefault="00BC47F7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14 700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7F7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7" w:rsidRPr="00B404F2" w:rsidRDefault="00BC47F7" w:rsidP="00BC47F7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04731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B04731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36:08:3100008:132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B047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13</w:t>
            </w:r>
            <w:r w:rsidR="00944A1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 </w:t>
            </w:r>
            <w:r w:rsidRPr="00B047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694</w:t>
            </w:r>
            <w:r w:rsidR="00944A1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* (4483 </w:t>
            </w:r>
            <w:proofErr w:type="gramStart"/>
            <w:r w:rsidR="00944A1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="00944A1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юго-восточной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04731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B04731" w:rsidP="00B0473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04731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DD4C6F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="00B04731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36:08:3100008:134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B047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16 308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центральной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04731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B04731" w:rsidP="00B0473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04731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B04731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DD4C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36:08:3100008:135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B047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13 539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04731" w:rsidRPr="00B404F2" w:rsidTr="00CC3B56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B04731" w:rsidP="00B0473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04731" w:rsidRPr="00F51D3C" w:rsidTr="00CC3B56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404F2" w:rsidRDefault="00B04731" w:rsidP="00CC3B5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DD4C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36:08:3100008:137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B047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47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12 314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B04731" w:rsidRDefault="00B04731" w:rsidP="00CC3B5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0473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Воробьевский,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31" w:rsidRPr="00F51D3C" w:rsidRDefault="00B04731" w:rsidP="00CC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370491" w:rsidRPr="00B404F2" w:rsidRDefault="00370491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EE5F4C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  <w:r w:rsidR="00DD12E0" w:rsidRPr="00B404F2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У земельных участков по лотам №№ 1-</w:t>
      </w:r>
      <w:r w:rsidR="00507BF0">
        <w:rPr>
          <w:rFonts w:ascii="Times New Roman" w:hAnsi="Times New Roman" w:cs="Times New Roman"/>
          <w:sz w:val="22"/>
          <w:szCs w:val="22"/>
        </w:rPr>
        <w:t>12</w:t>
      </w:r>
      <w:r w:rsidRPr="00B404F2">
        <w:rPr>
          <w:rFonts w:ascii="Times New Roman" w:hAnsi="Times New Roman" w:cs="Times New Roman"/>
          <w:sz w:val="22"/>
          <w:szCs w:val="22"/>
        </w:rPr>
        <w:t>: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7665CC" w:rsidRPr="00B404F2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Pr="00B404F2" w:rsidRDefault="00AF1F0E" w:rsidP="00AF1F0E">
      <w:pPr>
        <w:tabs>
          <w:tab w:val="left" w:pos="66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Границы – описаны в кадастровых выписках земельных участков.</w:t>
      </w:r>
    </w:p>
    <w:p w:rsidR="00AF1F0E" w:rsidRDefault="00AF1F0E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944A1C">
        <w:rPr>
          <w:rFonts w:ascii="Times New Roman" w:hAnsi="Times New Roman" w:cs="Times New Roman"/>
          <w:sz w:val="22"/>
          <w:szCs w:val="22"/>
        </w:rPr>
        <w:t>:</w:t>
      </w:r>
    </w:p>
    <w:p w:rsidR="00944A1C" w:rsidRPr="00944A1C" w:rsidRDefault="00944A1C" w:rsidP="00944A1C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44A1C">
        <w:rPr>
          <w:rFonts w:ascii="Times New Roman" w:hAnsi="Times New Roman" w:cs="Times New Roman"/>
          <w:sz w:val="22"/>
          <w:szCs w:val="22"/>
        </w:rPr>
        <w:t>*</w:t>
      </w:r>
      <w:r w:rsidR="000649DB">
        <w:rPr>
          <w:rFonts w:ascii="Times New Roman" w:hAnsi="Times New Roman" w:cs="Times New Roman"/>
          <w:sz w:val="22"/>
          <w:szCs w:val="22"/>
        </w:rPr>
        <w:t xml:space="preserve">4 483 </w:t>
      </w:r>
      <w:proofErr w:type="spellStart"/>
      <w:r w:rsidR="000649DB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5625C4">
        <w:rPr>
          <w:rFonts w:ascii="Times New Roman" w:hAnsi="Times New Roman" w:cs="Times New Roman"/>
          <w:sz w:val="22"/>
          <w:szCs w:val="22"/>
        </w:rPr>
        <w:t xml:space="preserve"> -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заявление филиала открытого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акционерного общества 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Межрегиональная распределительная сетевая компания Центра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- 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Воронежэнерго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от 21.05.2012 №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ВР/28/3874/1 выдан: филиал открытого акционерного общества 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Межрегиональная распределительная сетевая компания Центра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>
        <w:rPr>
          <w:rFonts w:ascii="Cambria Math" w:eastAsia="TimesNewRomanPSMT" w:hAnsi="Cambria Math" w:cs="Cambria Math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- 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Воронежэнерго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; Содержание ограничения (обременения): В соответствии с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ч. III п. 8,9,10 Правил установления охр</w:t>
      </w:r>
      <w:proofErr w:type="gramStart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.</w:t>
      </w:r>
      <w:proofErr w:type="gramEnd"/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з</w:t>
      </w:r>
      <w:proofErr w:type="gramEnd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он объектов электросетей, хозяйства и особых условий использования земельных участков, расположенных в границах таких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зон, утвержденных постановлением правительства РФ №160 от 24.02.2009; Реестровый номер границы: 36:08-6.35; Вид зоны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по документу: </w:t>
      </w:r>
      <w:proofErr w:type="gramStart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ВЛ</w:t>
      </w:r>
      <w:proofErr w:type="gramEnd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110 </w:t>
      </w:r>
      <w:proofErr w:type="spellStart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кВ</w:t>
      </w:r>
      <w:proofErr w:type="spellEnd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Воронежская область: от ВЛ-110 </w:t>
      </w:r>
      <w:proofErr w:type="spellStart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кВ</w:t>
      </w:r>
      <w:proofErr w:type="spellEnd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Филипенково</w:t>
      </w:r>
      <w:proofErr w:type="spellEnd"/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- Калач-1, ВЛ-110кв Бутурлиновка-2 – Калач-2 до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ПС 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≪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Солонцы</w:t>
      </w:r>
      <w:r w:rsidRPr="00944A1C">
        <w:rPr>
          <w:rFonts w:ascii="Cambria Math" w:eastAsia="TimesNewRomanPSMT" w:hAnsi="Cambria Math" w:cs="Cambria Math"/>
          <w:sz w:val="22"/>
          <w:szCs w:val="22"/>
          <w:lang w:eastAsia="en-US"/>
        </w:rPr>
        <w:t>≫</w:t>
      </w:r>
      <w:r w:rsidRPr="00944A1C">
        <w:rPr>
          <w:rFonts w:ascii="Times New Roman" w:eastAsia="TimesNewRomanPSMT" w:hAnsi="Times New Roman" w:cs="Times New Roman"/>
          <w:sz w:val="22"/>
          <w:szCs w:val="22"/>
          <w:lang w:eastAsia="en-US"/>
        </w:rPr>
        <w:t>; Тип зоны: Охранная зона инженерных коммуникаций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>.</w:t>
      </w:r>
    </w:p>
    <w:p w:rsidR="00507BF0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934829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507BF0" w:rsidRPr="00B404F2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7665CC" w:rsidRPr="00B404F2" w:rsidRDefault="007665CC" w:rsidP="004702BC">
      <w:pPr>
        <w:widowControl/>
        <w:ind w:firstLine="708"/>
        <w:rPr>
          <w:rFonts w:ascii="Times New Roman" w:hAnsi="Times New Roman" w:cs="Times New Roman"/>
          <w:b/>
          <w:sz w:val="22"/>
          <w:szCs w:val="22"/>
        </w:rPr>
        <w:sectPr w:rsidR="007665CC" w:rsidRPr="00B404F2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1) Внести задаток на счет Оператора в порядке, указанном в п. 3 настоящего извещения.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65CC" w:rsidRPr="00B404F2" w:rsidRDefault="007665CC" w:rsidP="007665CC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пунктами 13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14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20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2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25 статьи 39.12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 w:rsidRPr="00B404F2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B404F2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7665CC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07BF0" w:rsidRPr="00165384" w:rsidRDefault="00507BF0" w:rsidP="00507BF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3. Порядок внесения и возврата задатка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для участия в электронном аукционе вносится на счет Оператора электронной торговой площадки по следующим реквизитам: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 xml:space="preserve">Получатель – АО "Единая электронная торговая площадка"; ИНН 7707704692;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Pr="00165384">
        <w:rPr>
          <w:rFonts w:ascii="Times New Roman" w:hAnsi="Times New Roman" w:cs="Times New Roman"/>
          <w:b/>
          <w:sz w:val="23"/>
          <w:szCs w:val="23"/>
        </w:rPr>
        <w:t>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507BF0" w:rsidRPr="00165384" w:rsidRDefault="00507BF0" w:rsidP="00507BF0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вносится заявителем единым платежом в валюте Российской Федерации.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Документом, подтверждающим поступление задатка на счет Организатора электронного аукциона, является выписка с этого счета.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возвращается заявителю в следующих случаях и порядке: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Задаток, внесенный лицом, признанным </w:t>
      </w:r>
      <w:r w:rsidRPr="00165384">
        <w:rPr>
          <w:rFonts w:ascii="Times New Roman" w:hAnsi="Times New Roman" w:cs="Times New Roman"/>
          <w:sz w:val="23"/>
          <w:szCs w:val="23"/>
        </w:rPr>
        <w:t xml:space="preserve">победителем электронного аукциона, </w:t>
      </w:r>
      <w:r w:rsidRPr="00165384">
        <w:rPr>
          <w:rFonts w:ascii="Times New Roman" w:eastAsia="Calibri" w:hAnsi="Times New Roman" w:cs="Times New Roman"/>
          <w:sz w:val="23"/>
          <w:szCs w:val="23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оплату приобретаемого земельного участка.</w:t>
      </w:r>
      <w:proofErr w:type="gramEnd"/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4. Порядок подачи и приема заявок на участие в электронном аукционе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заявителями осуществляется в соответствии с Регламентом электронной торговой площадки АО «ЕЭТП».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Инструкция по регистрации размещена на официальном сайте г</w:t>
      </w:r>
      <w:r w:rsidRPr="00165384">
        <w:rPr>
          <w:rFonts w:ascii="Times New Roman" w:hAnsi="Times New Roman" w:cs="Times New Roman"/>
          <w:b/>
          <w:sz w:val="23"/>
          <w:szCs w:val="23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Для участия в электронном аукционе необходимо направить Оператору следующий комплект документов: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 w:rsidRPr="00165384">
        <w:rPr>
          <w:rFonts w:ascii="Times New Roman" w:hAnsi="Times New Roman" w:cs="Times New Roman"/>
          <w:b/>
          <w:sz w:val="23"/>
          <w:szCs w:val="23"/>
        </w:rPr>
        <w:t>(форма заявки представлена в Приложении № 1 к настоящему извещению)</w:t>
      </w:r>
      <w:r w:rsidRPr="00165384">
        <w:rPr>
          <w:rFonts w:ascii="Times New Roman" w:hAnsi="Times New Roman" w:cs="Times New Roman"/>
          <w:bCs/>
          <w:sz w:val="23"/>
          <w:szCs w:val="23"/>
        </w:rPr>
        <w:t>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2) копии документов, удостоверяющих личность заявителя (для граждан);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4) документы, подтверждающие внесение задатка.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Заявка на участие в электронном аукционе подается отдельно по каждому лоту. 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Файлы  электронных документов заявки должны быть следующих форматов: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docx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pdf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rtf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zip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.7z,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jpg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gif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png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07BF0" w:rsidRPr="00165384" w:rsidRDefault="00507BF0" w:rsidP="00507BF0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Один заявитель имеет право подать только одну заявку на участие в электронном аукционе.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Заявки подаются, начиная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с даты начала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приема заявок до даты окончания приема заявок, указанных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5. Порядок рассмотрения заявок на участие в электронном аукционе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указанный в настоящем извещении день и время определения участников Организатор электронного аукциона рассматривает заявки и документы заявителей.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 результатам рассмотрения заявок и документов Организатор электронного аукциона принимает решение о признании заявителей участниками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не допускается к участию в электронном аукционе по следующим основаниям: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непоступление задатка на дату рассмотрения заявок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электронного аукциона протокола рассмотрения заявок.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Протокол рассмотрения заявок на участие в электронном аукционе подписывается Организатором  электронного аукциона не позднее чем в течение одного дня со дня их рассмотрения и размещается на электронной площадке не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чем на следующий рабочий день после дня </w:t>
      </w:r>
      <w:r w:rsidRPr="00165384">
        <w:rPr>
          <w:rFonts w:ascii="Times New Roman" w:hAnsi="Times New Roman" w:cs="Times New Roman"/>
          <w:sz w:val="23"/>
          <w:szCs w:val="23"/>
        </w:rPr>
        <w:lastRenderedPageBreak/>
        <w:t>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65384">
        <w:rPr>
          <w:rFonts w:ascii="Times New Roman" w:hAnsi="Times New Roman" w:cs="Times New Roman"/>
          <w:sz w:val="23"/>
          <w:szCs w:val="23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507BF0" w:rsidRPr="00165384" w:rsidRDefault="00507BF0" w:rsidP="00507BF0">
      <w:pPr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6. Порядок проведения электронного аукциона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указанные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Электронный аукцион признается несостоявшимся в случае, если: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если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которое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предусматривало бы более высокую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7. Заключение договора купли-продажи земельного участка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в </w:t>
      </w:r>
      <w:r w:rsidRPr="00165384">
        <w:rPr>
          <w:rFonts w:ascii="Times New Roman" w:hAnsi="Times New Roman" w:cs="Times New Roman"/>
          <w:b/>
          <w:sz w:val="23"/>
          <w:szCs w:val="23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и подписывается усиленной квалифицированной электронной подписью сторон такого договора.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Договор купли-продажи земельного участка заключается не ранее чем </w:t>
      </w:r>
      <w:proofErr w:type="gramStart"/>
      <w:r w:rsidRPr="00165384">
        <w:rPr>
          <w:rFonts w:ascii="Times New Roman" w:eastAsia="Calibri" w:hAnsi="Times New Roman" w:cs="Times New Roman"/>
          <w:sz w:val="23"/>
          <w:szCs w:val="23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lastRenderedPageBreak/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507BF0" w:rsidRPr="00165384" w:rsidRDefault="00507BF0" w:rsidP="00507BF0">
      <w:pPr>
        <w:widowControl/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В соответствии с п. 7 ст. 448 Гражданского кодекса Российской Федерации </w:t>
      </w:r>
      <w:r w:rsidRPr="00165384">
        <w:rPr>
          <w:rFonts w:ascii="Times New Roman" w:eastAsia="Calibri" w:hAnsi="Times New Roman" w:cs="Times New Roman"/>
          <w:sz w:val="23"/>
          <w:szCs w:val="23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Проект договора купли-продажи представлен в Приложении № 2 к настоящему извещению.</w:t>
      </w:r>
    </w:p>
    <w:p w:rsidR="00507BF0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5384">
        <w:rPr>
          <w:rFonts w:ascii="Times New Roman" w:hAnsi="Times New Roman" w:cs="Times New Roman"/>
          <w:sz w:val="23"/>
          <w:szCs w:val="23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507BF0" w:rsidRDefault="00507BF0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51E27" w:rsidRDefault="00151E27" w:rsidP="00151E27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72386" w:rsidRDefault="00E7238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C3151" w:rsidRPr="00B404F2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электронного аукциона </w:t>
      </w:r>
    </w:p>
    <w:p w:rsidR="00BC3151" w:rsidRPr="00B404F2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B404F2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B404F2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5625C4"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79C"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6838">
        <w:rPr>
          <w:rFonts w:ascii="Times New Roman" w:hAnsi="Times New Roman" w:cs="Times New Roman"/>
          <w:b/>
          <w:sz w:val="22"/>
          <w:szCs w:val="22"/>
        </w:rPr>
        <w:t>2</w:t>
      </w:r>
    </w:p>
    <w:p w:rsidR="00F7679C" w:rsidRPr="00B404F2" w:rsidRDefault="00F7679C" w:rsidP="00F767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  <w:r w:rsidR="00EA75A9">
        <w:rPr>
          <w:rFonts w:ascii="Times New Roman" w:hAnsi="Times New Roman" w:cs="Times New Roman"/>
          <w:b/>
          <w:sz w:val="22"/>
          <w:szCs w:val="22"/>
        </w:rPr>
        <w:t>__</w:t>
      </w:r>
    </w:p>
    <w:p w:rsidR="00BC3151" w:rsidRPr="00B404F2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B404F2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задатка:______________________________________________________________________________</w:t>
      </w:r>
    </w:p>
    <w:p w:rsidR="00BC3151" w:rsidRPr="00B404F2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«____»______________202</w:t>
      </w:r>
      <w:r w:rsidR="005625C4"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:rsidR="00376850" w:rsidRDefault="00376850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6850" w:rsidRDefault="003768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326EA" w:rsidRDefault="000326EA" w:rsidP="000326EA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о проведении электронного аукциона 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B404F2" w:rsidRPr="00B404F2" w:rsidRDefault="00B404F2" w:rsidP="00B404F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B404F2" w:rsidRPr="00B404F2" w:rsidTr="00E52BC4"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E72386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:rsidR="00B404F2" w:rsidRPr="00B404F2" w:rsidRDefault="00B404F2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 ____________________________ от ____________ № ________________.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E72386"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lastRenderedPageBreak/>
        <w:t>4.1. Продавец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4.2.1. Оплатить цену Участка в соответствии с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B404F2" w:rsidRPr="00B404F2" w:rsidRDefault="00B404F2" w:rsidP="00B404F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B404F2" w:rsidRPr="00B404F2" w:rsidRDefault="00B404F2" w:rsidP="00B404F2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B404F2" w:rsidRPr="00B404F2" w:rsidTr="00E72386">
        <w:trPr>
          <w:cantSplit/>
          <w:trHeight w:val="1469"/>
        </w:trPr>
        <w:tc>
          <w:tcPr>
            <w:tcW w:w="4557" w:type="dxa"/>
          </w:tcPr>
          <w:p w:rsidR="00B404F2" w:rsidRPr="00B404F2" w:rsidRDefault="00E72386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="00B404F2"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:rsidR="00B404F2" w:rsidRPr="00B404F2" w:rsidRDefault="00B404F2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B404F2" w:rsidRPr="00B404F2" w:rsidRDefault="00B404F2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B404F2" w:rsidRPr="00B404F2" w:rsidRDefault="00B404F2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B404F2" w:rsidRPr="00B404F2" w:rsidRDefault="00B404F2" w:rsidP="00E72386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F2" w:rsidRPr="00B404F2" w:rsidTr="00E52BC4">
        <w:trPr>
          <w:cantSplit/>
          <w:trHeight w:val="1376"/>
        </w:trPr>
        <w:tc>
          <w:tcPr>
            <w:tcW w:w="455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:rsidR="00B404F2" w:rsidRPr="00B404F2" w:rsidRDefault="00B404F2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E56" w:rsidRPr="00CA6537" w:rsidRDefault="00AE2E56" w:rsidP="00E7238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AE2E56" w:rsidRPr="00CA6537" w:rsidSect="00B04CFC">
      <w:footerReference w:type="default" r:id="rId13"/>
      <w:pgSz w:w="11906" w:h="16838"/>
      <w:pgMar w:top="567" w:right="56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05" w:rsidRDefault="00952E05" w:rsidP="00A53B1A">
      <w:r>
        <w:separator/>
      </w:r>
    </w:p>
  </w:endnote>
  <w:endnote w:type="continuationSeparator" w:id="0">
    <w:p w:rsidR="00952E05" w:rsidRDefault="00952E05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55A85">
          <w:rPr>
            <w:rFonts w:ascii="Times New Roman" w:hAnsi="Times New Roman" w:cs="Times New Roman"/>
            <w:noProof/>
            <w:sz w:val="22"/>
            <w:szCs w:val="22"/>
          </w:rPr>
          <w:t>10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05" w:rsidRDefault="00952E05" w:rsidP="00A53B1A">
      <w:r>
        <w:separator/>
      </w:r>
    </w:p>
  </w:footnote>
  <w:footnote w:type="continuationSeparator" w:id="0">
    <w:p w:rsidR="00952E05" w:rsidRDefault="00952E05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649DB"/>
    <w:rsid w:val="00090875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55A85"/>
    <w:rsid w:val="0017163C"/>
    <w:rsid w:val="0018426D"/>
    <w:rsid w:val="00186ADE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28E3"/>
    <w:rsid w:val="004D58B7"/>
    <w:rsid w:val="004E1139"/>
    <w:rsid w:val="004F054A"/>
    <w:rsid w:val="004F3FD1"/>
    <w:rsid w:val="0050748E"/>
    <w:rsid w:val="00507BF0"/>
    <w:rsid w:val="00517730"/>
    <w:rsid w:val="005238F3"/>
    <w:rsid w:val="00531AC8"/>
    <w:rsid w:val="00534C8E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530E"/>
    <w:rsid w:val="007F594D"/>
    <w:rsid w:val="007F7064"/>
    <w:rsid w:val="00825654"/>
    <w:rsid w:val="00831D45"/>
    <w:rsid w:val="0084377B"/>
    <w:rsid w:val="00845AEB"/>
    <w:rsid w:val="00851930"/>
    <w:rsid w:val="0085729C"/>
    <w:rsid w:val="00876DE3"/>
    <w:rsid w:val="00877A18"/>
    <w:rsid w:val="008A5690"/>
    <w:rsid w:val="008E2FEA"/>
    <w:rsid w:val="008F4D56"/>
    <w:rsid w:val="00906838"/>
    <w:rsid w:val="00944A1C"/>
    <w:rsid w:val="00945EA4"/>
    <w:rsid w:val="00946C49"/>
    <w:rsid w:val="00952E05"/>
    <w:rsid w:val="0097459F"/>
    <w:rsid w:val="009750C2"/>
    <w:rsid w:val="009A38D6"/>
    <w:rsid w:val="009A5DA1"/>
    <w:rsid w:val="009C2A93"/>
    <w:rsid w:val="009E28AB"/>
    <w:rsid w:val="00A0346B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91C"/>
    <w:rsid w:val="00BA72D9"/>
    <w:rsid w:val="00BB4C0A"/>
    <w:rsid w:val="00BC3151"/>
    <w:rsid w:val="00BC463D"/>
    <w:rsid w:val="00BC47F7"/>
    <w:rsid w:val="00BE3516"/>
    <w:rsid w:val="00BF25F2"/>
    <w:rsid w:val="00C00A13"/>
    <w:rsid w:val="00C24A37"/>
    <w:rsid w:val="00C33999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746F"/>
    <w:rsid w:val="00D47771"/>
    <w:rsid w:val="00D544DE"/>
    <w:rsid w:val="00D549A9"/>
    <w:rsid w:val="00D54A1A"/>
    <w:rsid w:val="00D57DBF"/>
    <w:rsid w:val="00D715D0"/>
    <w:rsid w:val="00D8013E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F138DD"/>
    <w:rsid w:val="00F201D0"/>
    <w:rsid w:val="00F225FA"/>
    <w:rsid w:val="00F2409A"/>
    <w:rsid w:val="00F310C9"/>
    <w:rsid w:val="00F34FA0"/>
    <w:rsid w:val="00F412A6"/>
    <w:rsid w:val="00F463A7"/>
    <w:rsid w:val="00F51D3C"/>
    <w:rsid w:val="00F5269C"/>
    <w:rsid w:val="00F607EB"/>
    <w:rsid w:val="00F73E3D"/>
    <w:rsid w:val="00F7679C"/>
    <w:rsid w:val="00F812E1"/>
    <w:rsid w:val="00F8516B"/>
    <w:rsid w:val="00F872DF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E8DE0-99AD-4D6F-96E7-542F303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193</cp:revision>
  <cp:lastPrinted>2023-05-24T06:39:00Z</cp:lastPrinted>
  <dcterms:created xsi:type="dcterms:W3CDTF">2015-06-22T14:04:00Z</dcterms:created>
  <dcterms:modified xsi:type="dcterms:W3CDTF">2024-01-11T12:35:00Z</dcterms:modified>
</cp:coreProperties>
</file>