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9B" w:rsidRDefault="00D95B9B" w:rsidP="00D95B9B">
      <w:pPr>
        <w:pStyle w:val="af1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991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8.6pt;margin-top:10.35pt;width:49.55pt;height:48.2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7" DrawAspect="Content" ObjectID="_1761659375" r:id="rId8"/>
        </w:object>
      </w:r>
      <w:r>
        <w:rPr>
          <w:spacing w:val="30"/>
          <w:szCs w:val="28"/>
        </w:rPr>
        <w:t>МИНИСТЕРСТВО</w:t>
      </w:r>
      <w:r w:rsidRPr="00D51EF7">
        <w:rPr>
          <w:spacing w:val="30"/>
          <w:szCs w:val="28"/>
        </w:rPr>
        <w:t xml:space="preserve"> </w:t>
      </w:r>
    </w:p>
    <w:p w:rsidR="00D95B9B" w:rsidRPr="00D51EF7" w:rsidRDefault="00D95B9B" w:rsidP="00D95B9B">
      <w:pPr>
        <w:pStyle w:val="af1"/>
        <w:spacing w:before="0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95B9B" w:rsidRPr="00D51EF7" w:rsidRDefault="00D95B9B" w:rsidP="00D95B9B">
      <w:pPr>
        <w:pStyle w:val="af1"/>
        <w:spacing w:before="0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95B9B" w:rsidRDefault="00D95B9B" w:rsidP="00D95B9B">
      <w:pPr>
        <w:pStyle w:val="ab"/>
        <w:spacing w:line="360" w:lineRule="auto"/>
        <w:ind w:right="2"/>
        <w:jc w:val="center"/>
        <w:rPr>
          <w:rFonts w:ascii="Times New Roman" w:hAnsi="Times New Roman"/>
          <w:sz w:val="20"/>
        </w:rPr>
      </w:pPr>
    </w:p>
    <w:p w:rsidR="00D95B9B" w:rsidRDefault="00D95B9B" w:rsidP="00D95B9B">
      <w:pPr>
        <w:pStyle w:val="ab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D95B9B" w:rsidRPr="00D51EF7" w:rsidRDefault="00D95B9B" w:rsidP="00D95B9B">
      <w:pPr>
        <w:pStyle w:val="ab"/>
        <w:spacing w:line="360" w:lineRule="auto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95B9B" w:rsidRPr="00D51EF7" w:rsidRDefault="00D95B9B" w:rsidP="00D95B9B">
      <w:pPr>
        <w:pStyle w:val="ab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:rsidR="00D95B9B" w:rsidRDefault="00D95B9B" w:rsidP="00D95B9B">
      <w:pPr>
        <w:pStyle w:val="ab"/>
        <w:ind w:right="2"/>
        <w:jc w:val="center"/>
        <w:rPr>
          <w:rFonts w:ascii="Times New Roman" w:hAnsi="Times New Roman"/>
          <w:szCs w:val="28"/>
        </w:rPr>
      </w:pPr>
    </w:p>
    <w:p w:rsidR="00D95B9B" w:rsidRDefault="00D95B9B" w:rsidP="00D95B9B">
      <w:pPr>
        <w:pStyle w:val="ab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Pr="00D51EF7">
        <w:rPr>
          <w:rFonts w:ascii="Times New Roman" w:hAnsi="Times New Roman"/>
          <w:szCs w:val="28"/>
        </w:rPr>
        <w:t>Воронеж</w:t>
      </w:r>
    </w:p>
    <w:p w:rsidR="00D95B9B" w:rsidRDefault="00D95B9B" w:rsidP="00D95B9B">
      <w:pPr>
        <w:pStyle w:val="ab"/>
        <w:jc w:val="center"/>
        <w:rPr>
          <w:rFonts w:asciiTheme="minorHAnsi" w:hAnsiTheme="minorHAnsi"/>
          <w:b/>
        </w:rPr>
      </w:pPr>
    </w:p>
    <w:p w:rsidR="00D95B9B" w:rsidRDefault="00D95B9B" w:rsidP="00D95B9B">
      <w:pPr>
        <w:pStyle w:val="ab"/>
        <w:jc w:val="center"/>
        <w:rPr>
          <w:rFonts w:asciiTheme="minorHAnsi" w:hAnsiTheme="minorHAnsi"/>
          <w:b/>
        </w:rPr>
      </w:pPr>
    </w:p>
    <w:p w:rsidR="00D95B9B" w:rsidRDefault="00D95B9B" w:rsidP="00D95B9B">
      <w:pPr>
        <w:pStyle w:val="ab"/>
        <w:jc w:val="center"/>
        <w:rPr>
          <w:rFonts w:ascii="Times New Roman" w:hAnsi="Times New Roman"/>
          <w:b/>
        </w:rPr>
      </w:pPr>
      <w:r w:rsidRPr="00851910">
        <w:rPr>
          <w:rFonts w:ascii="Times New Roman" w:hAnsi="Times New Roman"/>
          <w:b/>
        </w:rPr>
        <w:t xml:space="preserve">О внесении изменений в приказ департамента имущественных </w:t>
      </w:r>
    </w:p>
    <w:p w:rsidR="00D95B9B" w:rsidRPr="00851910" w:rsidRDefault="00D95B9B" w:rsidP="00D95B9B">
      <w:pPr>
        <w:pStyle w:val="ab"/>
        <w:jc w:val="center"/>
        <w:rPr>
          <w:rFonts w:ascii="Times New Roman" w:hAnsi="Times New Roman"/>
          <w:b/>
        </w:rPr>
      </w:pPr>
      <w:r w:rsidRPr="00851910">
        <w:rPr>
          <w:rFonts w:ascii="Times New Roman" w:hAnsi="Times New Roman"/>
          <w:b/>
        </w:rPr>
        <w:t>и земельных отношений Воронежской области от 19.08.2019 № 2167</w:t>
      </w:r>
      <w:r w:rsidRPr="00851910">
        <w:rPr>
          <w:rFonts w:ascii="Times New Roman" w:hAnsi="Times New Roman"/>
          <w:b/>
          <w:szCs w:val="28"/>
        </w:rPr>
        <w:t xml:space="preserve"> </w:t>
      </w:r>
    </w:p>
    <w:p w:rsidR="00D95B9B" w:rsidRDefault="00D95B9B" w:rsidP="00D95B9B">
      <w:pPr>
        <w:pStyle w:val="ab"/>
        <w:jc w:val="center"/>
        <w:rPr>
          <w:rFonts w:ascii="Times New Roman" w:hAnsi="Times New Roman"/>
          <w:b/>
        </w:rPr>
      </w:pPr>
    </w:p>
    <w:p w:rsidR="00D95B9B" w:rsidRPr="00851910" w:rsidRDefault="00D95B9B" w:rsidP="00D95B9B">
      <w:pPr>
        <w:pStyle w:val="ab"/>
        <w:jc w:val="center"/>
        <w:rPr>
          <w:rFonts w:ascii="Times New Roman" w:hAnsi="Times New Roman"/>
          <w:b/>
        </w:rPr>
      </w:pPr>
    </w:p>
    <w:p w:rsidR="00D95B9B" w:rsidRDefault="00D95B9B" w:rsidP="00D95B9B">
      <w:pPr>
        <w:pStyle w:val="a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 xml:space="preserve">В соответствии с Законом Воронежской области от 17.03.1997 № 86-з «Об управлении государственной собственностью Воронежской области», Положением о министерстве имущественных и земельных отношений Воронежской области, утвержденным постановлением Правительства Воронежской области от 08.05.2009 № 365, в целях приведения в соответствие действующему законодательству, для целей учета имущества, находящегося в собственности Воронежской области </w:t>
      </w:r>
    </w:p>
    <w:p w:rsidR="00D95B9B" w:rsidRPr="00D95B9B" w:rsidRDefault="00D95B9B" w:rsidP="00D95B9B">
      <w:pPr>
        <w:pStyle w:val="a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 xml:space="preserve">п р и </w:t>
      </w:r>
      <w:proofErr w:type="gramStart"/>
      <w:r w:rsidRPr="00D95B9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95B9B">
        <w:rPr>
          <w:rFonts w:ascii="Times New Roman" w:hAnsi="Times New Roman" w:cs="Times New Roman"/>
          <w:sz w:val="28"/>
          <w:szCs w:val="28"/>
        </w:rPr>
        <w:t xml:space="preserve"> а з ы в а ю: 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 xml:space="preserve">1. Внести в приказ департамента имущественных и земельных отношений Воронежской области (далее – департамент) от 19.08.2019 № 2167 «Об утверждении порядка осуществления департаментом имущественных и земельных отношений Воронежской области учета объектов областной собственности и ведения реестра областной собственности, в том числе реестра недвижимого имущества (зданий и сооружений), реестра земельных участков, реестра движимого имущества, реестра областных государственных унитарных предприятий, государственных учреждений и хозяйственных обществ с долей Воронежской области, реестра акций (долей) в уставных капиталах хозяйственных обществ, реестра интеллектуальной собственности» </w:t>
      </w:r>
      <w:r w:rsidRPr="00D95B9B">
        <w:rPr>
          <w:rFonts w:ascii="Times New Roman" w:hAnsi="Times New Roman" w:cs="Times New Roman"/>
          <w:sz w:val="28"/>
          <w:szCs w:val="28"/>
        </w:rPr>
        <w:lastRenderedPageBreak/>
        <w:t>(в редакции приказов департамента от 27.05.2021 № 1097, от 12.04.2022 № 895) следующие изменения: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>1.1. В наименовании, преамбуле и далее по тексту заменить слово «департамент» в соответствующем падеже словом «министерство» в соответствующем падеже.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>1.2. В преамбуле слово «правительства» заменить словом «Правительства».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>1.3. Пункт 4 изложить в следующей редакции: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>«4. Контроль за исполнением настоящего приказа оставляю за собой.».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>1.4. Заменить слова «Руководитель департамента» на слово «Министр».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 xml:space="preserve">2. Порядок осуществления министерством имущественных и земельных отношений Воронежской области учета объектов областной собственности и ведения реестра областной собственности, в том числе реестра недвижимого имущества (зданий и сооружений), реестра земельных участков, </w:t>
      </w:r>
      <w:r w:rsidRPr="00D95B9B">
        <w:rPr>
          <w:rFonts w:ascii="Times New Roman" w:hAnsi="Times New Roman" w:cs="Times New Roman"/>
          <w:bCs/>
          <w:sz w:val="28"/>
          <w:szCs w:val="28"/>
        </w:rPr>
        <w:t>реестра движимого имущества,</w:t>
      </w:r>
      <w:r w:rsidRPr="00D95B9B">
        <w:rPr>
          <w:rFonts w:ascii="Times New Roman" w:hAnsi="Times New Roman" w:cs="Times New Roman"/>
          <w:sz w:val="28"/>
          <w:szCs w:val="28"/>
        </w:rPr>
        <w:t xml:space="preserve"> реестра областных государственных унитарных предприятий, государственных учреждений и хозяйственных обществ с долей Воронежской области, реестра акций (долей) в уставных капиталах хозяйственных обществ, реестра интеллектуальной собственности изложить в новой редакции согласно приложению к настоящему приказу.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5B9B">
        <w:rPr>
          <w:rFonts w:ascii="Times New Roman" w:hAnsi="Times New Roman" w:cs="Times New Roman"/>
          <w:bCs/>
          <w:sz w:val="28"/>
          <w:szCs w:val="28"/>
        </w:rPr>
        <w:tab/>
        <w:t>3. Отделу программного управления, анализа и мониторинга (</w:t>
      </w:r>
      <w:proofErr w:type="spellStart"/>
      <w:r w:rsidRPr="00D95B9B">
        <w:rPr>
          <w:rFonts w:ascii="Times New Roman" w:hAnsi="Times New Roman" w:cs="Times New Roman"/>
          <w:bCs/>
          <w:sz w:val="28"/>
          <w:szCs w:val="28"/>
        </w:rPr>
        <w:t>Ишутин</w:t>
      </w:r>
      <w:proofErr w:type="spellEnd"/>
      <w:r w:rsidRPr="00D95B9B">
        <w:rPr>
          <w:rFonts w:ascii="Times New Roman" w:hAnsi="Times New Roman" w:cs="Times New Roman"/>
          <w:bCs/>
          <w:sz w:val="28"/>
          <w:szCs w:val="28"/>
        </w:rPr>
        <w:t>) обеспечить размещение настоящего приказа на официальном сайте министерства имущественных и земельных отношений Воронежской области.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5B9B">
        <w:rPr>
          <w:rFonts w:ascii="Times New Roman" w:hAnsi="Times New Roman" w:cs="Times New Roman"/>
          <w:bCs/>
          <w:sz w:val="28"/>
          <w:szCs w:val="28"/>
        </w:rPr>
        <w:tab/>
        <w:t>4. Отделу контроля, документационного обеспечения и организации работы с обращениями граждан (Пантелеева) обеспечить официальное размещение настоящего приказа в информационной системе «Портал Воронежской области в сети «Интернет»</w:t>
      </w: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B9B">
        <w:rPr>
          <w:rFonts w:ascii="Times New Roman" w:hAnsi="Times New Roman" w:cs="Times New Roman"/>
          <w:bCs/>
          <w:sz w:val="28"/>
          <w:szCs w:val="28"/>
        </w:rPr>
        <w:tab/>
        <w:t>5. Контроль за исполнением настоящего приказа оставляю за собой.</w:t>
      </w:r>
    </w:p>
    <w:p w:rsidR="00D95B9B" w:rsidRPr="00D95B9B" w:rsidRDefault="00D95B9B" w:rsidP="00D95B9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9B" w:rsidRPr="00D95B9B" w:rsidRDefault="00D95B9B" w:rsidP="00D95B9B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B9B" w:rsidRPr="00D95B9B" w:rsidRDefault="00D95B9B" w:rsidP="00D95B9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95B9B">
        <w:rPr>
          <w:rFonts w:ascii="Times New Roman" w:hAnsi="Times New Roman" w:cs="Times New Roman"/>
          <w:sz w:val="28"/>
          <w:szCs w:val="28"/>
        </w:rPr>
        <w:t>Министр                                                                                       О.С. Провоторова</w:t>
      </w:r>
    </w:p>
    <w:p w:rsidR="007319D0" w:rsidRPr="006D2FC0" w:rsidRDefault="007319D0" w:rsidP="006D2FC0">
      <w:pPr>
        <w:pStyle w:val="a9"/>
        <w:ind w:left="5103" w:right="-51"/>
        <w:jc w:val="left"/>
        <w:rPr>
          <w:szCs w:val="28"/>
        </w:rPr>
      </w:pPr>
      <w:r w:rsidRPr="006D2FC0">
        <w:rPr>
          <w:szCs w:val="28"/>
        </w:rPr>
        <w:lastRenderedPageBreak/>
        <w:t xml:space="preserve">Приложение </w:t>
      </w:r>
    </w:p>
    <w:p w:rsidR="007319D0" w:rsidRPr="006D2FC0" w:rsidRDefault="006D2FC0" w:rsidP="006D2FC0">
      <w:pPr>
        <w:pStyle w:val="a9"/>
        <w:ind w:left="5103" w:right="-51"/>
        <w:jc w:val="left"/>
        <w:rPr>
          <w:szCs w:val="28"/>
        </w:rPr>
      </w:pPr>
      <w:r>
        <w:rPr>
          <w:szCs w:val="28"/>
        </w:rPr>
        <w:t xml:space="preserve">к приказу министерства </w:t>
      </w:r>
      <w:r w:rsidR="007319D0" w:rsidRPr="006D2FC0">
        <w:rPr>
          <w:szCs w:val="28"/>
        </w:rPr>
        <w:t>имущественных</w:t>
      </w:r>
      <w:r w:rsidRPr="006D2FC0">
        <w:rPr>
          <w:szCs w:val="28"/>
        </w:rPr>
        <w:t xml:space="preserve"> </w:t>
      </w:r>
      <w:r w:rsidR="007319D0" w:rsidRPr="006D2FC0">
        <w:rPr>
          <w:szCs w:val="28"/>
        </w:rPr>
        <w:t>и земельных отношений</w:t>
      </w:r>
      <w:r w:rsidRPr="006D2FC0">
        <w:rPr>
          <w:szCs w:val="28"/>
        </w:rPr>
        <w:t xml:space="preserve"> </w:t>
      </w:r>
      <w:r w:rsidR="007319D0" w:rsidRPr="006D2FC0">
        <w:rPr>
          <w:szCs w:val="28"/>
        </w:rPr>
        <w:t>Воронежской области</w:t>
      </w:r>
    </w:p>
    <w:p w:rsidR="007319D0" w:rsidRPr="006D2FC0" w:rsidRDefault="007319D0" w:rsidP="006D2FC0">
      <w:pPr>
        <w:pStyle w:val="ab"/>
        <w:ind w:left="5103"/>
        <w:rPr>
          <w:rFonts w:ascii="Times New Roman" w:hAnsi="Times New Roman"/>
          <w:szCs w:val="28"/>
        </w:rPr>
      </w:pPr>
      <w:r w:rsidRPr="006D2FC0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A7534A">
        <w:rPr>
          <w:rFonts w:ascii="Times New Roman" w:hAnsi="Times New Roman"/>
          <w:szCs w:val="28"/>
        </w:rPr>
        <w:t xml:space="preserve">                от_______________</w:t>
      </w:r>
      <w:r w:rsidRPr="006D2FC0">
        <w:rPr>
          <w:rFonts w:ascii="Times New Roman" w:hAnsi="Times New Roman"/>
          <w:szCs w:val="28"/>
        </w:rPr>
        <w:t xml:space="preserve"> №__</w:t>
      </w:r>
      <w:r w:rsidR="006D2FC0" w:rsidRPr="00A7534A">
        <w:rPr>
          <w:rFonts w:ascii="Times New Roman" w:hAnsi="Times New Roman"/>
          <w:szCs w:val="28"/>
        </w:rPr>
        <w:t>____</w:t>
      </w:r>
      <w:r w:rsidRPr="006D2FC0">
        <w:rPr>
          <w:rFonts w:ascii="Times New Roman" w:hAnsi="Times New Roman"/>
          <w:szCs w:val="28"/>
        </w:rPr>
        <w:t>_____</w:t>
      </w:r>
    </w:p>
    <w:p w:rsidR="006D2FC0" w:rsidRDefault="006D2FC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6D2FC0" w:rsidRDefault="006D2FC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C80110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ПОРЯДОК</w:t>
      </w:r>
    </w:p>
    <w:p w:rsidR="00C80110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AA0CD3" w:rsidRPr="00B760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ВОРОНЕЖСКОЙ ОБЛАСТИ УЧЕТА ОБЪЕКТОВ ОБЛАСТНОЙ СОБСТВЕННОСТИ И ВЕДЕНИЯ РЕЕСТРА ОБЛАСТНОЙ СОБСТВЕННОСТИ, В ТОМ ЧИСЛЕ РЕЕСТРА НЕДВИЖИМОГО ИМУЩЕСТВА (ЗДАНИЙ И СООРУЖЕНИЙ), </w:t>
      </w:r>
    </w:p>
    <w:p w:rsidR="00C80110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РЕЕСТРА ЗЕМЕЛЬНЫХ УЧАСТКОВ, РЕЕСТРА ДВИЖИМОГО ИМУЩЕСТВА, РЕЕСТРА ОБЛАСТНЫХ ГОСУДАРСТВЕННЫХ УНИТАРНЫХ ПРЕДПРИЯТИЙ, ГОСУДАРСТВЕННЫХ </w:t>
      </w:r>
    </w:p>
    <w:p w:rsidR="00C80110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УЧРЕЖДЕНИЙ И ХОЗЯЙСТВЕННЫХ ОБЩЕСТВ С ДОЛЕЙ </w:t>
      </w:r>
    </w:p>
    <w:p w:rsidR="00C80110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ВОРОНЕЖСКОЙ ОБЛАСТИ, РЕЕСТРА АКЦИЙ (ДОЛЕЙ) </w:t>
      </w:r>
    </w:p>
    <w:p w:rsidR="00C80110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В УСТАВНЫХ КАПИТАЛАХ ХОЗЯЙСТВЕННЫХ ОБЩЕСТВ, 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РЕЕСТРА ИНТЕЛЛЕКТУАЛЬНОЙ СОБСТВЕННОСТИ</w:t>
      </w:r>
    </w:p>
    <w:p w:rsidR="00F7468E" w:rsidRPr="00B7600D" w:rsidRDefault="00F7468E">
      <w:pPr>
        <w:pStyle w:val="ConsPlusNormal0"/>
        <w:spacing w:after="1"/>
        <w:rPr>
          <w:rFonts w:ascii="Times New Roman" w:hAnsi="Times New Roman" w:cs="Times New Roman"/>
          <w:b/>
          <w:sz w:val="28"/>
          <w:szCs w:val="28"/>
        </w:rPr>
      </w:pP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68E" w:rsidRPr="00B7600D" w:rsidRDefault="00C8011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80110" w:rsidRPr="00B7600D" w:rsidRDefault="00C80110" w:rsidP="00C801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1. Настоящий Порядок осуществления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учета объектов областной собственности и ведения реестра областной собственности, в том числе реестра недвижимого имущества (зданий и сооружений), реестра земельных участков, реестра движимого имущества, реестра областных государственных унитарных предприятий, государственных учреждений и хозяйственных обществ с долей Воронежской области, реестра акций (долей) в уставных капиталах хозяйственных обществ, реестра интеллектуальной собственности (далее - порядок) определяет осуществление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 (далее -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>) учета объектов областной собственности и ведения реестра областной собственности, в том числе реестра недвижимого имущества (зданий и сооружений), реестра земельных участков, реестра движимого имущества, реестра областных государственных унитарных предприятий, государственных учреждений и хозяйственных обществ с долей Воронежской области, реестра акций (долей) в уставных капиталах хозяйственных обществ, реестра интеллектуальной собственности.</w:t>
      </w:r>
    </w:p>
    <w:p w:rsidR="00C80110" w:rsidRPr="00B7600D" w:rsidRDefault="00C80110" w:rsidP="00C8011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2. Письменное обращени</w:t>
      </w:r>
      <w:r w:rsidR="00A21416">
        <w:rPr>
          <w:rFonts w:ascii="Times New Roman" w:hAnsi="Times New Roman" w:cs="Times New Roman"/>
          <w:sz w:val="28"/>
          <w:szCs w:val="28"/>
        </w:rPr>
        <w:t>е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или юридического лица (далее - заявитель), поступившее в структурное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подразделение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>, рассматривается в течение 30 дней со дня его регистрации.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Решения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учета объектов областной собственности и ведения реестра областной собственности, в том числе реестра недвижимого имущества (зданий и сооружений), реестра земельных участков, реестра движимого имущества, реестра областных государственных унитарных предприятий, государственных учреждений и хозяйственных обществ с долей Воронежской области, реестра акций (долей) в уставных капиталах хозяйственных обществ, реестра интеллектуальной собственности, принимаются в форме приказа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Решения о приостановлении рассмотрения вопроса и об отказе в удовлетворении обращения оформляются в виде писем, письменных мотивированных замечаний, служебных записок </w:t>
      </w:r>
      <w:r w:rsidR="00AA0CD3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2. Учет объектов областной собственности и ведения реестра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областной собственности, в том числе реестра недвижимого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имущества (зданий и сооружений), реестра земельных участков,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реестра движимого имущества, реестра областных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государственных унитарных предприятий, государственных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учреждений и хозяйственных обществ с долей Воронежской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области, реестра акций (долей) в уставных капиталах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хозяйственных обществ, реестра интеллектуальной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собственности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 Объектами учета реестра областной собственности (далее - реестр) являются: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нежилые здания, строения, сооружения, жилищный фонд Воронежской области, закрепленные на праве хозяйственного ведения за государственными унитарными предприятиями или на праве оперативного управления за государственными областными учреждениями;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нежилые здания, строения, сооружения, жилищный фонд Воронежской области, составляющие казну Воронежской области;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земельные участки, предоставленные в постоянное (бессрочное) пользование;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земельные участки, составляющие казну Воронежской области;</w:t>
      </w:r>
    </w:p>
    <w:p w:rsidR="003656FA" w:rsidRPr="00B7600D" w:rsidRDefault="003656FA" w:rsidP="003656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движимое имущество, первоначальная стоимость которого равна или превышает 500 тыс. рублей за единицу, составляющее имущество казны Воронежской области;</w:t>
      </w:r>
    </w:p>
    <w:p w:rsidR="003656FA" w:rsidRPr="00B7600D" w:rsidRDefault="003656FA" w:rsidP="003656F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движимое имущество, первоначальная стоимость которого равна или превышает 500 тыс. рублей за единицу, находящееся на соответственном вещном праве у юридического лица; </w:t>
      </w:r>
    </w:p>
    <w:p w:rsidR="00A02C2E" w:rsidRPr="00B7600D" w:rsidRDefault="00C80110" w:rsidP="003656F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автотранспортные средства подлежат учету независимо от их стоимости;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акции, доли в уставных капиталах хозяйственных обществ;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интеллектуальная собственность;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>- государственные унитарные предприятия и государственные учреждения Воронежской области;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хозяйственные общества с долей государственной собственности Воронежской области в уставных капиталах.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2. При осуществлении учета объектов государственной собственности и ведении реестра выполняются следующие процедуры: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2.1. Внесение в реестр недвижимого имущества (зданий и сооружений), областных государственных унитарных предприятий, государственных учреждений и хозяйственных обществ с долей Воронежской области, земельных участков, движимого имущества.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Сведения об объектах учета представляют собой формирование базы данных областного имущества в электронном виде и включает в себя описание объектов учета с указанием их индивидуальных особенностей, позволяющих однозначно отличить один объект учета от другого.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2.2. Внесение изменений в реестр и обновление данных об объектах учета в реестре.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2.3. Исключение объектов учета из реестра.</w:t>
      </w:r>
    </w:p>
    <w:p w:rsidR="00F7468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2.4. Внесение заявителем сведений об объектах учета в </w:t>
      </w:r>
      <w:r w:rsidR="006476A3" w:rsidRPr="00B7600D">
        <w:rPr>
          <w:rFonts w:ascii="Times New Roman" w:hAnsi="Times New Roman" w:cs="Times New Roman"/>
          <w:sz w:val="28"/>
          <w:szCs w:val="28"/>
        </w:rPr>
        <w:t>программе «ВЕБ Балансодержатель» (далее - ВЕБ-Балансодержатель)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 Внесение в реестр объектов учета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3.1. Внесение в реестр недвижимого имущества (зданий и сооружений).</w:t>
      </w:r>
      <w:bookmarkStart w:id="0" w:name="P101"/>
      <w:bookmarkEnd w:id="0"/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 Для внесения в реестр недвижимого имущества (зданий и сооружений) (далее - объект недвижимости), заявитель предоставляет в</w:t>
      </w:r>
      <w:r w:rsidR="00AA0CD3" w:rsidRPr="00B7600D">
        <w:rPr>
          <w:rFonts w:ascii="Times New Roman" w:hAnsi="Times New Roman" w:cs="Times New Roman"/>
          <w:b w:val="0"/>
          <w:sz w:val="28"/>
          <w:szCs w:val="28"/>
        </w:rPr>
        <w:t xml:space="preserve"> министерство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следующий пакет документов: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1.1. Для объектов недвижимости</w:t>
      </w:r>
      <w:r w:rsidR="006D693F" w:rsidRPr="00B7600D">
        <w:rPr>
          <w:rFonts w:ascii="Times New Roman" w:hAnsi="Times New Roman" w:cs="Times New Roman"/>
          <w:b w:val="0"/>
          <w:sz w:val="28"/>
          <w:szCs w:val="28"/>
        </w:rPr>
        <w:t xml:space="preserve"> построенных по разрешительной документации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о внесении в реестр объектов недвижимости;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3374" w:rsidRPr="00B7600D">
        <w:rPr>
          <w:rFonts w:ascii="Times New Roman" w:hAnsi="Times New Roman" w:cs="Times New Roman"/>
          <w:b w:val="0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разрешени</w:t>
      </w:r>
      <w:r w:rsidR="00033374" w:rsidRPr="00B7600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на строительство объекта недвижимости, выданное уполномоченным органом;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3374" w:rsidRPr="00B7600D">
        <w:rPr>
          <w:rFonts w:ascii="Times New Roman" w:hAnsi="Times New Roman" w:cs="Times New Roman"/>
          <w:b w:val="0"/>
          <w:sz w:val="28"/>
          <w:szCs w:val="28"/>
        </w:rPr>
        <w:t>копию разрешения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на ввод объекта недвижимости в эксплуатацию, выданное уполномоченным органом;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033374" w:rsidRPr="00B7600D">
        <w:rPr>
          <w:rFonts w:ascii="Times New Roman" w:hAnsi="Times New Roman" w:cs="Times New Roman"/>
          <w:b w:val="0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документ</w:t>
      </w:r>
      <w:r w:rsidR="00033374" w:rsidRPr="00B7600D"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земельного участка под строительство;</w:t>
      </w:r>
    </w:p>
    <w:p w:rsidR="00A02C2E" w:rsidRPr="00B7600D" w:rsidRDefault="002F11C5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технический план на бумажном и электронном носителях (при наличии);</w:t>
      </w:r>
    </w:p>
    <w:p w:rsidR="00FA3BB2" w:rsidRPr="00B7600D" w:rsidRDefault="002F11C5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документов, подтверждающих постановку объектов на кадастровый учет</w:t>
      </w:r>
      <w:r w:rsidR="003656FA" w:rsidRPr="00B7600D">
        <w:rPr>
          <w:rFonts w:ascii="Times New Roman" w:hAnsi="Times New Roman" w:cs="Times New Roman"/>
          <w:b w:val="0"/>
          <w:sz w:val="28"/>
          <w:szCs w:val="28"/>
        </w:rPr>
        <w:t>;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02C2E" w:rsidRPr="00B7600D" w:rsidRDefault="00FA3BB2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1F3B46" w:rsidRPr="00B7600D">
        <w:rPr>
          <w:rFonts w:ascii="Times New Roman" w:hAnsi="Times New Roman" w:cs="Times New Roman"/>
          <w:b w:val="0"/>
          <w:sz w:val="28"/>
          <w:szCs w:val="28"/>
        </w:rPr>
        <w:t xml:space="preserve">копию документов, подтверждающих </w:t>
      </w:r>
      <w:r w:rsidR="002F11C5" w:rsidRPr="00B7600D">
        <w:rPr>
          <w:rFonts w:ascii="Times New Roman" w:hAnsi="Times New Roman" w:cs="Times New Roman"/>
          <w:b w:val="0"/>
          <w:sz w:val="28"/>
          <w:szCs w:val="28"/>
        </w:rPr>
        <w:t>регистрацию права собственности Воронежской области (при наличии);</w:t>
      </w:r>
    </w:p>
    <w:p w:rsidR="00F650BA" w:rsidRPr="00B7600D" w:rsidRDefault="002F11C5" w:rsidP="00F650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инвентарную </w:t>
      </w:r>
      <w:hyperlink r:id="rId9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52н </w:t>
      </w:r>
      <w:r w:rsidR="00A21416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 xml:space="preserve">Об утверждении форм первичных учетных документов и регистров бухгалтерского учета,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A21416">
        <w:rPr>
          <w:rFonts w:ascii="Times New Roman" w:hAnsi="Times New Roman" w:cs="Times New Roman"/>
          <w:sz w:val="28"/>
          <w:szCs w:val="28"/>
        </w:rPr>
        <w:t>»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  <w:r w:rsidR="00F650BA"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2E" w:rsidRPr="00B7600D" w:rsidRDefault="00F650BA" w:rsidP="00F650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В случаи отсутствия инвентарной карточки предоставить иной документ, подтверждающий стоимость имущества.</w:t>
      </w:r>
    </w:p>
    <w:p w:rsidR="00F650BA" w:rsidRPr="00B7600D" w:rsidRDefault="00F650BA" w:rsidP="00F650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сведения о</w:t>
      </w:r>
      <w:r w:rsidR="00E01CD3" w:rsidRPr="00B7600D">
        <w:rPr>
          <w:rFonts w:ascii="Times New Roman" w:hAnsi="Times New Roman" w:cs="Times New Roman"/>
          <w:sz w:val="28"/>
          <w:szCs w:val="28"/>
        </w:rPr>
        <w:t>б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объекте недвижимости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A02C2E" w:rsidRPr="00B7600D" w:rsidRDefault="002F11C5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1.2. Для объектов недвижимости построенных без разрешительной документации:</w:t>
      </w:r>
    </w:p>
    <w:p w:rsidR="00A02C2E" w:rsidRPr="00B7600D" w:rsidRDefault="002F11C5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о внесении в реестр объектов недвижимости;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656FA" w:rsidRPr="00B7600D">
        <w:rPr>
          <w:rFonts w:ascii="Times New Roman" w:hAnsi="Times New Roman" w:cs="Times New Roman"/>
          <w:b w:val="0"/>
          <w:sz w:val="28"/>
          <w:szCs w:val="28"/>
        </w:rPr>
        <w:t>копию заключения уполномоченн</w:t>
      </w:r>
      <w:r w:rsidR="007045BB" w:rsidRPr="00B7600D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656FA" w:rsidRPr="00B7600D">
        <w:rPr>
          <w:rFonts w:ascii="Times New Roman" w:hAnsi="Times New Roman" w:cs="Times New Roman"/>
          <w:b w:val="0"/>
          <w:sz w:val="28"/>
          <w:szCs w:val="28"/>
        </w:rPr>
        <w:t xml:space="preserve"> орган</w:t>
      </w:r>
      <w:r w:rsidR="002549A2" w:rsidRPr="00B7600D">
        <w:rPr>
          <w:rFonts w:ascii="Times New Roman" w:hAnsi="Times New Roman" w:cs="Times New Roman"/>
          <w:b w:val="0"/>
          <w:sz w:val="28"/>
          <w:szCs w:val="28"/>
        </w:rPr>
        <w:t>а</w:t>
      </w:r>
      <w:r w:rsidR="003656FA" w:rsidRPr="00B760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если для строительства, реконструкции такого объекта не требуется в соответствии с законодательством Российской Федерации выдача разрешительной документации;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технический план на бумажном и электронном носителях</w:t>
      </w:r>
      <w:r w:rsidR="00D16917" w:rsidRPr="00B7600D">
        <w:rPr>
          <w:rFonts w:ascii="Times New Roman" w:hAnsi="Times New Roman" w:cs="Times New Roman"/>
          <w:b w:val="0"/>
          <w:sz w:val="28"/>
          <w:szCs w:val="28"/>
        </w:rPr>
        <w:t xml:space="preserve"> (при наличии)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02C2E" w:rsidRPr="00B7600D" w:rsidRDefault="002F11C5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документов, подтверждающих постановку объектов на кадастровый учет или регистрацию права собственности Воронежской области (при наличии);</w:t>
      </w:r>
    </w:p>
    <w:p w:rsidR="00F650BA" w:rsidRPr="00B7600D" w:rsidRDefault="00C80110" w:rsidP="00F650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инвентарную </w:t>
      </w:r>
      <w:hyperlink r:id="rId10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52н </w:t>
      </w:r>
      <w:r w:rsidR="00A21416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A21416">
        <w:rPr>
          <w:rFonts w:ascii="Times New Roman" w:hAnsi="Times New Roman" w:cs="Times New Roman"/>
          <w:sz w:val="28"/>
          <w:szCs w:val="28"/>
        </w:rPr>
        <w:t>»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  <w:r w:rsidR="00F650BA"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0BA" w:rsidRPr="00B7600D" w:rsidRDefault="00F650BA" w:rsidP="00F650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В случаи отсутствия инвентарной карточки предоставить иной документ, подтверждающий стоимость имущества.</w:t>
      </w:r>
    </w:p>
    <w:p w:rsidR="00F650BA" w:rsidRPr="00B7600D" w:rsidRDefault="00F650BA" w:rsidP="00F650B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сведения о</w:t>
      </w:r>
      <w:r w:rsidR="00E01CD3" w:rsidRPr="00B7600D">
        <w:rPr>
          <w:rFonts w:ascii="Times New Roman" w:hAnsi="Times New Roman" w:cs="Times New Roman"/>
          <w:sz w:val="28"/>
          <w:szCs w:val="28"/>
        </w:rPr>
        <w:t>б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объекте недвижимости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83B" w:rsidRPr="00B7600D">
        <w:rPr>
          <w:rFonts w:ascii="Times New Roman" w:hAnsi="Times New Roman" w:cs="Times New Roman"/>
          <w:b w:val="0"/>
          <w:sz w:val="28"/>
          <w:szCs w:val="28"/>
        </w:rPr>
        <w:t>3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. Для объектов недвижимости, переданных с иного уровня собственности в рамках разграничения полномочий: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о внесении в реестр объектов недвижимости;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распорядительного акта уполномоченного органа о приеме имущества в собственность Воронежской области;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гражданско-правово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приема-передачи имущества;</w:t>
      </w:r>
    </w:p>
    <w:p w:rsidR="00E01CD3" w:rsidRPr="00B7600D" w:rsidRDefault="00D16917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документа о балансовой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 xml:space="preserve"> стоимости объекта недвижимости.</w:t>
      </w:r>
    </w:p>
    <w:p w:rsidR="00A02C2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</w:t>
      </w:r>
      <w:r w:rsidR="004A283B" w:rsidRPr="00B7600D">
        <w:rPr>
          <w:rFonts w:ascii="Times New Roman" w:hAnsi="Times New Roman" w:cs="Times New Roman"/>
          <w:b w:val="0"/>
          <w:sz w:val="28"/>
          <w:szCs w:val="28"/>
        </w:rPr>
        <w:t>4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. Для объектов недвижимости, приобретенных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 xml:space="preserve"> заявителем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7468E" w:rsidRPr="00B7600D" w:rsidRDefault="00C80110" w:rsidP="00A02C2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о внесении в реестр объектов недвижимости;</w:t>
      </w:r>
    </w:p>
    <w:p w:rsidR="00F7468E" w:rsidRPr="00B7600D" w:rsidRDefault="00C80110" w:rsidP="00A02C2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копию договора и </w:t>
      </w:r>
      <w:r w:rsidR="00A02C2E" w:rsidRPr="00B7600D">
        <w:rPr>
          <w:rFonts w:ascii="Times New Roman" w:hAnsi="Times New Roman" w:cs="Times New Roman"/>
          <w:sz w:val="28"/>
          <w:szCs w:val="28"/>
        </w:rPr>
        <w:t>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A02C2E" w:rsidRPr="00B7600D" w:rsidRDefault="00C80110" w:rsidP="00A02C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документов, подтверждающих постановку объектов недвижимости на кадастровый учет (выписка из Единого государственного реестра недвижимости об объекте недвижимости);</w:t>
      </w:r>
    </w:p>
    <w:p w:rsidR="00E01CD3" w:rsidRPr="00B7600D" w:rsidRDefault="00C80110" w:rsidP="00E54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инвентарную </w:t>
      </w:r>
      <w:hyperlink r:id="rId11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52н </w:t>
      </w:r>
      <w:r w:rsidR="00A21416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A21416">
        <w:rPr>
          <w:rFonts w:ascii="Times New Roman" w:hAnsi="Times New Roman" w:cs="Times New Roman"/>
          <w:sz w:val="28"/>
          <w:szCs w:val="28"/>
        </w:rPr>
        <w:t>»</w:t>
      </w:r>
      <w:r w:rsidR="00E54678" w:rsidRPr="00B7600D">
        <w:rPr>
          <w:rFonts w:ascii="Times New Roman" w:hAnsi="Times New Roman" w:cs="Times New Roman"/>
          <w:sz w:val="28"/>
          <w:szCs w:val="28"/>
        </w:rPr>
        <w:t>.</w:t>
      </w:r>
      <w:r w:rsidR="00EA1D0E"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78" w:rsidRPr="00B7600D" w:rsidRDefault="00E54678" w:rsidP="00E54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В случаи отсутствия инвентарной карточки предоставить иной документ, подтверждающий стоимость имущества</w:t>
      </w:r>
      <w:r w:rsidR="002549A2" w:rsidRPr="00B7600D">
        <w:rPr>
          <w:rFonts w:ascii="Times New Roman" w:hAnsi="Times New Roman" w:cs="Times New Roman"/>
          <w:sz w:val="28"/>
          <w:szCs w:val="28"/>
        </w:rPr>
        <w:t>.</w:t>
      </w:r>
    </w:p>
    <w:p w:rsidR="00E54678" w:rsidRPr="00B7600D" w:rsidRDefault="00C80110" w:rsidP="00E54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сведения о приобретенном объекте недвижимости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F7468E" w:rsidRPr="00B7600D" w:rsidRDefault="00C80110" w:rsidP="00E5467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</w:t>
      </w:r>
      <w:r w:rsidR="004A283B" w:rsidRPr="00B7600D">
        <w:rPr>
          <w:rFonts w:ascii="Times New Roman" w:hAnsi="Times New Roman" w:cs="Times New Roman"/>
          <w:sz w:val="28"/>
          <w:szCs w:val="28"/>
        </w:rPr>
        <w:t>5</w:t>
      </w:r>
      <w:r w:rsidRPr="00B7600D">
        <w:rPr>
          <w:rFonts w:ascii="Times New Roman" w:hAnsi="Times New Roman" w:cs="Times New Roman"/>
          <w:sz w:val="28"/>
          <w:szCs w:val="28"/>
        </w:rPr>
        <w:t xml:space="preserve">. Для объектов недвижимости, отнесенных к категории </w:t>
      </w:r>
      <w:r w:rsidR="00A21416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Соор</w:t>
      </w:r>
      <w:r w:rsidR="00A21416">
        <w:rPr>
          <w:rFonts w:ascii="Times New Roman" w:hAnsi="Times New Roman" w:cs="Times New Roman"/>
          <w:sz w:val="28"/>
          <w:szCs w:val="28"/>
        </w:rPr>
        <w:t>ужение некапитального характера»</w:t>
      </w:r>
      <w:r w:rsidRPr="00B7600D">
        <w:rPr>
          <w:rFonts w:ascii="Times New Roman" w:hAnsi="Times New Roman" w:cs="Times New Roman"/>
          <w:sz w:val="28"/>
          <w:szCs w:val="28"/>
        </w:rPr>
        <w:t>: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объектов недвижимости;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копию справки уполномоченного органа или организации об отнесении объекта недвижимости к категории </w:t>
      </w:r>
      <w:r w:rsidR="00A21416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Соору</w:t>
      </w:r>
      <w:r w:rsidR="00A21416">
        <w:rPr>
          <w:rFonts w:ascii="Times New Roman" w:hAnsi="Times New Roman" w:cs="Times New Roman"/>
          <w:sz w:val="28"/>
          <w:szCs w:val="28"/>
        </w:rPr>
        <w:t>жение не капитального характера»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E54678" w:rsidRPr="00B7600D" w:rsidRDefault="00C80110" w:rsidP="00EA1D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технического паспорта</w:t>
      </w:r>
      <w:r w:rsidR="00EA1D0E" w:rsidRPr="00B7600D">
        <w:rPr>
          <w:rFonts w:ascii="Times New Roman" w:hAnsi="Times New Roman" w:cs="Times New Roman"/>
          <w:sz w:val="28"/>
          <w:szCs w:val="28"/>
        </w:rPr>
        <w:t>.</w:t>
      </w:r>
      <w:r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="00EA1D0E" w:rsidRPr="00B7600D">
        <w:rPr>
          <w:rFonts w:ascii="Times New Roman" w:hAnsi="Times New Roman" w:cs="Times New Roman"/>
          <w:sz w:val="28"/>
          <w:szCs w:val="28"/>
        </w:rPr>
        <w:t xml:space="preserve">В случаи отсутствия технического паспорта </w:t>
      </w:r>
      <w:r w:rsidRPr="00B7600D">
        <w:rPr>
          <w:rFonts w:ascii="Times New Roman" w:hAnsi="Times New Roman" w:cs="Times New Roman"/>
          <w:sz w:val="28"/>
          <w:szCs w:val="28"/>
        </w:rPr>
        <w:t>копию справки уполномоченного органа или организации об индивидуальных характеристиках объекта недвижимости;</w:t>
      </w:r>
    </w:p>
    <w:p w:rsidR="00E01CD3" w:rsidRPr="00B7600D" w:rsidRDefault="00C80110" w:rsidP="00EA1D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инвентарную </w:t>
      </w:r>
      <w:hyperlink r:id="rId12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52н </w:t>
      </w:r>
      <w:r w:rsidR="00A21416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A21416">
        <w:rPr>
          <w:rFonts w:ascii="Times New Roman" w:hAnsi="Times New Roman" w:cs="Times New Roman"/>
          <w:sz w:val="28"/>
          <w:szCs w:val="28"/>
        </w:rPr>
        <w:t>»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  <w:r w:rsidR="00EA1D0E"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78" w:rsidRPr="00B7600D" w:rsidRDefault="00E54678" w:rsidP="00EA1D0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В случаи отсутствия инвентарной карточки предоставить иной документ, подтверждающий стоимость имущества</w:t>
      </w:r>
      <w:r w:rsidR="00EA1D0E" w:rsidRPr="00B7600D">
        <w:rPr>
          <w:rFonts w:ascii="Times New Roman" w:hAnsi="Times New Roman" w:cs="Times New Roman"/>
          <w:sz w:val="28"/>
          <w:szCs w:val="28"/>
        </w:rPr>
        <w:t>.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</w:t>
      </w:r>
      <w:r w:rsidR="00EA1D0E" w:rsidRPr="00B7600D">
        <w:rPr>
          <w:rFonts w:ascii="Times New Roman" w:hAnsi="Times New Roman" w:cs="Times New Roman"/>
          <w:sz w:val="28"/>
          <w:szCs w:val="28"/>
        </w:rPr>
        <w:t>аявитель вносит сведения об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объекте недвижимости в ВЕБ-Балансодержатель путем заполнения соответствующих разделов с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прикреплением документов (скан-образов), необходимых для внесения в реестр.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в реестр объекты недвижимости;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в реестр объектов недвижимости;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в реестр объектов недвижимости.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 внесении в реестр объектов недвижимости в следующих случаях: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101" w:tooltip="1. Для внесения в реестр недвижимого имущества (зданий и сооружений) (далее - объект недвижимости),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3.1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101" w:tooltip="1. Для внесения в реестр недвижимого имущества (зданий и сооружений) (далее - объект недвижимости),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3.1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в реестр объектов недвижимости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объектов недвижимости.</w:t>
      </w:r>
    </w:p>
    <w:p w:rsidR="00E54678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875C6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в реестр объекта недвижимости в случае, если заявитель в течение 25 дней с момента направления </w:t>
      </w:r>
      <w:r w:rsidR="00875C64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E54678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в реестр объектов недвижимости заявитель имеет право повторно обратиться в </w:t>
      </w:r>
      <w:r w:rsidR="00875C6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в реестр объектов недвижимости с приложением документов, указанных в </w:t>
      </w:r>
      <w:hyperlink w:anchor="P101" w:tooltip="1. Для внесения в реестр недвижимого имущества (зданий и сооружений) (далее - объект недвижимости),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3.1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3.2. Внесение в реестр земельных участков.</w:t>
      </w:r>
    </w:p>
    <w:p w:rsidR="001A679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7"/>
      <w:bookmarkEnd w:id="1"/>
      <w:r w:rsidRPr="00B7600D">
        <w:rPr>
          <w:rFonts w:ascii="Times New Roman" w:hAnsi="Times New Roman" w:cs="Times New Roman"/>
          <w:sz w:val="28"/>
          <w:szCs w:val="28"/>
        </w:rPr>
        <w:t xml:space="preserve">1. Для внесения в реестр земельных участков заявитель предоставляет в 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1A679E" w:rsidRPr="00B7600D" w:rsidRDefault="001A679E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1.1. Для земельных участков, переданных с иного уровня собственности в рамках разграничения полномочий:</w:t>
      </w:r>
    </w:p>
    <w:p w:rsidR="001A679E" w:rsidRPr="00B7600D" w:rsidRDefault="001A679E" w:rsidP="001A679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о внесении в реестр земельных участков;</w:t>
      </w:r>
    </w:p>
    <w:p w:rsidR="001A679E" w:rsidRPr="00B7600D" w:rsidRDefault="001A679E" w:rsidP="001A679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распорядительного акта уполномоченного органа о приеме имущества в собственность Воронежской области;</w:t>
      </w:r>
    </w:p>
    <w:p w:rsidR="001A679E" w:rsidRPr="00B7600D" w:rsidRDefault="001A679E" w:rsidP="001A679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гражданско-правово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приема-передачи имущества;</w:t>
      </w:r>
    </w:p>
    <w:p w:rsidR="001A679E" w:rsidRPr="00B7600D" w:rsidRDefault="001A679E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1A679E" w:rsidRPr="00B7600D" w:rsidRDefault="001A679E" w:rsidP="001A679E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1.2. Для земельных участков, приобретенных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 xml:space="preserve"> заявителем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A679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</w:t>
      </w:r>
      <w:r w:rsidR="00DE071C" w:rsidRPr="00B7600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1A679E" w:rsidRPr="00B7600D" w:rsidRDefault="001A679E" w:rsidP="001A6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</w:t>
      </w:r>
      <w:r w:rsidR="004A283B" w:rsidRPr="00B7600D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B7600D">
        <w:rPr>
          <w:rFonts w:ascii="Times New Roman" w:hAnsi="Times New Roman" w:cs="Times New Roman"/>
          <w:sz w:val="28"/>
          <w:szCs w:val="28"/>
        </w:rPr>
        <w:t>в соответствии с законодательством, действовавшим в месте и на момент возникновения, прекращения, перехода прав, ограничения прав и обременений</w:t>
      </w:r>
      <w:r w:rsidR="004A283B" w:rsidRPr="00B7600D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вступившие в законную силу судебные акты;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земельный участок.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сведения о приобретенном земельном участке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 </w:t>
      </w:r>
      <w:r w:rsidR="00875C6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в реестр земельные участки;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в реестр земельных участков;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в реестр земельных участков.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875C6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 внесении в реестр земельных участков в следующих случаях: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147" w:tooltip="1. Для внесения в реестр земельных участков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3.2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147" w:tooltip="1. Для внесения в реестр земельных участков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3.2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в реестр земельных участков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земельных участков.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в реестр земельных участков в случае, если заявитель в течение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 25 дней с момента направления 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1A679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в реестр земельных участков заявитель имеет право повторно обратиться 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в реестр земельных участков с приложением документов, указанных в </w:t>
      </w:r>
      <w:hyperlink w:anchor="P147" w:tooltip="1. Для внесения в реестр земельных участков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3.2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A679E" w:rsidRPr="00B7600D" w:rsidRDefault="001A679E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600D">
        <w:rPr>
          <w:rFonts w:ascii="Times New Roman" w:hAnsi="Times New Roman" w:cs="Times New Roman"/>
          <w:b/>
          <w:sz w:val="28"/>
          <w:szCs w:val="28"/>
        </w:rPr>
        <w:t>3.3. Внесение в реестр движимого имущества.</w:t>
      </w:r>
    </w:p>
    <w:p w:rsidR="001A679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6"/>
      <w:bookmarkEnd w:id="2"/>
      <w:r w:rsidRPr="00B7600D">
        <w:rPr>
          <w:rFonts w:ascii="Times New Roman" w:hAnsi="Times New Roman" w:cs="Times New Roman"/>
          <w:sz w:val="28"/>
          <w:szCs w:val="28"/>
        </w:rPr>
        <w:t xml:space="preserve">1. Для внесения в реестр движимого имущества заявитель предоставляет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4A283B" w:rsidRPr="00B7600D" w:rsidRDefault="004A283B" w:rsidP="004A283B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1.1. Для движимого имущества, переданного с иного уровня собственности в рамках разграничения полномочий:</w:t>
      </w:r>
    </w:p>
    <w:p w:rsidR="004A283B" w:rsidRPr="00B7600D" w:rsidRDefault="004A283B" w:rsidP="004A283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движимого имущества;</w:t>
      </w:r>
    </w:p>
    <w:p w:rsidR="004A283B" w:rsidRPr="00B7600D" w:rsidRDefault="004A283B" w:rsidP="004A283B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распорядительного акта уполномоченного органа о приеме имущества в собственность Воронежской области;</w:t>
      </w:r>
    </w:p>
    <w:p w:rsidR="004A283B" w:rsidRPr="00B7600D" w:rsidRDefault="004A283B" w:rsidP="004A283B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гражданско-правово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акт</w:t>
      </w:r>
      <w:r w:rsidR="00E01CD3" w:rsidRPr="00B7600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приема-передачи имущества;</w:t>
      </w:r>
    </w:p>
    <w:p w:rsidR="004A283B" w:rsidRPr="00B7600D" w:rsidRDefault="004A283B" w:rsidP="004A283B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документа о балансовой стоимости имущества.</w:t>
      </w:r>
    </w:p>
    <w:p w:rsidR="004A283B" w:rsidRPr="00B7600D" w:rsidRDefault="004A283B" w:rsidP="004A283B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1.2. Для движимого имущества, приобретенного юридическими лицами: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движимого имущества;</w:t>
      </w:r>
    </w:p>
    <w:p w:rsidR="004A283B" w:rsidRPr="00B7600D" w:rsidRDefault="004A283B" w:rsidP="004A283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в соответствии с законодательством, действовавшим в месте и на момент возникновения, прекращения, перехода прав, ограничения прав и обременений движимого имущества</w:t>
      </w:r>
      <w:r w:rsidR="008E0ED7" w:rsidRPr="00B760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товарно-сопроводительных документов</w:t>
      </w:r>
      <w:r w:rsidR="008E0ED7" w:rsidRPr="00B760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свидетельства о регистрации транспортного средства;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паспорта транспортного средства</w:t>
      </w:r>
      <w:r w:rsidR="00E01CD3" w:rsidRPr="00B7600D">
        <w:rPr>
          <w:rFonts w:ascii="Times New Roman" w:hAnsi="Times New Roman" w:cs="Times New Roman"/>
          <w:sz w:val="28"/>
          <w:szCs w:val="28"/>
        </w:rPr>
        <w:t xml:space="preserve"> или копию выписки из электронного паспорта транспортного средства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E01CD3" w:rsidRPr="00B7600D" w:rsidRDefault="00C80110" w:rsidP="008E0ED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инвентарную </w:t>
      </w:r>
      <w:hyperlink r:id="rId13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52н </w:t>
      </w:r>
      <w:r w:rsidR="00A21416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A21416">
        <w:rPr>
          <w:rFonts w:ascii="Times New Roman" w:hAnsi="Times New Roman" w:cs="Times New Roman"/>
          <w:sz w:val="28"/>
          <w:szCs w:val="28"/>
        </w:rPr>
        <w:t>»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  <w:r w:rsidR="008E0ED7"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сведения о приобретенном движимом имуществе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в реестр движимое имущество;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в реестр движимого имущества;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в реестр движимого имущества.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 пр</w:t>
      </w:r>
      <w:r w:rsidRPr="00B7600D">
        <w:rPr>
          <w:rFonts w:ascii="Times New Roman" w:hAnsi="Times New Roman" w:cs="Times New Roman"/>
          <w:sz w:val="28"/>
          <w:szCs w:val="28"/>
        </w:rPr>
        <w:t>иостанавливает рассмотрение вопроса о внесении в реестр движимого имущества в следующих случаях: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166" w:tooltip="1. Для внесения в реестр движимого имуществ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3.3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166" w:tooltip="1. Для внесения в реестр движимого имуществ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3.3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недостоверной.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в реестр движимого имущества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движимого имущества.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в реестр движимого имущества в случае, если заявитель в течение 25 дней с момента направления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в реестр движимого имущества заявитель имеет право повторно обратиться 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в реестр движимого имущества с приложением документов, указанных в </w:t>
      </w:r>
      <w:hyperlink w:anchor="P166" w:tooltip="1. Для внесения в реестр движимого имуществ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3.3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6A41" w:rsidRPr="00B7600D" w:rsidRDefault="00D06A41" w:rsidP="001A679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 w:rsidP="008E0ED7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3.4. Внесение в реестр юридических лиц.</w:t>
      </w:r>
    </w:p>
    <w:p w:rsidR="008E0ED7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r w:rsidRPr="00B7600D">
        <w:rPr>
          <w:rFonts w:ascii="Times New Roman" w:hAnsi="Times New Roman" w:cs="Times New Roman"/>
          <w:sz w:val="28"/>
          <w:szCs w:val="28"/>
        </w:rPr>
        <w:t xml:space="preserve">1. Для внесения в реестр областных государственных унитарных предприятий, государственных учреждений, хозяйственных обществ с долей Воронежской области (далее - юридические лица), заявитель предоставляет 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юридического лица;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распорядительного акта уполномоченного органа о приеме</w:t>
      </w:r>
      <w:r w:rsidR="00D06A41" w:rsidRPr="00B7600D">
        <w:rPr>
          <w:rFonts w:ascii="Times New Roman" w:hAnsi="Times New Roman" w:cs="Times New Roman"/>
          <w:sz w:val="28"/>
          <w:szCs w:val="28"/>
        </w:rPr>
        <w:t xml:space="preserve"> (создание)</w:t>
      </w:r>
      <w:r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="00E01CD3" w:rsidRPr="00B7600D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B7600D">
        <w:rPr>
          <w:rFonts w:ascii="Times New Roman" w:hAnsi="Times New Roman" w:cs="Times New Roman"/>
          <w:sz w:val="28"/>
          <w:szCs w:val="28"/>
        </w:rPr>
        <w:t>в собственность Воронежской области;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документов - оснований создания хозяйственных обществ с долей Воронежской области или приобретения акция (долей) в уставном капитале хозяйственного общества с долей Воронежской области;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устава юридического лица;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свидетельства о постановке на учет юридического лица в налоговом органе по месту нахождения на территории Российской Федерации;</w:t>
      </w:r>
    </w:p>
    <w:p w:rsidR="00ED0531" w:rsidRPr="00B7600D" w:rsidRDefault="00ED0531" w:rsidP="00ED053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</w:t>
      </w:r>
      <w:r w:rsidRPr="00B7600D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из Единого государственного реестра юридических лиц.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в реестр юридическое лицо;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в реестр юридического лица;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в реестр юридического лица.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приостанавливает рассмотрение вопроса о внесении в реестр юридического лица в следующих случаях: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187" w:tooltip="1. Для внесения в реестр областных государственных унитарных предприятий, государственных учреждений, хозяйственных обществ с долей Воронежской области (далее - юридические лица),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3.4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187" w:tooltip="1. Для внесения в реестр областных государственных унитарных предприятий, государственных учреждений, хозяйственных обществ с долей Воронежской области (далее - юридические лица),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3.4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4. В случае приостановления рассмотрения вопроса о внесении в реестр юридического лица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ет подготовку проекта приказа министерства </w:t>
      </w:r>
      <w:r w:rsidRPr="00B7600D">
        <w:rPr>
          <w:rFonts w:ascii="Times New Roman" w:hAnsi="Times New Roman" w:cs="Times New Roman"/>
          <w:sz w:val="28"/>
          <w:szCs w:val="28"/>
        </w:rPr>
        <w:t>о внесении в реестр юридического лица.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в реестр юридического лица в случае, если заявитель в течение 25 дней с момента направления 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8E0ED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в реестр юридического лица заявитель имеет право повторно обратиться 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в реестр юридического лица с приложением документов, указанных в </w:t>
      </w:r>
      <w:hyperlink w:anchor="P187" w:tooltip="1. Для внесения в реестр областных государственных унитарных предприятий, государственных учреждений, хозяйственных обществ с долей Воронежской области (далее - юридические лица),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3.4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3.5. Внесение в реестр акций (долей) в уставных капиталах хозяйственных обществ.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8"/>
      <w:bookmarkEnd w:id="4"/>
      <w:r w:rsidRPr="00B7600D">
        <w:rPr>
          <w:rFonts w:ascii="Times New Roman" w:hAnsi="Times New Roman" w:cs="Times New Roman"/>
          <w:sz w:val="28"/>
          <w:szCs w:val="28"/>
        </w:rPr>
        <w:t xml:space="preserve">1. Для внесения в реестр акций (долей) в уставных капиталах хозяйственных обществ (далее - ценные бумаги) заявитель предоставляет в 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ценных бумаг;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 из реестра владельцев ценных бумаг;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документов, подтверждающих регистрацию выпуска (дополнительного выпуска) ценных бумаг и отчета об итогах выпуска (дополнительного выпуска) ценных бумаг.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в реестр ценные бумаги;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в реестр ценных бумаг;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в реестр ценных бумаг.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 внесении в реестр ценных бумаг в следующих случаях: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208" w:tooltip="1. Для внесения в реестр акций (долей) в уставных капиталах хозяйственных обществ (далее - ценные бумаги)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3.5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208" w:tooltip="1. Для внесения в реестр акций (долей) в уставных капиталах хозяйственных обществ (далее - ценные бумаги)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3.5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в реестр ценных бумаг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D056AB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</w:t>
      </w:r>
      <w:r w:rsidR="00D056AB">
        <w:rPr>
          <w:rFonts w:ascii="Times New Roman" w:hAnsi="Times New Roman" w:cs="Times New Roman"/>
          <w:sz w:val="28"/>
          <w:szCs w:val="28"/>
        </w:rPr>
        <w:t xml:space="preserve">  </w:t>
      </w:r>
      <w:r w:rsidRPr="00B7600D">
        <w:rPr>
          <w:rFonts w:ascii="Times New Roman" w:hAnsi="Times New Roman" w:cs="Times New Roman"/>
          <w:sz w:val="28"/>
          <w:szCs w:val="28"/>
        </w:rPr>
        <w:t xml:space="preserve">проведенной экспертизы поступивших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</w:t>
      </w:r>
    </w:p>
    <w:p w:rsidR="00D056AB" w:rsidRDefault="00D056AB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 w:rsidP="00D056A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>ценных бумаг.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отказывает во внесении в реестр ценных бумаг в случае, если заявитель в течение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 25 дней с момента направления 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в реестр ценных бумаг заявитель имеет право повторно обратиться 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в реестр ценных бумаг с приложением документов, указанных в </w:t>
      </w:r>
      <w:hyperlink w:anchor="P208" w:tooltip="1. Для внесения в реестр акций (долей) в уставных капиталах хозяйственных обществ (далее - ценные бумаги)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3.5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3.6. Внесение в реестр интеллектуальной собственности.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5"/>
      <w:bookmarkEnd w:id="5"/>
      <w:r w:rsidRPr="00B7600D">
        <w:rPr>
          <w:rFonts w:ascii="Times New Roman" w:hAnsi="Times New Roman" w:cs="Times New Roman"/>
          <w:sz w:val="28"/>
          <w:szCs w:val="28"/>
        </w:rPr>
        <w:t xml:space="preserve">1. Для внесения в реестр интеллектуальной собственности заявитель предоставляет 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в реестр интеллектуальной собственности;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договоры (об отчуждении, лицензионный, </w:t>
      </w:r>
      <w:proofErr w:type="spellStart"/>
      <w:r w:rsidRPr="00B7600D">
        <w:rPr>
          <w:rFonts w:ascii="Times New Roman" w:hAnsi="Times New Roman" w:cs="Times New Roman"/>
          <w:sz w:val="28"/>
          <w:szCs w:val="28"/>
        </w:rPr>
        <w:t>сублицензионный</w:t>
      </w:r>
      <w:proofErr w:type="spellEnd"/>
      <w:r w:rsidRPr="00B7600D">
        <w:rPr>
          <w:rFonts w:ascii="Times New Roman" w:hAnsi="Times New Roman" w:cs="Times New Roman"/>
          <w:sz w:val="28"/>
          <w:szCs w:val="28"/>
        </w:rPr>
        <w:t>) и другие сделки в отношении интеллектуальной собственности;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вступившие в законную силу судебные акты;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акты (свидетельства, приложения) о правах, выданные уполномоченными органами государственной власти;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иные акты передачи прав на результаты интеллектуальной деятельности и приравненными к ним средствами индивидуализации правообладателю от прежнего правообладателя в соответствии с законодательством;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бухгалтерский баланс на очередную отчетную дату;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отчет о финансовом результате.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сведения о приобретенной интеллектуальной собственности в ВЕБ-Балансодержатель путем заполнения соответствующих разделов с прикреплением документов (скан-образов), необходимых для внесения в реестр.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в реестр интеллектуальную собственность;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в реестр интеллектуальной собственности;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в реестр интеллектуальной собственности.</w:t>
      </w:r>
    </w:p>
    <w:p w:rsidR="00F7468E" w:rsidRPr="00B7600D" w:rsidRDefault="00341834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 Министерство</w:t>
      </w:r>
      <w:r w:rsidR="00C80110"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 внесении в реестр интеллектуальной собственности в следующих случаях: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225" w:tooltip="1. Для внесения в реестр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3.6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225" w:tooltip="1. Для внесения в реестр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3.6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D056AB" w:rsidRDefault="00D056AB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4. В случае приостановления рассмотрения вопроса о внесении в реестр интеллектуальной собственности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341834" w:rsidRPr="00B7600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7600D">
        <w:rPr>
          <w:rFonts w:ascii="Times New Roman" w:hAnsi="Times New Roman" w:cs="Times New Roman"/>
          <w:sz w:val="28"/>
          <w:szCs w:val="28"/>
        </w:rPr>
        <w:t>о внесении в реестр интеллектуальной собственности.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341834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в реестр интеллектуальной собственности в случае, если заявитель в течение 25 дней с момента направления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в реестр интеллектуальной собственности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в реестр интеллектуальной собственности с приложением документов, указанных в </w:t>
      </w:r>
      <w:hyperlink w:anchor="P225" w:tooltip="1. Для внесения в реестр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3.6 раздела 3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F7468E" w:rsidP="00D06A4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 Внесение изменений в реестр и обновление данных</w:t>
      </w:r>
    </w:p>
    <w:p w:rsidR="00F7468E" w:rsidRPr="00B7600D" w:rsidRDefault="00C80110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об объектах учета в реестре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4.1. Внесение изменений и обновление в реестре данных об объектах недвижимости.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51"/>
      <w:bookmarkEnd w:id="6"/>
      <w:r w:rsidRPr="00B7600D">
        <w:rPr>
          <w:rFonts w:ascii="Times New Roman" w:hAnsi="Times New Roman" w:cs="Times New Roman"/>
          <w:sz w:val="28"/>
          <w:szCs w:val="28"/>
        </w:rPr>
        <w:t xml:space="preserve">1. Для изменения данных в объектах недвижимости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1.1. Документы, подтверждающие завершение строительства объектов недвижимости</w:t>
      </w:r>
      <w:r w:rsidR="007E7AC6" w:rsidRPr="00B7600D">
        <w:rPr>
          <w:rFonts w:ascii="Times New Roman" w:hAnsi="Times New Roman" w:cs="Times New Roman"/>
          <w:sz w:val="28"/>
          <w:szCs w:val="28"/>
        </w:rPr>
        <w:t xml:space="preserve"> по разрешительной документации</w:t>
      </w:r>
      <w:r w:rsidRPr="00B7600D">
        <w:rPr>
          <w:rFonts w:ascii="Times New Roman" w:hAnsi="Times New Roman" w:cs="Times New Roman"/>
          <w:sz w:val="28"/>
          <w:szCs w:val="28"/>
        </w:rPr>
        <w:t>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в отношении объектов недвижимости;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разрешени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 строительство объекта недвижимости, выданное уполномоченным органом;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разрешени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 ввод объекта недвижимости в эксплуатацию, выданное уполномоченным органом;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>копию документов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под строительство;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технический план на бумажном и электронном носителях (при наличии);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документов, подтверждающих постановку объектов на кадастровый учет или регистрацию права собственности Воронежской области (при наличии);</w:t>
      </w:r>
    </w:p>
    <w:p w:rsidR="007E7AC6" w:rsidRPr="00B7600D" w:rsidRDefault="007E7AC6" w:rsidP="00D056AB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инвентарную </w:t>
      </w:r>
      <w:hyperlink r:id="rId14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b w:val="0"/>
          <w:sz w:val="28"/>
          <w:szCs w:val="28"/>
        </w:rPr>
        <w:t>№</w:t>
      </w:r>
      <w:r w:rsidR="00A21416">
        <w:rPr>
          <w:rFonts w:ascii="Times New Roman" w:hAnsi="Times New Roman" w:cs="Times New Roman"/>
          <w:b w:val="0"/>
          <w:sz w:val="28"/>
          <w:szCs w:val="28"/>
        </w:rPr>
        <w:t xml:space="preserve"> 52н «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власти 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(государственными органами), 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самоуправления, 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органами 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управления государственными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внебюдже</w:t>
      </w:r>
      <w:r w:rsidR="00D056AB">
        <w:rPr>
          <w:rFonts w:ascii="Times New Roman" w:hAnsi="Times New Roman" w:cs="Times New Roman"/>
          <w:b w:val="0"/>
          <w:sz w:val="28"/>
          <w:szCs w:val="28"/>
        </w:rPr>
        <w:t xml:space="preserve">тными  фондами,  государственными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(муниципальными) учреждениями, и Методических указаний по их 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lastRenderedPageBreak/>
        <w:t>применению</w:t>
      </w:r>
      <w:r w:rsidR="00A21416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39EF" w:rsidRPr="00B7600D" w:rsidRDefault="003F39EF" w:rsidP="003F39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В случаи отсутствия инвентарной карточки предоставить иной документ, подтверждающий стоимость</w:t>
      </w:r>
      <w:r w:rsidR="00D60871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>имущества.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1.2. Документы, подтверждающие завершение строительства объектов недвижимости без разрешительной документации: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реестр в отношении объектов недвижимости;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справки уполномоченного органа или организации об отнесении объекта недви</w:t>
      </w:r>
      <w:r w:rsidR="0077144C">
        <w:rPr>
          <w:rFonts w:ascii="Times New Roman" w:hAnsi="Times New Roman" w:cs="Times New Roman"/>
          <w:b w:val="0"/>
          <w:sz w:val="28"/>
          <w:szCs w:val="28"/>
        </w:rPr>
        <w:t>жимости к категории «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Вспомогательное сооружение</w:t>
      </w:r>
      <w:r w:rsidR="0077144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технический план на бумажном и электронном носителях (при наличии);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- копию документов, подтверждающих постановку объектов на кадастровый учет или регистрацию права собственности Воронежской области (при наличии);</w:t>
      </w:r>
    </w:p>
    <w:p w:rsidR="007E7AC6" w:rsidRPr="00B7600D" w:rsidRDefault="007E7AC6" w:rsidP="007E7AC6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- инвентарную </w:t>
      </w:r>
      <w:hyperlink r:id="rId15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b w:val="0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 xml:space="preserve"> 52н </w:t>
      </w:r>
      <w:r w:rsidR="00A21416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A21416">
        <w:rPr>
          <w:rFonts w:ascii="Times New Roman" w:hAnsi="Times New Roman" w:cs="Times New Roman"/>
          <w:b w:val="0"/>
          <w:sz w:val="28"/>
          <w:szCs w:val="28"/>
        </w:rPr>
        <w:t>еских указаний по их применению»</w:t>
      </w:r>
      <w:r w:rsidRPr="00B760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F39EF" w:rsidRPr="00B7600D" w:rsidRDefault="003F39EF" w:rsidP="003F39E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В случаи отсутствия инвентарной карточки предоставить иной документ, подтверждающий стоимость имущества.</w:t>
      </w:r>
    </w:p>
    <w:p w:rsidR="003F39EF" w:rsidRPr="00B7600D" w:rsidRDefault="003F39EF" w:rsidP="003F39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</w:t>
      </w:r>
      <w:r w:rsidR="007E7AC6" w:rsidRPr="00B7600D">
        <w:rPr>
          <w:rFonts w:ascii="Times New Roman" w:hAnsi="Times New Roman" w:cs="Times New Roman"/>
          <w:sz w:val="28"/>
          <w:szCs w:val="28"/>
        </w:rPr>
        <w:t>3</w:t>
      </w:r>
      <w:r w:rsidRPr="00B7600D">
        <w:rPr>
          <w:rFonts w:ascii="Times New Roman" w:hAnsi="Times New Roman" w:cs="Times New Roman"/>
          <w:sz w:val="28"/>
          <w:szCs w:val="28"/>
        </w:rPr>
        <w:t>. Документы, подтверждающие изменение месторасположения объектов недвижимости: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в </w:t>
      </w:r>
      <w:r w:rsidR="003E2C11" w:rsidRPr="00B7600D">
        <w:rPr>
          <w:rFonts w:ascii="Times New Roman" w:hAnsi="Times New Roman" w:cs="Times New Roman"/>
          <w:sz w:val="28"/>
          <w:szCs w:val="28"/>
        </w:rPr>
        <w:t>отношении объектов недвижимости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адресн</w:t>
      </w:r>
      <w:r w:rsidR="003F39EF" w:rsidRPr="00B7600D">
        <w:rPr>
          <w:rFonts w:ascii="Times New Roman" w:hAnsi="Times New Roman" w:cs="Times New Roman"/>
          <w:sz w:val="28"/>
          <w:szCs w:val="28"/>
        </w:rPr>
        <w:t>ой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3F39EF" w:rsidRPr="00B7600D">
        <w:rPr>
          <w:rFonts w:ascii="Times New Roman" w:hAnsi="Times New Roman" w:cs="Times New Roman"/>
          <w:sz w:val="28"/>
          <w:szCs w:val="28"/>
        </w:rPr>
        <w:t>и</w:t>
      </w:r>
      <w:r w:rsidRPr="00B7600D">
        <w:rPr>
          <w:rFonts w:ascii="Times New Roman" w:hAnsi="Times New Roman" w:cs="Times New Roman"/>
          <w:sz w:val="28"/>
          <w:szCs w:val="28"/>
        </w:rPr>
        <w:t xml:space="preserve"> уполномоченного органа или организации о месторасположение объектов недвижимости;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 копию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Pr="00B7600D">
        <w:rPr>
          <w:rFonts w:ascii="Times New Roman" w:hAnsi="Times New Roman" w:cs="Times New Roman"/>
          <w:sz w:val="28"/>
          <w:szCs w:val="28"/>
        </w:rPr>
        <w:t>, изданно</w:t>
      </w:r>
      <w:r w:rsidR="003F39EF" w:rsidRPr="00B7600D">
        <w:rPr>
          <w:rFonts w:ascii="Times New Roman" w:hAnsi="Times New Roman" w:cs="Times New Roman"/>
          <w:sz w:val="28"/>
          <w:szCs w:val="28"/>
        </w:rPr>
        <w:t>го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об изменение месторасположения объектов недвижимости.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D056AB" w:rsidRDefault="00D056AB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7E7AC6" w:rsidRPr="00B7600D">
        <w:rPr>
          <w:rFonts w:ascii="Times New Roman" w:hAnsi="Times New Roman" w:cs="Times New Roman"/>
          <w:sz w:val="28"/>
          <w:szCs w:val="28"/>
        </w:rPr>
        <w:t>4</w:t>
      </w:r>
      <w:r w:rsidRPr="00B7600D">
        <w:rPr>
          <w:rFonts w:ascii="Times New Roman" w:hAnsi="Times New Roman" w:cs="Times New Roman"/>
          <w:sz w:val="28"/>
          <w:szCs w:val="28"/>
        </w:rPr>
        <w:t>. Документы, подтверждающие изменение назначения объектов недвижимости: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в </w:t>
      </w:r>
      <w:r w:rsidR="003E2C11" w:rsidRPr="00B7600D">
        <w:rPr>
          <w:rFonts w:ascii="Times New Roman" w:hAnsi="Times New Roman" w:cs="Times New Roman"/>
          <w:sz w:val="28"/>
          <w:szCs w:val="28"/>
        </w:rPr>
        <w:t>отношении объектов недвижимости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постановлени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Pr="00B7600D">
        <w:rPr>
          <w:rFonts w:ascii="Times New Roman" w:hAnsi="Times New Roman" w:cs="Times New Roman"/>
          <w:sz w:val="28"/>
          <w:szCs w:val="28"/>
        </w:rPr>
        <w:t>, изданное органами местного самоуправления, о переводе из нежилого (жилого) помещения в жилое (нежилое) помещение;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уведомлени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Pr="00B7600D">
        <w:rPr>
          <w:rFonts w:ascii="Times New Roman" w:hAnsi="Times New Roman" w:cs="Times New Roman"/>
          <w:sz w:val="28"/>
          <w:szCs w:val="28"/>
        </w:rPr>
        <w:t xml:space="preserve"> уполномоченного органа или организации о переводе из нежилого (жилого) помещения в жилое (нежилое) помещение;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>копию технического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39EF" w:rsidRPr="00B7600D">
        <w:rPr>
          <w:rFonts w:ascii="Times New Roman" w:hAnsi="Times New Roman" w:cs="Times New Roman"/>
          <w:sz w:val="28"/>
          <w:szCs w:val="28"/>
        </w:rPr>
        <w:t>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или копию документов, подтверждающих постановку объектов недвижимости на кадастровый учет </w:t>
      </w:r>
      <w:r w:rsidR="007D27FB" w:rsidRPr="00B7600D">
        <w:rPr>
          <w:rFonts w:ascii="Times New Roman" w:hAnsi="Times New Roman" w:cs="Times New Roman"/>
          <w:sz w:val="28"/>
          <w:szCs w:val="28"/>
        </w:rPr>
        <w:t>(при наличии)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</w:t>
      </w:r>
      <w:r w:rsidR="007D27FB" w:rsidRPr="00B7600D">
        <w:rPr>
          <w:rFonts w:ascii="Times New Roman" w:hAnsi="Times New Roman" w:cs="Times New Roman"/>
          <w:sz w:val="28"/>
          <w:szCs w:val="28"/>
        </w:rPr>
        <w:t>5</w:t>
      </w:r>
      <w:r w:rsidRPr="00B7600D">
        <w:rPr>
          <w:rFonts w:ascii="Times New Roman" w:hAnsi="Times New Roman" w:cs="Times New Roman"/>
          <w:sz w:val="28"/>
          <w:szCs w:val="28"/>
        </w:rPr>
        <w:t>. Документы, подтверждающие изменение технических или экономических характеристик объектов недвижимости: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в отношении объектов недвижимости;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разрешени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 реконструкцию объектов недвижимости, выданное уполномоченным органом;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разрешени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 ввод объектов недвижимости в эксплуатацию (по результатам реконструкции), выданное уполномоченным органом</w:t>
      </w:r>
      <w:r w:rsidR="00D60871"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D60871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К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опию </w:t>
      </w:r>
      <w:r w:rsidR="00C80110" w:rsidRPr="00B7600D">
        <w:rPr>
          <w:rFonts w:ascii="Times New Roman" w:hAnsi="Times New Roman" w:cs="Times New Roman"/>
          <w:sz w:val="28"/>
          <w:szCs w:val="28"/>
        </w:rPr>
        <w:t>заключени</w:t>
      </w:r>
      <w:r w:rsidR="003F39EF" w:rsidRPr="00B7600D">
        <w:rPr>
          <w:rFonts w:ascii="Times New Roman" w:hAnsi="Times New Roman" w:cs="Times New Roman"/>
          <w:sz w:val="28"/>
          <w:szCs w:val="28"/>
        </w:rPr>
        <w:t>я</w:t>
      </w:r>
      <w:r w:rsidR="00C80110" w:rsidRPr="00B7600D">
        <w:rPr>
          <w:rFonts w:ascii="Times New Roman" w:hAnsi="Times New Roman" w:cs="Times New Roman"/>
          <w:sz w:val="28"/>
          <w:szCs w:val="28"/>
        </w:rPr>
        <w:t>, выданно</w:t>
      </w:r>
      <w:r w:rsidR="003F39EF" w:rsidRPr="00B7600D">
        <w:rPr>
          <w:rFonts w:ascii="Times New Roman" w:hAnsi="Times New Roman" w:cs="Times New Roman"/>
          <w:sz w:val="28"/>
          <w:szCs w:val="28"/>
        </w:rPr>
        <w:t>го</w:t>
      </w:r>
      <w:r w:rsidR="00C80110" w:rsidRPr="00B7600D">
        <w:rPr>
          <w:rFonts w:ascii="Times New Roman" w:hAnsi="Times New Roman" w:cs="Times New Roman"/>
          <w:sz w:val="28"/>
          <w:szCs w:val="28"/>
        </w:rPr>
        <w:t xml:space="preserve"> уполномоченным органом если для реконструкции такого объекта недвижимости выдача разрешений не требуется в соответствии с законодательством Российской Федерации;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техническ</w:t>
      </w:r>
      <w:r w:rsidR="003F39EF" w:rsidRPr="00B7600D">
        <w:rPr>
          <w:rFonts w:ascii="Times New Roman" w:hAnsi="Times New Roman" w:cs="Times New Roman"/>
          <w:sz w:val="28"/>
          <w:szCs w:val="28"/>
        </w:rPr>
        <w:t>ого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план</w:t>
      </w:r>
      <w:r w:rsidR="003F39EF" w:rsidRPr="00B7600D">
        <w:rPr>
          <w:rFonts w:ascii="Times New Roman" w:hAnsi="Times New Roman" w:cs="Times New Roman"/>
          <w:sz w:val="28"/>
          <w:szCs w:val="28"/>
        </w:rPr>
        <w:t>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или копию документов, подтверждающих постановку объектов недвижимости на кадастровый учет;</w:t>
      </w:r>
    </w:p>
    <w:p w:rsidR="003F39EF" w:rsidRPr="00B7600D" w:rsidRDefault="00C80110" w:rsidP="003915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инвентарную </w:t>
      </w:r>
      <w:hyperlink r:id="rId16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52н </w:t>
      </w:r>
      <w:r w:rsidR="00365AFF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</w:t>
      </w:r>
      <w:r w:rsidR="00365AFF">
        <w:rPr>
          <w:rFonts w:ascii="Times New Roman" w:hAnsi="Times New Roman" w:cs="Times New Roman"/>
          <w:sz w:val="28"/>
          <w:szCs w:val="28"/>
        </w:rPr>
        <w:t>еских указаний по их применению»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  <w:r w:rsidR="003915DF"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5DF" w:rsidRPr="00B7600D" w:rsidRDefault="003915DF" w:rsidP="003915D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В случаи отсутствия инвентарной карточки предоставить иной документ, подтверждающий стоимость имущества.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характеристик объекта недвижимости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D60871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В целях определения </w:t>
      </w:r>
      <w:r w:rsidR="00D60871" w:rsidRPr="00B7600D">
        <w:rPr>
          <w:rFonts w:ascii="Times New Roman" w:hAnsi="Times New Roman" w:cs="Times New Roman"/>
          <w:sz w:val="28"/>
          <w:szCs w:val="28"/>
        </w:rPr>
        <w:t xml:space="preserve">остаточной </w:t>
      </w:r>
      <w:r w:rsidRPr="00B7600D">
        <w:rPr>
          <w:rFonts w:ascii="Times New Roman" w:hAnsi="Times New Roman" w:cs="Times New Roman"/>
          <w:sz w:val="28"/>
          <w:szCs w:val="28"/>
        </w:rPr>
        <w:t xml:space="preserve">стоимости объектов недвижимости заявитель ежегодно до 1 мая текущего года </w:t>
      </w:r>
      <w:r w:rsidR="00D60871" w:rsidRPr="00B7600D">
        <w:rPr>
          <w:rFonts w:ascii="Times New Roman" w:hAnsi="Times New Roman" w:cs="Times New Roman"/>
          <w:sz w:val="28"/>
          <w:szCs w:val="28"/>
        </w:rPr>
        <w:t xml:space="preserve">актуализирует соответствующие сведения </w:t>
      </w:r>
      <w:r w:rsidRPr="00B7600D">
        <w:rPr>
          <w:rFonts w:ascii="Times New Roman" w:hAnsi="Times New Roman" w:cs="Times New Roman"/>
          <w:sz w:val="28"/>
          <w:szCs w:val="28"/>
        </w:rPr>
        <w:t>в ВЕБ-Балансодержатель</w:t>
      </w:r>
      <w:r w:rsidR="00D60871" w:rsidRPr="00B7600D">
        <w:rPr>
          <w:rFonts w:ascii="Times New Roman" w:hAnsi="Times New Roman" w:cs="Times New Roman"/>
          <w:sz w:val="28"/>
          <w:szCs w:val="28"/>
        </w:rPr>
        <w:t>.</w:t>
      </w:r>
      <w:r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3. По результатам рассмотрения документов, установленных </w:t>
      </w:r>
      <w:hyperlink w:anchor="P251" w:tooltip="1. Для изменения данных в объектах недвижим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4.1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изменения в данные реестра;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изменений в данные реестра;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изменений в данные реестра.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приостанавливает рассмотрение вопроса о внесении изменений в данные реестра в следующих случаях: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251" w:tooltip="1. Для изменения данных в объектах недвижим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4.1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251" w:tooltip="1. Для изменения данных в объектах недвижим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4.1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В случае приостановления рассмотрения вопроса о внесении изменений в данные реестра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При наличии положительного заключения по результатам проведенной экспертизы поступивших документов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 xml:space="preserve">отказывает во внесении изменений в данные реестра в случае, если заявитель в течение 25 дней с момента направления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D06A4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8. После получения отказа во внесении изменений в данные реестра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изменений в данные реестра с приложением документов, указанных в </w:t>
      </w:r>
      <w:hyperlink w:anchor="P251" w:tooltip="1. Для изменения данных в объектах недвижим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4.1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4.2. Внесение изменений и обновление в реестре данных о земельных участках.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95"/>
      <w:bookmarkEnd w:id="7"/>
      <w:r w:rsidRPr="00B7600D">
        <w:rPr>
          <w:rFonts w:ascii="Times New Roman" w:hAnsi="Times New Roman" w:cs="Times New Roman"/>
          <w:sz w:val="28"/>
          <w:szCs w:val="28"/>
        </w:rPr>
        <w:t xml:space="preserve">1. Для изменения данных в земельных участках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</w:t>
      </w:r>
      <w:r w:rsidR="00ED0531" w:rsidRPr="00B7600D">
        <w:rPr>
          <w:rFonts w:ascii="Times New Roman" w:hAnsi="Times New Roman" w:cs="Times New Roman"/>
          <w:sz w:val="28"/>
          <w:szCs w:val="28"/>
        </w:rPr>
        <w:t xml:space="preserve"> в отношении земельного участка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3F39EF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акт</w:t>
      </w:r>
      <w:r w:rsidR="003F39EF" w:rsidRPr="00B7600D">
        <w:rPr>
          <w:rFonts w:ascii="Times New Roman" w:hAnsi="Times New Roman" w:cs="Times New Roman"/>
          <w:sz w:val="28"/>
          <w:szCs w:val="28"/>
        </w:rPr>
        <w:t>ов</w:t>
      </w:r>
      <w:r w:rsidRPr="00B7600D">
        <w:rPr>
          <w:rFonts w:ascii="Times New Roman" w:hAnsi="Times New Roman" w:cs="Times New Roman"/>
          <w:sz w:val="28"/>
          <w:szCs w:val="28"/>
        </w:rPr>
        <w:t>, изданны</w:t>
      </w:r>
      <w:r w:rsidR="003F39EF" w:rsidRPr="00B7600D">
        <w:rPr>
          <w:rFonts w:ascii="Times New Roman" w:hAnsi="Times New Roman" w:cs="Times New Roman"/>
          <w:sz w:val="28"/>
          <w:szCs w:val="28"/>
        </w:rPr>
        <w:t>х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</w:t>
      </w:r>
      <w:r w:rsidR="007D27FB" w:rsidRPr="00B760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об основных характеристиках и зарегистрированных правах на земельный участок, подтверждающая изменения.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Заявитель вносит в ВЕБ-Балансодержатель сведения об изменение характеристик земельного участка путем заполнения соответствующих разделов с прикреплением документов (скан-образов), необходимых для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внесения изменения в реестр.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295" w:tooltip="1. Для изменения данных в земельных участк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4.2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изменения в данные реестра;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изменений в данные реестра;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изменений в данные реестра.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 внесении изменений в данные реестра в следующих случаях: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295" w:tooltip="1. Для изменения данных в земельных участк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4.2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295" w:tooltip="1. Для изменения данных в земельных участк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4.2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изменений в данные реестра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данные реестра.</w:t>
      </w:r>
    </w:p>
    <w:p w:rsidR="00F7468E" w:rsidRPr="00B7600D" w:rsidRDefault="00445B88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6. Министерство</w:t>
      </w:r>
      <w:r w:rsidR="00C80110"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изменений в данные реестра в случае, если заявитель в течение 25 дней с момента направления </w:t>
      </w:r>
      <w:r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="00C80110"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изменений в данные реестра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изменений в данные реестра с приложением документов, указанных в </w:t>
      </w:r>
      <w:hyperlink w:anchor="P295" w:tooltip="1. Для изменения данных в земельных участк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4.2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4.3. Внесение изменений и обновление в реестре данных о движимом имуществе.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12"/>
      <w:bookmarkEnd w:id="8"/>
      <w:r w:rsidRPr="00B7600D">
        <w:rPr>
          <w:rFonts w:ascii="Times New Roman" w:hAnsi="Times New Roman" w:cs="Times New Roman"/>
          <w:sz w:val="28"/>
          <w:szCs w:val="28"/>
        </w:rPr>
        <w:t xml:space="preserve">1. Для изменения данных в движимом имуществе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</w:t>
      </w:r>
      <w:r w:rsidR="00ED0531" w:rsidRPr="00B7600D">
        <w:rPr>
          <w:rFonts w:ascii="Times New Roman" w:hAnsi="Times New Roman" w:cs="Times New Roman"/>
          <w:sz w:val="28"/>
          <w:szCs w:val="28"/>
        </w:rPr>
        <w:t>в отношении движимого имущества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3F39EF" w:rsidRPr="00B7600D" w:rsidRDefault="003F39EF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документа подтверждающего изменения характеристик движимого имущества</w:t>
      </w:r>
      <w:r w:rsidR="00D50C25" w:rsidRPr="00B760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3F39EF" w:rsidRPr="00B7600D" w:rsidRDefault="003F39EF" w:rsidP="003F39E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паспорта транспортного средства или копию выписки из электронного паспорта транспортного средства;</w:t>
      </w:r>
    </w:p>
    <w:p w:rsidR="00F7468E" w:rsidRPr="00B7600D" w:rsidRDefault="00C80110" w:rsidP="00D056A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инвентарную </w:t>
      </w:r>
      <w:hyperlink r:id="rId17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карточку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учета нефинансовых активов, утвержденную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52н </w:t>
      </w:r>
      <w:r w:rsidR="00365AFF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 xml:space="preserve"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365AFF">
        <w:rPr>
          <w:rFonts w:ascii="Times New Roman" w:hAnsi="Times New Roman" w:cs="Times New Roman"/>
          <w:sz w:val="28"/>
          <w:szCs w:val="28"/>
        </w:rPr>
        <w:t>»</w:t>
      </w:r>
      <w:r w:rsidR="00D50C25"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характеристик движимого имущества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ED0531" w:rsidRPr="00B7600D" w:rsidRDefault="00ED0531" w:rsidP="00ED053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В целях определения остаточной стоимости движимого имущества заявитель ежегодно до 1 мая текущего года актуализирует соответствующие сведения в ВЕБ-Балансодержатель. 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По результатам рассмотрения документов, установленных </w:t>
      </w:r>
      <w:hyperlink w:anchor="P312" w:tooltip="1. Для изменения данных в движимом имуществ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4.3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изменения в данные реестра;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изменений в данные реестра;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изменений в данные реестра.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приостанавливает рассмотрение вопроса о внесении изменений в данные реестра в следующих случаях: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312" w:tooltip="1. Для изменения данных в движимом имуществ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4.3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312" w:tooltip="1. Для изменения данных в движимом имуществ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4.3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В случае приостановления рассмотрения вопроса о внесении изменений в данные реестра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замечание.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При наличии положительного заключения по результатам проведенной экспертизы поступивших документов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данные реестра.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 xml:space="preserve">отказывает во внесении изменений в данные реестра в случае, если заявитель в течение 25 дней с момента направления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3915D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8. После получения отказа во внесении изменений в данные реестра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изменений в данные реестра с приложением документов, указанных в </w:t>
      </w:r>
      <w:hyperlink w:anchor="P312" w:tooltip="1. Для изменения данных в движимом имуществ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4.3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4.4. Внесение изменений и обновление в реестре данных о юридических лицах.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30"/>
      <w:bookmarkEnd w:id="9"/>
      <w:r w:rsidRPr="00B7600D">
        <w:rPr>
          <w:rFonts w:ascii="Times New Roman" w:hAnsi="Times New Roman" w:cs="Times New Roman"/>
          <w:sz w:val="28"/>
          <w:szCs w:val="28"/>
        </w:rPr>
        <w:t xml:space="preserve">1. Для изменения данных о юридическом лице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D056AB" w:rsidRDefault="00D056AB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в отношении юридического лица;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ED0531" w:rsidRPr="00B7600D">
        <w:rPr>
          <w:rFonts w:ascii="Times New Roman" w:hAnsi="Times New Roman" w:cs="Times New Roman"/>
          <w:sz w:val="28"/>
          <w:szCs w:val="28"/>
        </w:rPr>
        <w:t>выписку</w:t>
      </w:r>
      <w:r w:rsidR="00ED0531" w:rsidRPr="00B7600D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из Единого государственного реестра юридических лиц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документов, подтверждающих факты изменения данных о юридическом лице</w:t>
      </w:r>
      <w:r w:rsidR="0019450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данных юридического лица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330" w:tooltip="1. Для изменения данных о юридическом лиц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4.4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изменения в данные реестра;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изменений в данные реестра;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изменений в данные реестра.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 внесении изменений в данные реестра в следующих случаях: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330" w:tooltip="1. Для изменения данных о юридическом лиц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4.4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330" w:tooltip="1. Для изменения данных о юридическом лиц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4.4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изменений в данные реестра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изменений в данные реестра в случае, если заявитель в течение 25 дней с момента направления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изменений в данные реестра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изменений в данные реестра с приложением документов, указанных в </w:t>
      </w:r>
      <w:hyperlink w:anchor="P330" w:tooltip="1. Для изменения данных о юридическом лице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4.4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4.5. Внесение изменений и обновление в реестре данных о ценных бумагах.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47"/>
      <w:bookmarkEnd w:id="10"/>
      <w:r w:rsidRPr="00B7600D">
        <w:rPr>
          <w:rFonts w:ascii="Times New Roman" w:hAnsi="Times New Roman" w:cs="Times New Roman"/>
          <w:sz w:val="28"/>
          <w:szCs w:val="28"/>
        </w:rPr>
        <w:t xml:space="preserve">1. Для изменения данных о ценных бумагах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в отношении ценных бумаг;</w:t>
      </w:r>
    </w:p>
    <w:p w:rsidR="00F7468E" w:rsidRPr="00B7600D" w:rsidRDefault="00C80110" w:rsidP="00D056AB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документов, подтверждающих изменения в отношении ценных бумаг.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2. По результатам рассмотрения документов, установленных </w:t>
      </w:r>
      <w:hyperlink w:anchor="P347" w:tooltip="1. Для изменения данных о ценных бумаг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4.5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внести изменения в данные реестра;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изменений в данные реестра;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изменений в данные реестра.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 внесении изменений в данные реестра в следующих случаях: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347" w:tooltip="1. Для изменения данных о ценных бумаг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4.5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347" w:tooltip="1. Для изменения данных о ценных бумаг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4.5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изменений в данные реестра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изменений в данные реестра в случае, если заявитель в течение 25 дней с момента направления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изменений в данные реестра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изменений в данные реестра с приложением документов, указанных в </w:t>
      </w:r>
      <w:hyperlink w:anchor="P347" w:tooltip="1. Для изменения данных о ценных бумагах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4.5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C80110">
      <w:pPr>
        <w:pStyle w:val="ConsPlusTitle0"/>
        <w:spacing w:before="20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4.6. Внесение изменений в реестре данных об интеллектуальной собственности.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363"/>
      <w:bookmarkEnd w:id="11"/>
      <w:r w:rsidRPr="00B7600D">
        <w:rPr>
          <w:rFonts w:ascii="Times New Roman" w:hAnsi="Times New Roman" w:cs="Times New Roman"/>
          <w:sz w:val="28"/>
          <w:szCs w:val="28"/>
        </w:rPr>
        <w:t xml:space="preserve">1. Для изменения данных об интеллектуальной собственности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 в отношении ценных бумаг;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документы, подтверждающие изменения</w:t>
      </w:r>
      <w:r w:rsidR="00ED0531" w:rsidRPr="00B7600D">
        <w:rPr>
          <w:rFonts w:ascii="Times New Roman" w:hAnsi="Times New Roman" w:cs="Times New Roman"/>
          <w:sz w:val="28"/>
          <w:szCs w:val="28"/>
        </w:rPr>
        <w:t xml:space="preserve"> интеллектуальной собственности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сведения об изменение данных об интеллектуальной собственности путем заполнения соответствующих разделов с прикреплением документов (скан-образов), необходимых для внесения изменения в реестр.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363" w:tooltip="1. Для изменения данных об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4.6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056AB" w:rsidRDefault="00D056AB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>- внести изменения в данные реестра;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 внесении изменений в данные реестра;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во внесении изменений в данные реестра.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приостанавливает рассмотрение вопроса о внесении изменений в данные реестра в следующих случаях: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363" w:tooltip="1. Для изменения данных об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4.6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363" w:tooltip="1. Для изменения данных об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4.6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 внесении изменений в данные реестра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во внесении изменений в данные реестра в случае, если заявитель в течение 25 дней с момента направления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во внесении изменений в данные реестра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внесения изменений в данные реестра с приложением документов, указанных в </w:t>
      </w:r>
      <w:hyperlink w:anchor="P363" w:tooltip="1. Для изменения данных об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4.6 раздела 4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50C25" w:rsidRPr="00B7600D" w:rsidRDefault="00D50C25">
      <w:pPr>
        <w:pStyle w:val="ConsPlusTitle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7468E" w:rsidRPr="00B7600D" w:rsidRDefault="00C80110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5. Исключение из реестра объектов учета</w:t>
      </w:r>
    </w:p>
    <w:p w:rsidR="00F7468E" w:rsidRPr="00B7600D" w:rsidRDefault="00F7468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7468E" w:rsidRPr="00B7600D" w:rsidRDefault="00C8011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5.1. Исключение из реестра объектов недвижимости.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82"/>
      <w:bookmarkEnd w:id="12"/>
      <w:r w:rsidRPr="00B7600D">
        <w:rPr>
          <w:rFonts w:ascii="Times New Roman" w:hAnsi="Times New Roman" w:cs="Times New Roman"/>
          <w:sz w:val="28"/>
          <w:szCs w:val="28"/>
        </w:rPr>
        <w:t xml:space="preserve">1. Для исключения из реестра объектов недвижимости Воронежской области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D53504" w:rsidRPr="00B7600D" w:rsidRDefault="00D53504" w:rsidP="00D53504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1.1. Для объектов недвижимости, переданных в иной уровень собственности в рамках разграничения полномочий: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объектов недвижимости;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распорядительного акта уполномоченного органа о передаче имущества на иной уровень собственности;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50C25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гражданско-правово</w:t>
      </w:r>
      <w:r w:rsidR="00D50C25" w:rsidRPr="00B7600D">
        <w:rPr>
          <w:rFonts w:ascii="Times New Roman" w:hAnsi="Times New Roman" w:cs="Times New Roman"/>
          <w:sz w:val="28"/>
          <w:szCs w:val="28"/>
        </w:rPr>
        <w:t>го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акт</w:t>
      </w:r>
      <w:r w:rsidR="00D50C25" w:rsidRPr="00B7600D">
        <w:rPr>
          <w:rFonts w:ascii="Times New Roman" w:hAnsi="Times New Roman" w:cs="Times New Roman"/>
          <w:sz w:val="28"/>
          <w:szCs w:val="28"/>
        </w:rPr>
        <w:t>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приема-передачи имущества</w:t>
      </w:r>
      <w:r w:rsidR="00E06BBD" w:rsidRPr="00B7600D">
        <w:rPr>
          <w:rFonts w:ascii="Times New Roman" w:hAnsi="Times New Roman" w:cs="Times New Roman"/>
          <w:sz w:val="28"/>
          <w:szCs w:val="28"/>
        </w:rPr>
        <w:t>.</w:t>
      </w:r>
    </w:p>
    <w:p w:rsidR="00D53504" w:rsidRPr="00B7600D" w:rsidRDefault="00D53504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1.2. </w:t>
      </w:r>
      <w:r w:rsidR="00370A32" w:rsidRPr="00B7600D">
        <w:rPr>
          <w:rFonts w:ascii="Times New Roman" w:hAnsi="Times New Roman" w:cs="Times New Roman"/>
          <w:sz w:val="28"/>
          <w:szCs w:val="28"/>
        </w:rPr>
        <w:t>Для объектов недвижимости, по иным основаниям прекращения права:</w:t>
      </w:r>
    </w:p>
    <w:p w:rsidR="00370A32" w:rsidRPr="00B7600D" w:rsidRDefault="00370A32" w:rsidP="00370A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объектов недвижимости;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копию вступивших в законную силу судебных актов; </w:t>
      </w:r>
    </w:p>
    <w:p w:rsidR="00D50C25" w:rsidRPr="00B7600D" w:rsidRDefault="00D50C25" w:rsidP="00D50C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370A32" w:rsidRPr="00B7600D" w:rsidRDefault="00370A32" w:rsidP="00370A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50C25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гражданско-правово</w:t>
      </w:r>
      <w:r w:rsidR="00D50C25" w:rsidRPr="00B7600D">
        <w:rPr>
          <w:rFonts w:ascii="Times New Roman" w:hAnsi="Times New Roman" w:cs="Times New Roman"/>
          <w:sz w:val="28"/>
          <w:szCs w:val="28"/>
        </w:rPr>
        <w:t>го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акт</w:t>
      </w:r>
      <w:r w:rsidR="00D50C25" w:rsidRPr="00B7600D">
        <w:rPr>
          <w:rFonts w:ascii="Times New Roman" w:hAnsi="Times New Roman" w:cs="Times New Roman"/>
          <w:sz w:val="28"/>
          <w:szCs w:val="28"/>
        </w:rPr>
        <w:t>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приема-передачи имущества;</w:t>
      </w:r>
    </w:p>
    <w:p w:rsidR="00370A32" w:rsidRPr="00B7600D" w:rsidRDefault="00370A32" w:rsidP="00370A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иные основания прекращения прав на недвижимое имущество в соответствии с действующем законодательством.</w:t>
      </w:r>
    </w:p>
    <w:p w:rsidR="00370A32" w:rsidRPr="00B7600D" w:rsidRDefault="00370A32" w:rsidP="00370A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документы (скан-образы), необходимые для исключения из реестра объектов недвижимости.</w:t>
      </w:r>
    </w:p>
    <w:p w:rsidR="00D53504" w:rsidRPr="00B7600D" w:rsidRDefault="00D53504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1.3. Для объектов недвижимости</w:t>
      </w:r>
      <w:r w:rsidR="00370A32" w:rsidRPr="00B7600D">
        <w:rPr>
          <w:rFonts w:ascii="Times New Roman" w:hAnsi="Times New Roman" w:cs="Times New Roman"/>
          <w:sz w:val="28"/>
          <w:szCs w:val="28"/>
        </w:rPr>
        <w:t>, списанных с балансового учета заявителя:</w:t>
      </w:r>
    </w:p>
    <w:p w:rsidR="00370A32" w:rsidRPr="00B7600D" w:rsidRDefault="00370A32" w:rsidP="00370A32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объектов недвижимости;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50C25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hyperlink r:id="rId18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D50C25" w:rsidRPr="00B7600D">
        <w:rPr>
          <w:rFonts w:ascii="Times New Roman" w:hAnsi="Times New Roman" w:cs="Times New Roman"/>
          <w:sz w:val="28"/>
          <w:szCs w:val="28"/>
        </w:rPr>
        <w:t>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списании, утвержденный Приказом Минфина России от 30.03.2015 </w:t>
      </w:r>
      <w:r w:rsidR="00370A32" w:rsidRPr="00B7600D">
        <w:rPr>
          <w:rFonts w:ascii="Times New Roman" w:hAnsi="Times New Roman" w:cs="Times New Roman"/>
          <w:sz w:val="28"/>
          <w:szCs w:val="28"/>
        </w:rPr>
        <w:t>№</w:t>
      </w:r>
      <w:r w:rsidR="00801738">
        <w:rPr>
          <w:rFonts w:ascii="Times New Roman" w:hAnsi="Times New Roman" w:cs="Times New Roman"/>
          <w:sz w:val="28"/>
          <w:szCs w:val="28"/>
        </w:rPr>
        <w:t xml:space="preserve"> 52н «</w:t>
      </w:r>
      <w:r w:rsidRPr="00B7600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801738">
        <w:rPr>
          <w:rFonts w:ascii="Times New Roman" w:hAnsi="Times New Roman" w:cs="Times New Roman"/>
          <w:sz w:val="28"/>
          <w:szCs w:val="28"/>
        </w:rPr>
        <w:t>»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в случае если объект недвижимости стоит на кадастровом учете, </w:t>
      </w:r>
      <w:hyperlink r:id="rId19" w:tooltip="Приказ Минэкономразвития России от 20.11.2015 N 861 (ред. от 25.09.2019) &quot;Об утверждении формы и состава сведений акта обследования, а также требований к его подготовке&quot; (Зарегистрировано в Минюсте России 25.12.2015 N 40274) ------------ Утратил силу или отмен">
        <w:r w:rsidRPr="00B7600D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обследования, выполненный кадастровым инженером о полном разрушении объекта недвижимости по форме, утвержденной Приказом </w:t>
      </w:r>
      <w:r w:rsidR="0077144C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регистрации, кадастра и картографии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 2</w:t>
      </w:r>
      <w:r w:rsidR="0077144C">
        <w:rPr>
          <w:rFonts w:ascii="Times New Roman" w:hAnsi="Times New Roman" w:cs="Times New Roman"/>
          <w:sz w:val="28"/>
          <w:szCs w:val="28"/>
        </w:rPr>
        <w:t>4</w:t>
      </w:r>
      <w:r w:rsidRPr="00B7600D">
        <w:rPr>
          <w:rFonts w:ascii="Times New Roman" w:hAnsi="Times New Roman" w:cs="Times New Roman"/>
          <w:sz w:val="28"/>
          <w:szCs w:val="28"/>
        </w:rPr>
        <w:t>.</w:t>
      </w:r>
      <w:r w:rsidR="0077144C">
        <w:rPr>
          <w:rFonts w:ascii="Times New Roman" w:hAnsi="Times New Roman" w:cs="Times New Roman"/>
          <w:sz w:val="28"/>
          <w:szCs w:val="28"/>
        </w:rPr>
        <w:t>05</w:t>
      </w:r>
      <w:r w:rsidRPr="00B7600D">
        <w:rPr>
          <w:rFonts w:ascii="Times New Roman" w:hAnsi="Times New Roman" w:cs="Times New Roman"/>
          <w:sz w:val="28"/>
          <w:szCs w:val="28"/>
        </w:rPr>
        <w:t>.20</w:t>
      </w:r>
      <w:r w:rsidR="0077144C">
        <w:rPr>
          <w:rFonts w:ascii="Times New Roman" w:hAnsi="Times New Roman" w:cs="Times New Roman"/>
          <w:sz w:val="28"/>
          <w:szCs w:val="28"/>
        </w:rPr>
        <w:t>2</w:t>
      </w:r>
      <w:r w:rsidRPr="00B7600D">
        <w:rPr>
          <w:rFonts w:ascii="Times New Roman" w:hAnsi="Times New Roman" w:cs="Times New Roman"/>
          <w:sz w:val="28"/>
          <w:szCs w:val="28"/>
        </w:rPr>
        <w:t xml:space="preserve">1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="0077144C">
        <w:rPr>
          <w:rFonts w:ascii="Times New Roman" w:hAnsi="Times New Roman" w:cs="Times New Roman"/>
          <w:sz w:val="28"/>
          <w:szCs w:val="28"/>
        </w:rPr>
        <w:t>П/0217</w:t>
      </w:r>
      <w:r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="00801738">
        <w:rPr>
          <w:rFonts w:ascii="Times New Roman" w:hAnsi="Times New Roman" w:cs="Times New Roman"/>
          <w:sz w:val="28"/>
          <w:szCs w:val="28"/>
        </w:rPr>
        <w:t>«</w:t>
      </w:r>
      <w:r w:rsidRPr="00B7600D">
        <w:rPr>
          <w:rFonts w:ascii="Times New Roman" w:hAnsi="Times New Roman" w:cs="Times New Roman"/>
          <w:sz w:val="28"/>
          <w:szCs w:val="28"/>
        </w:rPr>
        <w:t>Об</w:t>
      </w:r>
      <w:r w:rsidR="0077144C">
        <w:rPr>
          <w:rFonts w:ascii="Times New Roman" w:hAnsi="Times New Roman" w:cs="Times New Roman"/>
          <w:sz w:val="28"/>
          <w:szCs w:val="28"/>
        </w:rPr>
        <w:t xml:space="preserve"> установлении</w:t>
      </w:r>
      <w:r w:rsidRPr="00B7600D">
        <w:rPr>
          <w:rFonts w:ascii="Times New Roman" w:hAnsi="Times New Roman" w:cs="Times New Roman"/>
          <w:sz w:val="28"/>
          <w:szCs w:val="28"/>
        </w:rPr>
        <w:t xml:space="preserve"> формы и состава сведений акта обследования, а также требований к его подготовке</w:t>
      </w:r>
      <w:r w:rsidR="00801738">
        <w:rPr>
          <w:rFonts w:ascii="Times New Roman" w:hAnsi="Times New Roman" w:cs="Times New Roman"/>
          <w:sz w:val="28"/>
          <w:szCs w:val="28"/>
        </w:rPr>
        <w:t>»</w:t>
      </w:r>
      <w:r w:rsidRPr="00B7600D">
        <w:rPr>
          <w:rFonts w:ascii="Times New Roman" w:hAnsi="Times New Roman" w:cs="Times New Roman"/>
          <w:sz w:val="28"/>
          <w:szCs w:val="28"/>
        </w:rPr>
        <w:t xml:space="preserve"> (на электронном и бумажном носителях);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50C25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справк</w:t>
      </w:r>
      <w:r w:rsidR="00D50C25" w:rsidRPr="00B7600D">
        <w:rPr>
          <w:rFonts w:ascii="Times New Roman" w:hAnsi="Times New Roman" w:cs="Times New Roman"/>
          <w:sz w:val="28"/>
          <w:szCs w:val="28"/>
        </w:rPr>
        <w:t>и</w:t>
      </w:r>
      <w:r w:rsidRPr="00B7600D">
        <w:rPr>
          <w:rFonts w:ascii="Times New Roman" w:hAnsi="Times New Roman" w:cs="Times New Roman"/>
          <w:sz w:val="28"/>
          <w:szCs w:val="28"/>
        </w:rPr>
        <w:t xml:space="preserve"> уполномоченного органа или организации об отсутствии объекта недвижимости в натуре</w:t>
      </w:r>
      <w:r w:rsidR="009F6A70" w:rsidRPr="00B7600D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50C25" w:rsidRPr="00B7600D">
        <w:rPr>
          <w:rFonts w:ascii="Times New Roman" w:hAnsi="Times New Roman" w:cs="Times New Roman"/>
          <w:sz w:val="28"/>
          <w:szCs w:val="28"/>
        </w:rPr>
        <w:t>копию уведомления</w:t>
      </w:r>
      <w:r w:rsidRPr="00B7600D">
        <w:rPr>
          <w:rFonts w:ascii="Times New Roman" w:hAnsi="Times New Roman" w:cs="Times New Roman"/>
          <w:sz w:val="28"/>
          <w:szCs w:val="28"/>
        </w:rPr>
        <w:t>, выданно</w:t>
      </w:r>
      <w:r w:rsidR="00D50C25" w:rsidRPr="00B7600D">
        <w:rPr>
          <w:rFonts w:ascii="Times New Roman" w:hAnsi="Times New Roman" w:cs="Times New Roman"/>
          <w:sz w:val="28"/>
          <w:szCs w:val="28"/>
        </w:rPr>
        <w:t>го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уполномоченным органом, об отсутствии на кадастровом учете объекта недвижимости;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документы (скан-образы), необходимые для исключения из реестра объектов недвижимости.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382" w:tooltip="1. Для исключения из реестра объектов недвижимости Воронежской обла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5.1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исключить из реестра объект недвижимости;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об исключении из реестра объекта недвижимости;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 исключении из реестра объекта недвижимости.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об исключении из реестра объекта недвижимости в следующих случаях: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382" w:tooltip="1. Для исключения из реестра объектов недвижимости Воронежской обла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5.1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информация, которая отражена в документах, предусмотренных </w:t>
      </w:r>
      <w:hyperlink w:anchor="P382" w:tooltip="1. Для исключения из реестра объектов недвижимости Воронежской обла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5.1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случаи приостановления рассмотрения вопроса об исключении из реестра объектов недвижимости </w:t>
      </w:r>
      <w:r w:rsidR="00445B8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направляет в адрес заявителя письменные мотивированные замечания.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объектов недвижимости.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 исключении из реестра объекта недвижимости в случае, если заявитель в течение 25 дней с момента направления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замечаний, не представил документы, подтверждающие устранение замечаний.</w:t>
      </w:r>
    </w:p>
    <w:p w:rsidR="00F7468E" w:rsidRPr="00B7600D" w:rsidRDefault="00C80110" w:rsidP="00D53504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 исключении из реестра объектов недвижимости заявитель имеет право повторно обратиться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исключения из реестра объектов недвижимости с приложением документов, указанных в </w:t>
      </w:r>
      <w:hyperlink w:anchor="P382" w:tooltip="1. Для исключения из реестра объектов недвижимости Воронежской обла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5.1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6A70" w:rsidRPr="00B7600D" w:rsidRDefault="009F6A7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468E" w:rsidRPr="00B7600D" w:rsidRDefault="00C8011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5.2. Исключение из реестра земельных участков.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06"/>
      <w:bookmarkEnd w:id="13"/>
      <w:r w:rsidRPr="00B7600D">
        <w:rPr>
          <w:rFonts w:ascii="Times New Roman" w:hAnsi="Times New Roman" w:cs="Times New Roman"/>
          <w:sz w:val="28"/>
          <w:szCs w:val="28"/>
        </w:rPr>
        <w:t xml:space="preserve">1. Для исключения из реестра земельных участков заявитель предоставляет в </w:t>
      </w:r>
      <w:r w:rsidR="00445B8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E06BBD" w:rsidRPr="00B7600D" w:rsidRDefault="00E06BBD" w:rsidP="00E06BBD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1.1. Для земельных участков, переданных в иной уровень собственности в рамках разграничения полномочий: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земельных участков;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распорядительного акта уполномоченного органа о передаче земельных участков на иной уровень собственности;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гражданско-правового акта приема-передачи земельных участков.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1.2. Для земельных участков, по иным основаниям прекращения права: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вступивших в законную силу судебных актов (при наличии);</w:t>
      </w:r>
    </w:p>
    <w:p w:rsidR="00D50C25" w:rsidRPr="00B7600D" w:rsidRDefault="00C80110" w:rsidP="00D50C2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50C25" w:rsidRPr="00B7600D">
        <w:rPr>
          <w:rFonts w:ascii="Times New Roman" w:hAnsi="Times New Roman" w:cs="Times New Roman"/>
          <w:sz w:val="28"/>
          <w:szCs w:val="28"/>
        </w:rPr>
        <w:t>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гражданско-правового акта приема-передачи земельных участков.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недвижимости о государственной регистрации перехода права на земельный участок;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документы (скан-образы), необходимые для исключения из реестра земельных участков.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406" w:tooltip="1. Для исключения из реестра земельных участков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 xml:space="preserve">п. 1 </w:t>
        </w:r>
        <w:r w:rsidRPr="00B7600D">
          <w:rPr>
            <w:rFonts w:ascii="Times New Roman" w:hAnsi="Times New Roman" w:cs="Times New Roman"/>
            <w:sz w:val="28"/>
            <w:szCs w:val="28"/>
          </w:rPr>
          <w:lastRenderedPageBreak/>
          <w:t>подраздела 5.2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B238F9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исключить из реестра земельные участки;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об исключении из реестра земельных участков;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 исключении из реестра земельных участков.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B238F9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об исключении из реестра земельных участков в следующих случаях: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406" w:tooltip="1. Для исключения из реестра земельных участков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5.2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406" w:tooltip="1. Для исключения из реестра земельных участков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5.2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об исключении из реестра земельных участков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земельных участков.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 xml:space="preserve">отказывает в исключении из реестра земельных участков в случае, если заявитель в течение 25 дней с момента направления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B7600D">
        <w:rPr>
          <w:rFonts w:ascii="Times New Roman" w:hAnsi="Times New Roman" w:cs="Times New Roman"/>
          <w:sz w:val="28"/>
          <w:szCs w:val="28"/>
        </w:rPr>
        <w:t>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 исключении из реестра земельных участков заявитель имеет право повторно обратиться в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 xml:space="preserve">по вопросу исключения из реестра земельных участков с приложением документов, указанных в </w:t>
      </w:r>
      <w:hyperlink w:anchor="P406" w:tooltip="1. Для исключения из реестра земельных участков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5.2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6A70" w:rsidRPr="00B7600D" w:rsidRDefault="009F6A7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468E" w:rsidRPr="00B7600D" w:rsidRDefault="00C8011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5.3. Исключение из реестра движимого имущества.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28"/>
      <w:bookmarkEnd w:id="14"/>
      <w:r w:rsidRPr="00B7600D">
        <w:rPr>
          <w:rFonts w:ascii="Times New Roman" w:hAnsi="Times New Roman" w:cs="Times New Roman"/>
          <w:sz w:val="28"/>
          <w:szCs w:val="28"/>
        </w:rPr>
        <w:t xml:space="preserve">1. Для исключения из реестра движимого имущества заявитель предоставляет 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p w:rsidR="009F6A70" w:rsidRPr="00B7600D" w:rsidRDefault="009F6A7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7600D">
        <w:rPr>
          <w:rFonts w:ascii="Times New Roman" w:hAnsi="Times New Roman" w:cs="Times New Roman"/>
          <w:b w:val="0"/>
          <w:sz w:val="28"/>
          <w:szCs w:val="28"/>
        </w:rPr>
        <w:t>1.1. Для движимого имущества, переданного в иной уровень собственности в рамках разграничения полномочий: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движимого имущества;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распорядительного акта уполномоченного органа о передаче имущества на иной уровень собственности;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40AF4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гражданско-правово</w:t>
      </w:r>
      <w:r w:rsidR="00D40AF4" w:rsidRPr="00B7600D">
        <w:rPr>
          <w:rFonts w:ascii="Times New Roman" w:hAnsi="Times New Roman" w:cs="Times New Roman"/>
          <w:sz w:val="28"/>
          <w:szCs w:val="28"/>
        </w:rPr>
        <w:t>го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акт</w:t>
      </w:r>
      <w:r w:rsidR="00D40AF4" w:rsidRPr="00B7600D">
        <w:rPr>
          <w:rFonts w:ascii="Times New Roman" w:hAnsi="Times New Roman" w:cs="Times New Roman"/>
          <w:sz w:val="28"/>
          <w:szCs w:val="28"/>
        </w:rPr>
        <w:t>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приема-передачи движимого имущества;</w:t>
      </w:r>
    </w:p>
    <w:p w:rsidR="009F6A70" w:rsidRPr="00B7600D" w:rsidRDefault="009F6A7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1.2. Для движимого имущества, по иным основаниям прекращения права:</w:t>
      </w:r>
    </w:p>
    <w:p w:rsidR="009F6A70" w:rsidRPr="00B7600D" w:rsidRDefault="009F6A7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движимого имущества;</w:t>
      </w:r>
    </w:p>
    <w:p w:rsidR="002F5806" w:rsidRPr="00B7600D" w:rsidRDefault="002F5806" w:rsidP="002F5806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вступивших в законную силу судебных актов;</w:t>
      </w:r>
    </w:p>
    <w:p w:rsidR="00D40AF4" w:rsidRPr="00B7600D" w:rsidRDefault="00D40AF4" w:rsidP="00D40A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2F5806" w:rsidRPr="00B7600D" w:rsidRDefault="002F5806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гражданско-правового акта приема-передачи имущества;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40AF4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товарно-сопроводительны</w:t>
      </w:r>
      <w:r w:rsidR="00D40AF4" w:rsidRPr="00B7600D">
        <w:rPr>
          <w:rFonts w:ascii="Times New Roman" w:hAnsi="Times New Roman" w:cs="Times New Roman"/>
          <w:sz w:val="28"/>
          <w:szCs w:val="28"/>
        </w:rPr>
        <w:t>х</w:t>
      </w:r>
      <w:r w:rsidRPr="00B7600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40AF4" w:rsidRPr="00B7600D">
        <w:rPr>
          <w:rFonts w:ascii="Times New Roman" w:hAnsi="Times New Roman" w:cs="Times New Roman"/>
          <w:sz w:val="28"/>
          <w:szCs w:val="28"/>
        </w:rPr>
        <w:t>ов</w:t>
      </w:r>
      <w:r w:rsidR="002F5806" w:rsidRPr="00B7600D">
        <w:rPr>
          <w:rFonts w:ascii="Times New Roman" w:hAnsi="Times New Roman" w:cs="Times New Roman"/>
          <w:sz w:val="28"/>
          <w:szCs w:val="28"/>
        </w:rPr>
        <w:t>.</w:t>
      </w:r>
    </w:p>
    <w:p w:rsidR="009F6A70" w:rsidRPr="00B7600D" w:rsidRDefault="009F6A7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документы (скан-образы), необходимые для исключения из реестра движимого имущества.</w:t>
      </w:r>
    </w:p>
    <w:p w:rsidR="009F6A70" w:rsidRPr="00B7600D" w:rsidRDefault="009F6A7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1.3. Для</w:t>
      </w:r>
      <w:r w:rsidR="00D40AF4" w:rsidRPr="00B7600D">
        <w:rPr>
          <w:rFonts w:ascii="Times New Roman" w:hAnsi="Times New Roman" w:cs="Times New Roman"/>
          <w:sz w:val="28"/>
          <w:szCs w:val="28"/>
        </w:rPr>
        <w:t xml:space="preserve"> движимого имущества</w:t>
      </w:r>
      <w:r w:rsidRPr="00B7600D">
        <w:rPr>
          <w:rFonts w:ascii="Times New Roman" w:hAnsi="Times New Roman" w:cs="Times New Roman"/>
          <w:sz w:val="28"/>
          <w:szCs w:val="28"/>
        </w:rPr>
        <w:t>, списанных с балансового учета заявителя:</w:t>
      </w:r>
    </w:p>
    <w:p w:rsidR="00E06BBD" w:rsidRPr="00B7600D" w:rsidRDefault="00E06BBD" w:rsidP="00E06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движимого имущества;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40AF4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hyperlink r:id="rId20" w:tooltip="Приказ Минфина России от 30.03.2015 N 52н (ред. от 15.06.2020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">
        <w:r w:rsidRPr="00B7600D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D40AF4" w:rsidRPr="00B7600D">
        <w:rPr>
          <w:rFonts w:ascii="Times New Roman" w:hAnsi="Times New Roman" w:cs="Times New Roman"/>
          <w:sz w:val="28"/>
          <w:szCs w:val="28"/>
        </w:rPr>
        <w:t>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 списании, утвержденный Приказом Минфина России от 30.03.2015 </w:t>
      </w:r>
      <w:r w:rsidR="003656FA" w:rsidRPr="00B7600D">
        <w:rPr>
          <w:rFonts w:ascii="Times New Roman" w:hAnsi="Times New Roman" w:cs="Times New Roman"/>
          <w:sz w:val="28"/>
          <w:szCs w:val="28"/>
        </w:rPr>
        <w:t>№</w:t>
      </w:r>
      <w:r w:rsidR="00801738">
        <w:rPr>
          <w:rFonts w:ascii="Times New Roman" w:hAnsi="Times New Roman" w:cs="Times New Roman"/>
          <w:sz w:val="28"/>
          <w:szCs w:val="28"/>
        </w:rPr>
        <w:t xml:space="preserve"> 52н «</w:t>
      </w:r>
      <w:r w:rsidRPr="00B7600D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801738">
        <w:rPr>
          <w:rFonts w:ascii="Times New Roman" w:hAnsi="Times New Roman" w:cs="Times New Roman"/>
          <w:sz w:val="28"/>
          <w:szCs w:val="28"/>
        </w:rPr>
        <w:t>»</w:t>
      </w:r>
      <w:r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D40AF4" w:rsidRPr="00B7600D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7600D">
        <w:rPr>
          <w:rFonts w:ascii="Times New Roman" w:hAnsi="Times New Roman" w:cs="Times New Roman"/>
          <w:sz w:val="28"/>
          <w:szCs w:val="28"/>
        </w:rPr>
        <w:t>документ</w:t>
      </w:r>
      <w:r w:rsidR="00D40AF4" w:rsidRPr="00B7600D">
        <w:rPr>
          <w:rFonts w:ascii="Times New Roman" w:hAnsi="Times New Roman" w:cs="Times New Roman"/>
          <w:sz w:val="28"/>
          <w:szCs w:val="28"/>
        </w:rPr>
        <w:t>ов</w:t>
      </w:r>
      <w:r w:rsidRPr="00B7600D">
        <w:rPr>
          <w:rFonts w:ascii="Times New Roman" w:hAnsi="Times New Roman" w:cs="Times New Roman"/>
          <w:sz w:val="28"/>
          <w:szCs w:val="28"/>
        </w:rPr>
        <w:t xml:space="preserve"> (акт, справка, заключение), подтверждающие утилизацию имущества</w:t>
      </w:r>
      <w:r w:rsidR="00E06BBD" w:rsidRPr="00B7600D">
        <w:rPr>
          <w:rFonts w:ascii="Times New Roman" w:hAnsi="Times New Roman" w:cs="Times New Roman"/>
          <w:sz w:val="28"/>
          <w:szCs w:val="28"/>
        </w:rPr>
        <w:t>;</w:t>
      </w:r>
    </w:p>
    <w:p w:rsidR="00E06BBD" w:rsidRPr="00B7600D" w:rsidRDefault="00E06BBD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копию документов, подтверждающие </w:t>
      </w:r>
      <w:r w:rsidR="002F5806" w:rsidRPr="00B7600D">
        <w:rPr>
          <w:rFonts w:ascii="Times New Roman" w:hAnsi="Times New Roman" w:cs="Times New Roman"/>
          <w:sz w:val="28"/>
          <w:szCs w:val="28"/>
        </w:rPr>
        <w:t>снятие с учёта транспортное средство.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документы (скан-образы), необходимые для исключения из реестра движимого имущества.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428" w:tooltip="1. Для исключения из реестра движимого имуществ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5.3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исключить из реестра движимое имущество;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об исключении из реестра движимого имущества;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 исключении из реестра движимого имущества.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об исключении из реестра движимого имущества в следующих случаях: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428" w:tooltip="1. Для исключения из реестра движимого имуществ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5.3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428" w:tooltip="1. Для исключения из реестра движимого имуществ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5.3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об исключении из реестра движимого имущества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B7600D">
        <w:rPr>
          <w:rFonts w:ascii="Times New Roman" w:hAnsi="Times New Roman" w:cs="Times New Roman"/>
          <w:sz w:val="28"/>
          <w:szCs w:val="28"/>
        </w:rPr>
        <w:t>об исключении из реестра движимого имущества.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 xml:space="preserve">отказывает в исключении из реестра движимого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в случае, если заявитель в течение 25 дней с момента направления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 исключении из реестра движимого имущества заявитель имеет право повторно обратиться 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исключения из реестра движимого имущества с приложением документов, указанных в </w:t>
      </w:r>
      <w:hyperlink w:anchor="P428" w:tooltip="1. Для исключения из реестра движимого имуществ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5.3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6A70" w:rsidRPr="00B7600D" w:rsidRDefault="009F6A7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468E" w:rsidRPr="00B7600D" w:rsidRDefault="00C8011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5.4. Исключение из реестра юридических лиц.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50"/>
      <w:bookmarkEnd w:id="15"/>
      <w:r w:rsidRPr="00B7600D">
        <w:rPr>
          <w:rFonts w:ascii="Times New Roman" w:hAnsi="Times New Roman" w:cs="Times New Roman"/>
          <w:sz w:val="28"/>
          <w:szCs w:val="28"/>
        </w:rPr>
        <w:t xml:space="preserve">1. Для исключения из реестра юридического лица заявитель предоставляет в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юридического лица;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распорядительного акта уполномоченного органа о передаче юридического лица на иной уровень собственности, ликвидации, реорганизации юридического лица;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копию документов - оснований прекращения участия Воронежской области в уставных капиталах хозяйственных обществ с долей Воронежской области;</w:t>
      </w:r>
    </w:p>
    <w:p w:rsidR="00F7468E" w:rsidRPr="00B7600D" w:rsidRDefault="002F5806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</w:t>
      </w:r>
      <w:r w:rsidRPr="00B7600D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из Единого государственного реестра юридических лиц</w:t>
      </w:r>
      <w:r w:rsidR="00C80110"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документы (скан-образы), необходимые для исключения из реестра юридических лиц.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450" w:tooltip="1. Для исключения из реестра юридического лиц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5.4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исключить из реестра юридическое лицо;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об исключении из реестра юридического лица;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 исключении из реестра юридического лица.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об исключении из реестра юридического лица в следующих случаях: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450" w:tooltip="1. Для исключения из реестра юридического лиц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5.4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450" w:tooltip="1. Для исключения из реестра юридического лиц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5.4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об исключении из реестра юридического лица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юридического лица.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 исключении из реестра юридического лица в случае, если заявитель в течение 25 дней с момента направления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подтверждающие устранение замечаний.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 исключении из реестра юридического лица заявитель имеет право повторно обратиться 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исключения из реестра юридического лица с приложением документов, указанных в </w:t>
      </w:r>
      <w:hyperlink w:anchor="P450" w:tooltip="1. Для исключения из реестра юридического лица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5.4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6A70" w:rsidRPr="00B7600D" w:rsidRDefault="009F6A7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468E" w:rsidRPr="00B7600D" w:rsidRDefault="00C8011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5.5. Исключение из реестра ценных бумаг.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69"/>
      <w:bookmarkEnd w:id="16"/>
      <w:r w:rsidRPr="00B7600D">
        <w:rPr>
          <w:rFonts w:ascii="Times New Roman" w:hAnsi="Times New Roman" w:cs="Times New Roman"/>
          <w:sz w:val="28"/>
          <w:szCs w:val="28"/>
        </w:rPr>
        <w:t xml:space="preserve">1. Для исключения из реестра ценных бумаг заявитель предоставляет в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ценных бумаг по установленной форме;</w:t>
      </w:r>
    </w:p>
    <w:p w:rsidR="004C4B92" w:rsidRPr="00B7600D" w:rsidRDefault="00C80110" w:rsidP="004C4B9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r w:rsidR="004C4B92" w:rsidRPr="00B7600D">
        <w:rPr>
          <w:rFonts w:ascii="Times New Roman" w:hAnsi="Times New Roman" w:cs="Times New Roman"/>
          <w:sz w:val="28"/>
          <w:szCs w:val="28"/>
        </w:rPr>
        <w:t>копию договора и 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</w:t>
      </w:r>
      <w:r w:rsidR="004C4B9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C4B92" w:rsidRPr="00B7600D">
        <w:rPr>
          <w:rFonts w:ascii="Times New Roman" w:hAnsi="Times New Roman" w:cs="Times New Roman"/>
          <w:sz w:val="28"/>
          <w:szCs w:val="28"/>
        </w:rPr>
        <w:t>;</w:t>
      </w:r>
    </w:p>
    <w:p w:rsidR="00F7468E" w:rsidRDefault="004C4B92" w:rsidP="009F6A70">
      <w:pPr>
        <w:pStyle w:val="ConsPlusNormal0"/>
        <w:ind w:firstLine="540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выписку</w:t>
      </w:r>
      <w:r w:rsidRPr="00B7600D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из Единого государственного реестра юридических лиц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;</w:t>
      </w:r>
    </w:p>
    <w:p w:rsidR="004C4B92" w:rsidRPr="00B7600D" w:rsidRDefault="004C4B92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- выписка из реестра владельцев ценных бумаг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469" w:tooltip="1. Для исключения из реестра ценных бумаг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5.5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исключить из реестра ценные бумаги;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об исключении из реестра ценных бумаг;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 исключении из реестра ценных бумаг.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приостанавливает рассмотрение вопроса об исключении из реестра ценных бумаг в следующих случаях: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469" w:tooltip="1. Для исключения из реестра ценных бумаг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5.5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469" w:tooltip="1. Для исключения из реестра ценных бумаг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5.5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об исключении из реестра ценных бумаг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ценных бумаг.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 исключении из реестра ценных бумаг в случае, если заявитель в течение 25 дней с момента направления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подтверждающие устранение замечаний.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 исключении из реестра ценных бумаг заявитель имеет право повторно обратиться 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исключения из реестра ценных бумаг с приложением документов, указанных в </w:t>
      </w:r>
      <w:hyperlink w:anchor="P469" w:tooltip="1. Для исключения из реестра ценных бумаг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5.5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F6A70" w:rsidRPr="00B7600D" w:rsidRDefault="009F6A7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F7468E" w:rsidRPr="00B7600D" w:rsidRDefault="00C80110" w:rsidP="009F6A70">
      <w:pPr>
        <w:pStyle w:val="ConsPlusTitle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5.6. Исключение из реестра интеллектуальной собственности.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485"/>
      <w:bookmarkEnd w:id="17"/>
      <w:r w:rsidRPr="00B7600D">
        <w:rPr>
          <w:rFonts w:ascii="Times New Roman" w:hAnsi="Times New Roman" w:cs="Times New Roman"/>
          <w:sz w:val="28"/>
          <w:szCs w:val="28"/>
        </w:rPr>
        <w:t xml:space="preserve">1. Для исключения из реестра интеллектуальной собственности заявитель предоставляет в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следующий пакет документов: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</w:t>
      </w:r>
      <w:hyperlink w:anchor="P547" w:tooltip="Приложение N 2">
        <w:r w:rsidRPr="00B760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интеллектуальной собственности по установленной форме;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договоры (об отчуждении) и другие сделки в отношении интеллектуальной собственности;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вступившие в законную силу судебные акты;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акты (свидетельства, приложения) о правах, выданные уполномоченными органами государственной власти;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иные акты передачи прав на результаты интеллектуальной деятельности и приравненными к ним средствами индивидуализации правообладателю от прежнего правообладателя в соответствии с законодательством.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Заявитель вносит в ВЕБ-Балансодержатель документы (скан-образы), необходимые для исключения из реестра интеллектуальной собственности.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2. По результатам рассмотрения документов, установленных </w:t>
      </w:r>
      <w:hyperlink w:anchor="P485" w:tooltip="1. Для исключения из реестра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5.6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исключить из реестра интеллектуальную собственность;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приостановить рассмотрение вопроса об исключении из реестра интеллектуальной собственности;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отказать в исключении из реестра интеллектуальной собственности.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3. </w:t>
      </w:r>
      <w:r w:rsidR="00EC4098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приостанавливает рассмотрение вопроса об исключении из реестра интеллектуальной собственности в следующих случаях: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не представлен пакет документов, предусмотренный </w:t>
      </w:r>
      <w:hyperlink w:anchor="P485" w:tooltip="1. Для исключения из реестра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5.6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- информация, которая отражена в документах, предусмотренных </w:t>
      </w:r>
      <w:hyperlink w:anchor="P485" w:tooltip="1. Для исключения из реестра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5.6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неполной и (или) недостоверной.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4. В случае приостановления рассмотрения вопроса об исключении из реестра интеллектуальной собственности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направляет в адрес заявителя письменные мотивированные замечания.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5. При наличии положительного заключения по результатам проведенной экспертизы поступивших документов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осуществляет подготовку проекта приказа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министерства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об исключении из реестра интеллектуальной </w:t>
      </w:r>
      <w:r w:rsidRPr="00B7600D">
        <w:rPr>
          <w:rFonts w:ascii="Times New Roman" w:hAnsi="Times New Roman" w:cs="Times New Roman"/>
          <w:sz w:val="28"/>
          <w:szCs w:val="28"/>
        </w:rPr>
        <w:lastRenderedPageBreak/>
        <w:t>собственности.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6.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отказывает в исключении из реестра ценных бумаг в случае, если заявитель в течение 25 дней с момента направления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мотивированных замечаний не представил документы, подтверждающие устранение замечаний.</w:t>
      </w:r>
    </w:p>
    <w:p w:rsidR="00F7468E" w:rsidRPr="00B7600D" w:rsidRDefault="00C80110" w:rsidP="009F6A7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7. После получения отказа в исключении из реестра интеллектуальной собственности заявитель имеет право повторно обратиться в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</w:t>
      </w:r>
      <w:r w:rsidRPr="00B7600D">
        <w:rPr>
          <w:rFonts w:ascii="Times New Roman" w:hAnsi="Times New Roman" w:cs="Times New Roman"/>
          <w:sz w:val="28"/>
          <w:szCs w:val="28"/>
        </w:rPr>
        <w:t xml:space="preserve"> по вопросу исключения из реестра интеллектуальной собственности с приложением документов, указанных в </w:t>
      </w:r>
      <w:hyperlink w:anchor="P485" w:tooltip="1. Для исключения из реестра интеллектуальной собственности заявитель предоставляет в департамент следующий пакет документов:">
        <w:r w:rsidRPr="00B7600D">
          <w:rPr>
            <w:rFonts w:ascii="Times New Roman" w:hAnsi="Times New Roman" w:cs="Times New Roman"/>
            <w:sz w:val="28"/>
            <w:szCs w:val="28"/>
          </w:rPr>
          <w:t>п. 1 подраздела 5.6 раздела 5</w:t>
        </w:r>
      </w:hyperlink>
      <w:r w:rsidRPr="00B7600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56AB" w:rsidRDefault="00D056AB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806" w:rsidRPr="00B7600D" w:rsidRDefault="00C80110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  <w:r w:rsidRPr="00B7600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7468E" w:rsidRPr="00B7600D" w:rsidRDefault="00C80110" w:rsidP="002F5806">
      <w:pPr>
        <w:pStyle w:val="ConsPlusNormal0"/>
        <w:ind w:left="3402" w:right="-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к Порядку</w:t>
      </w:r>
      <w:r w:rsidR="00436DAD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EC4098" w:rsidRPr="00B7600D">
        <w:rPr>
          <w:rFonts w:ascii="Times New Roman" w:hAnsi="Times New Roman" w:cs="Times New Roman"/>
          <w:sz w:val="28"/>
          <w:szCs w:val="28"/>
        </w:rPr>
        <w:t>министерством</w:t>
      </w:r>
      <w:r w:rsidRPr="00B7600D">
        <w:rPr>
          <w:rFonts w:ascii="Times New Roman" w:hAnsi="Times New Roman" w:cs="Times New Roman"/>
          <w:sz w:val="28"/>
          <w:szCs w:val="28"/>
        </w:rPr>
        <w:t xml:space="preserve"> имущественных</w:t>
      </w:r>
      <w:r w:rsidR="00436DAD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>и земельных отношений Воронежской области</w:t>
      </w:r>
      <w:r w:rsidR="00436DAD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 xml:space="preserve">учета объектов </w:t>
      </w:r>
      <w:r w:rsidR="00C84C5D" w:rsidRPr="00B7600D">
        <w:rPr>
          <w:rFonts w:ascii="Times New Roman" w:hAnsi="Times New Roman" w:cs="Times New Roman"/>
          <w:sz w:val="28"/>
          <w:szCs w:val="28"/>
        </w:rPr>
        <w:t xml:space="preserve">областной собственности </w:t>
      </w:r>
      <w:r w:rsidRPr="00B7600D">
        <w:rPr>
          <w:rFonts w:ascii="Times New Roman" w:hAnsi="Times New Roman" w:cs="Times New Roman"/>
          <w:sz w:val="28"/>
          <w:szCs w:val="28"/>
        </w:rPr>
        <w:t>и ведения реестра областной собственности,</w:t>
      </w:r>
      <w:r w:rsidR="00436DAD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>в том числе реестра недвижимого имущества</w:t>
      </w:r>
      <w:r w:rsidR="00436DAD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 xml:space="preserve">(зданий и сооружений), </w:t>
      </w:r>
      <w:r w:rsidR="00C84C5D" w:rsidRPr="00B7600D">
        <w:rPr>
          <w:rFonts w:ascii="Times New Roman" w:hAnsi="Times New Roman" w:cs="Times New Roman"/>
          <w:sz w:val="28"/>
          <w:szCs w:val="28"/>
        </w:rPr>
        <w:t xml:space="preserve">реестра земельных участков, реестра движимого имущества, </w:t>
      </w:r>
      <w:r w:rsidRPr="00B7600D">
        <w:rPr>
          <w:rFonts w:ascii="Times New Roman" w:hAnsi="Times New Roman" w:cs="Times New Roman"/>
          <w:sz w:val="28"/>
          <w:szCs w:val="28"/>
        </w:rPr>
        <w:t>реестра областных</w:t>
      </w:r>
      <w:r w:rsidR="00436DAD" w:rsidRPr="00B7600D">
        <w:rPr>
          <w:rFonts w:ascii="Times New Roman" w:hAnsi="Times New Roman" w:cs="Times New Roman"/>
          <w:sz w:val="28"/>
          <w:szCs w:val="28"/>
        </w:rPr>
        <w:t xml:space="preserve"> г</w:t>
      </w:r>
      <w:r w:rsidRPr="00B7600D">
        <w:rPr>
          <w:rFonts w:ascii="Times New Roman" w:hAnsi="Times New Roman" w:cs="Times New Roman"/>
          <w:sz w:val="28"/>
          <w:szCs w:val="28"/>
        </w:rPr>
        <w:t>осударственных унитарных предприятий,</w:t>
      </w:r>
      <w:r w:rsidR="00C84C5D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 xml:space="preserve">государственных учреждений и </w:t>
      </w:r>
      <w:r w:rsidR="00436DAD" w:rsidRPr="00B7600D">
        <w:rPr>
          <w:rFonts w:ascii="Times New Roman" w:hAnsi="Times New Roman" w:cs="Times New Roman"/>
          <w:sz w:val="28"/>
          <w:szCs w:val="28"/>
        </w:rPr>
        <w:t>х</w:t>
      </w:r>
      <w:r w:rsidRPr="00B7600D">
        <w:rPr>
          <w:rFonts w:ascii="Times New Roman" w:hAnsi="Times New Roman" w:cs="Times New Roman"/>
          <w:sz w:val="28"/>
          <w:szCs w:val="28"/>
        </w:rPr>
        <w:t>озяйственных</w:t>
      </w:r>
      <w:r w:rsidR="00C84C5D" w:rsidRPr="00B7600D">
        <w:rPr>
          <w:rFonts w:ascii="Times New Roman" w:hAnsi="Times New Roman" w:cs="Times New Roman"/>
          <w:sz w:val="28"/>
          <w:szCs w:val="28"/>
        </w:rPr>
        <w:t xml:space="preserve"> </w:t>
      </w:r>
      <w:r w:rsidRPr="00B7600D">
        <w:rPr>
          <w:rFonts w:ascii="Times New Roman" w:hAnsi="Times New Roman" w:cs="Times New Roman"/>
          <w:sz w:val="28"/>
          <w:szCs w:val="28"/>
        </w:rPr>
        <w:t>обществ с долей Воронежской области,</w:t>
      </w:r>
      <w:r w:rsidR="00C84C5D" w:rsidRPr="00B7600D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1145F2" w:rsidRPr="00B7600D">
        <w:rPr>
          <w:rFonts w:ascii="Times New Roman" w:hAnsi="Times New Roman" w:cs="Times New Roman"/>
          <w:sz w:val="28"/>
          <w:szCs w:val="28"/>
        </w:rPr>
        <w:t>акций (долей) в уставных капиталах хозяйственных обществ, реестра интеллектуальной собственности</w:t>
      </w:r>
      <w:r w:rsidR="00436DAD" w:rsidRPr="00B76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8E" w:rsidRPr="00B7600D" w:rsidRDefault="00F7468E" w:rsidP="00436DAD">
      <w:pPr>
        <w:pStyle w:val="ConsPlusNormal0"/>
        <w:ind w:left="3969"/>
        <w:rPr>
          <w:rFonts w:ascii="Times New Roman" w:hAnsi="Times New Roman" w:cs="Times New Roman"/>
          <w:sz w:val="28"/>
          <w:szCs w:val="28"/>
        </w:rPr>
      </w:pPr>
    </w:p>
    <w:p w:rsidR="0077144C" w:rsidRDefault="0077144C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144C" w:rsidRDefault="0077144C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 xml:space="preserve">1. </w:t>
      </w:r>
      <w:r w:rsidR="001145F2" w:rsidRPr="00B7600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B7600D"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="001145F2" w:rsidRPr="00B7600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B7600D">
        <w:rPr>
          <w:rFonts w:ascii="Times New Roman" w:hAnsi="Times New Roman" w:cs="Times New Roman"/>
          <w:sz w:val="28"/>
          <w:szCs w:val="28"/>
        </w:rPr>
        <w:t>: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Адрес: 394006, г. Воронеж, пл. Ленина, 12.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Телефон: (473) 212-73-6</w:t>
      </w:r>
      <w:r w:rsidR="002F5806" w:rsidRPr="00B7600D">
        <w:rPr>
          <w:rFonts w:ascii="Times New Roman" w:hAnsi="Times New Roman" w:cs="Times New Roman"/>
          <w:sz w:val="28"/>
          <w:szCs w:val="28"/>
        </w:rPr>
        <w:t>5</w:t>
      </w:r>
      <w:r w:rsidRPr="00B7600D">
        <w:rPr>
          <w:rFonts w:ascii="Times New Roman" w:hAnsi="Times New Roman" w:cs="Times New Roman"/>
          <w:sz w:val="28"/>
          <w:szCs w:val="28"/>
        </w:rPr>
        <w:t>, (473) 212-73-</w:t>
      </w:r>
      <w:r w:rsidR="002F5806" w:rsidRPr="00B7600D">
        <w:rPr>
          <w:rFonts w:ascii="Times New Roman" w:hAnsi="Times New Roman" w:cs="Times New Roman"/>
          <w:sz w:val="28"/>
          <w:szCs w:val="28"/>
        </w:rPr>
        <w:t>89</w:t>
      </w:r>
      <w:r w:rsidRPr="00B7600D">
        <w:rPr>
          <w:rFonts w:ascii="Times New Roman" w:hAnsi="Times New Roman" w:cs="Times New Roman"/>
          <w:sz w:val="28"/>
          <w:szCs w:val="28"/>
        </w:rPr>
        <w:t xml:space="preserve">, </w:t>
      </w:r>
      <w:r w:rsidR="002F5806" w:rsidRPr="00B7600D">
        <w:rPr>
          <w:rFonts w:ascii="Times New Roman" w:hAnsi="Times New Roman" w:cs="Times New Roman"/>
          <w:sz w:val="28"/>
          <w:szCs w:val="28"/>
        </w:rPr>
        <w:t>факс: (473) 277-93-00, e-</w:t>
      </w:r>
      <w:proofErr w:type="spellStart"/>
      <w:r w:rsidR="002F5806" w:rsidRPr="00B7600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2F5806" w:rsidRPr="00B7600D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="0077144C" w:rsidRPr="00B6181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77144C" w:rsidRPr="00B6181E">
          <w:rPr>
            <w:rStyle w:val="ae"/>
            <w:rFonts w:ascii="Times New Roman" w:hAnsi="Times New Roman" w:cs="Times New Roman"/>
            <w:sz w:val="28"/>
            <w:szCs w:val="28"/>
          </w:rPr>
          <w:t>izo@govvr</w:t>
        </w:r>
        <w:r w:rsidR="0077144C" w:rsidRPr="00B6181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77144C" w:rsidRPr="00B6181E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7144C" w:rsidRPr="00B6181E">
          <w:rPr>
            <w:rStyle w:val="ae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7600D">
        <w:rPr>
          <w:rFonts w:ascii="Times New Roman" w:hAnsi="Times New Roman" w:cs="Times New Roman"/>
          <w:sz w:val="28"/>
          <w:szCs w:val="28"/>
        </w:rPr>
        <w:t>.</w:t>
      </w:r>
    </w:p>
    <w:p w:rsidR="00F7468E" w:rsidRPr="00B7600D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Адрес сайта в сети Интернет: www.dizovo.ru.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Понедельник - четверг - с 9.00 до 18.00, пятница - с 9.00 до 16.45.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Перерыв: с 13.00 до 13.45.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2. Отдел по работе с юридическими лицами и учета государственного имущества: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телефон начальника отдела: (473) 212-73-95;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телефон заместителя начальника отдела: (473) 212-73-93.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3. Отдел по работе с земельными участками областного уровня собственности: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телефон начальника отдела: (473) 212-73-26;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телефон заместителя начальника отдела: (473) 212-73-87.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4. Отдел корпоративного развития и работы с областными залогами:</w:t>
      </w:r>
    </w:p>
    <w:p w:rsidR="0077144C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телефон начальника отдела: (473) 212-73-58;</w:t>
      </w:r>
    </w:p>
    <w:p w:rsidR="001145F2" w:rsidRPr="00B7600D" w:rsidRDefault="00C80110" w:rsidP="0077144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600D">
        <w:rPr>
          <w:rFonts w:ascii="Times New Roman" w:hAnsi="Times New Roman" w:cs="Times New Roman"/>
          <w:sz w:val="28"/>
          <w:szCs w:val="28"/>
        </w:rPr>
        <w:t>- телефон заместителя начальника отдела: (473) 212-73-42</w:t>
      </w:r>
      <w:bookmarkStart w:id="19" w:name="P547"/>
      <w:bookmarkEnd w:id="19"/>
    </w:p>
    <w:p w:rsidR="00F95FDF" w:rsidRPr="00B7600D" w:rsidRDefault="00F95FDF" w:rsidP="0077144C">
      <w:pPr>
        <w:pStyle w:val="ConsPlusNormal0"/>
        <w:ind w:left="3402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95FDF" w:rsidRPr="00B7600D" w:rsidSect="00D056AB">
      <w:headerReference w:type="default" r:id="rId22"/>
      <w:headerReference w:type="first" r:id="rId23"/>
      <w:footerReference w:type="first" r:id="rId24"/>
      <w:pgSz w:w="11906" w:h="16838"/>
      <w:pgMar w:top="1134" w:right="567" w:bottom="1276" w:left="1985" w:header="426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9B" w:rsidRDefault="00D95B9B">
      <w:r>
        <w:separator/>
      </w:r>
    </w:p>
  </w:endnote>
  <w:endnote w:type="continuationSeparator" w:id="0">
    <w:p w:rsidR="00D95B9B" w:rsidRDefault="00D9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9B" w:rsidRDefault="00D95B9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9B" w:rsidRDefault="00D95B9B">
      <w:r>
        <w:separator/>
      </w:r>
    </w:p>
  </w:footnote>
  <w:footnote w:type="continuationSeparator" w:id="0">
    <w:p w:rsidR="00D95B9B" w:rsidRDefault="00D95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217773"/>
      <w:docPartObj>
        <w:docPartGallery w:val="Page Numbers (Top of Page)"/>
        <w:docPartUnique/>
      </w:docPartObj>
    </w:sdtPr>
    <w:sdtContent>
      <w:p w:rsidR="00D95B9B" w:rsidRDefault="00D95B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6AB">
          <w:rPr>
            <w:noProof/>
          </w:rPr>
          <w:t>31</w:t>
        </w:r>
        <w:r>
          <w:fldChar w:fldCharType="end"/>
        </w:r>
      </w:p>
    </w:sdtContent>
  </w:sdt>
  <w:p w:rsidR="00D95B9B" w:rsidRDefault="00D95B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B9B" w:rsidRDefault="00D95B9B">
    <w:pPr>
      <w:pStyle w:val="a3"/>
      <w:jc w:val="center"/>
    </w:pPr>
  </w:p>
  <w:p w:rsidR="00D95B9B" w:rsidRDefault="00D95B9B">
    <w:pPr>
      <w:pStyle w:val="a3"/>
      <w:jc w:val="center"/>
    </w:pPr>
    <w:sdt>
      <w:sdtPr>
        <w:id w:val="-841556027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D95B9B" w:rsidRDefault="00D95B9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8E"/>
    <w:rsid w:val="00033374"/>
    <w:rsid w:val="001145F2"/>
    <w:rsid w:val="00194506"/>
    <w:rsid w:val="001A679E"/>
    <w:rsid w:val="001D0AB1"/>
    <w:rsid w:val="001F3B46"/>
    <w:rsid w:val="0021368E"/>
    <w:rsid w:val="0022136C"/>
    <w:rsid w:val="002514EF"/>
    <w:rsid w:val="002549A2"/>
    <w:rsid w:val="00282A0B"/>
    <w:rsid w:val="002A3392"/>
    <w:rsid w:val="002F11C5"/>
    <w:rsid w:val="002F5806"/>
    <w:rsid w:val="00341834"/>
    <w:rsid w:val="003656FA"/>
    <w:rsid w:val="00365AFF"/>
    <w:rsid w:val="00370A32"/>
    <w:rsid w:val="003915DF"/>
    <w:rsid w:val="003D57BB"/>
    <w:rsid w:val="003E2C11"/>
    <w:rsid w:val="003F39EF"/>
    <w:rsid w:val="004364DE"/>
    <w:rsid w:val="00436DAD"/>
    <w:rsid w:val="00445B88"/>
    <w:rsid w:val="004A283B"/>
    <w:rsid w:val="004C4B92"/>
    <w:rsid w:val="006476A3"/>
    <w:rsid w:val="006650A1"/>
    <w:rsid w:val="006D2FC0"/>
    <w:rsid w:val="006D693F"/>
    <w:rsid w:val="007045BB"/>
    <w:rsid w:val="007319D0"/>
    <w:rsid w:val="0077144C"/>
    <w:rsid w:val="007D27FB"/>
    <w:rsid w:val="007E7AC6"/>
    <w:rsid w:val="00801738"/>
    <w:rsid w:val="008665D0"/>
    <w:rsid w:val="00875C64"/>
    <w:rsid w:val="008E0ED7"/>
    <w:rsid w:val="0093081E"/>
    <w:rsid w:val="00951639"/>
    <w:rsid w:val="00953A0B"/>
    <w:rsid w:val="009F6A70"/>
    <w:rsid w:val="00A02C2E"/>
    <w:rsid w:val="00A10F3B"/>
    <w:rsid w:val="00A21416"/>
    <w:rsid w:val="00A7534A"/>
    <w:rsid w:val="00AA0CD3"/>
    <w:rsid w:val="00B238F9"/>
    <w:rsid w:val="00B30691"/>
    <w:rsid w:val="00B7600D"/>
    <w:rsid w:val="00C80110"/>
    <w:rsid w:val="00C84C5D"/>
    <w:rsid w:val="00D056AB"/>
    <w:rsid w:val="00D06A41"/>
    <w:rsid w:val="00D16917"/>
    <w:rsid w:val="00D16EDD"/>
    <w:rsid w:val="00D36E96"/>
    <w:rsid w:val="00D40AF4"/>
    <w:rsid w:val="00D50C25"/>
    <w:rsid w:val="00D53504"/>
    <w:rsid w:val="00D60871"/>
    <w:rsid w:val="00D95B9B"/>
    <w:rsid w:val="00DE071C"/>
    <w:rsid w:val="00E01CD3"/>
    <w:rsid w:val="00E06BBD"/>
    <w:rsid w:val="00E54678"/>
    <w:rsid w:val="00E83912"/>
    <w:rsid w:val="00EA1D0E"/>
    <w:rsid w:val="00EC4098"/>
    <w:rsid w:val="00ED0531"/>
    <w:rsid w:val="00EF0C63"/>
    <w:rsid w:val="00F14ABD"/>
    <w:rsid w:val="00F240CE"/>
    <w:rsid w:val="00F275CD"/>
    <w:rsid w:val="00F51210"/>
    <w:rsid w:val="00F650BA"/>
    <w:rsid w:val="00F7468E"/>
    <w:rsid w:val="00F76BCF"/>
    <w:rsid w:val="00F95FDF"/>
    <w:rsid w:val="00FA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4EE311D-8705-405E-A847-06CD4920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656FA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801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0110"/>
  </w:style>
  <w:style w:type="paragraph" w:styleId="a5">
    <w:name w:val="footer"/>
    <w:basedOn w:val="a"/>
    <w:link w:val="a6"/>
    <w:uiPriority w:val="99"/>
    <w:unhideWhenUsed/>
    <w:rsid w:val="00C801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0110"/>
  </w:style>
  <w:style w:type="paragraph" w:styleId="a7">
    <w:name w:val="Balloon Text"/>
    <w:basedOn w:val="a"/>
    <w:link w:val="a8"/>
    <w:uiPriority w:val="99"/>
    <w:semiHidden/>
    <w:unhideWhenUsed/>
    <w:rsid w:val="00C84C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4C5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3656FA"/>
    <w:rPr>
      <w:rFonts w:ascii="Arial" w:eastAsia="Times New Roman" w:hAnsi="Arial" w:cs="Times New Roman"/>
      <w:i/>
      <w:iCs/>
      <w:color w:val="000000"/>
      <w:kern w:val="24"/>
      <w:sz w:val="20"/>
      <w:szCs w:val="20"/>
      <w:u w:val="single"/>
    </w:rPr>
  </w:style>
  <w:style w:type="character" w:customStyle="1" w:styleId="fontstyle01">
    <w:name w:val="fontstyle01"/>
    <w:basedOn w:val="a0"/>
    <w:rsid w:val="00ED053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9">
    <w:name w:val="Body Text Indent"/>
    <w:basedOn w:val="a"/>
    <w:link w:val="aa"/>
    <w:unhideWhenUsed/>
    <w:rsid w:val="007319D0"/>
    <w:pPr>
      <w:ind w:left="7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7319D0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Обычный.Название подразделения"/>
    <w:rsid w:val="007319D0"/>
    <w:rPr>
      <w:rFonts w:ascii="SchoolBook" w:eastAsia="Times New Roman" w:hAnsi="SchoolBook" w:cs="Times New Roman"/>
      <w:sz w:val="28"/>
      <w:szCs w:val="20"/>
    </w:rPr>
  </w:style>
  <w:style w:type="paragraph" w:styleId="ac">
    <w:name w:val="No Spacing"/>
    <w:link w:val="ad"/>
    <w:uiPriority w:val="1"/>
    <w:qFormat/>
    <w:rsid w:val="00A21416"/>
  </w:style>
  <w:style w:type="character" w:customStyle="1" w:styleId="ad">
    <w:name w:val="Без интервала Знак"/>
    <w:basedOn w:val="a0"/>
    <w:link w:val="ac"/>
    <w:uiPriority w:val="1"/>
    <w:rsid w:val="00A21416"/>
  </w:style>
  <w:style w:type="character" w:styleId="ae">
    <w:name w:val="Hyperlink"/>
    <w:basedOn w:val="a0"/>
    <w:uiPriority w:val="99"/>
    <w:unhideWhenUsed/>
    <w:rsid w:val="0077144C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D95B9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95B9B"/>
  </w:style>
  <w:style w:type="paragraph" w:styleId="af1">
    <w:name w:val="Subtitle"/>
    <w:basedOn w:val="a"/>
    <w:link w:val="af2"/>
    <w:qFormat/>
    <w:rsid w:val="00D95B9B"/>
    <w:pPr>
      <w:spacing w:before="120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2">
    <w:name w:val="Подзаголовок Знак"/>
    <w:basedOn w:val="a0"/>
    <w:link w:val="af1"/>
    <w:rsid w:val="00D95B9B"/>
    <w:rPr>
      <w:rFonts w:ascii="Times New Roman" w:eastAsia="Times New Roman" w:hAnsi="Times New Roman" w:cs="Times New Roman"/>
      <w:b/>
      <w:spacing w:val="4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18" Type="http://schemas.openxmlformats.org/officeDocument/2006/relationships/hyperlink" Target="consultantplus://offline/ref=CBF6F87CE9BDB9F2F9FCD43751C13280D21C4CB1254B03CD5D06A0582D10B08393EBDE46986662FF52E4AAC305EEB2F92CCAA0E2C60FE64BBB75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izo@govvrn.ru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17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20" Type="http://schemas.openxmlformats.org/officeDocument/2006/relationships/hyperlink" Target="consultantplus://offline/ref=CBF6F87CE9BDB9F2F9FCD43751C13280D21C4CB1254B03CD5D06A0582D10B08393EBDE46986662FF52E4AAC305EEB2F92CCAA0E2C60FE64BBB75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19" Type="http://schemas.openxmlformats.org/officeDocument/2006/relationships/hyperlink" Target="consultantplus://offline/ref=CBF6F87CE9BDB9F2F9FCD43751C13280D21E4CB62E4E03CD5D06A0582D10B08393EBDE46986661F651E4AAC305EEB2F92CCAA0E2C60FE64BBB7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14" Type="http://schemas.openxmlformats.org/officeDocument/2006/relationships/hyperlink" Target="consultantplus://offline/ref=CBF6F87CE9BDB9F2F9FCD43751C13280D21C4CB1254B03CD5D06A0582D10B08393EBDE46986464F250E4AAC305EEB2F92CCAA0E2C60FE64BBB75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E580-ED0F-44D0-A024-52FC8928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31</Pages>
  <Words>12812</Words>
  <Characters>73035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имущественных и земельных отношений Воронежской обл. от 19.08.2019 N 2167
(ред. от 12.04.2022)
"Об утверждении Порядка осуществления департаментом имущественных и земельных отношений Воронежской области учета объектов областной собстве</vt:lpstr>
    </vt:vector>
  </TitlesOfParts>
  <Company>КонсультантПлюс Версия 4022.00.15</Company>
  <LinksUpToDate>false</LinksUpToDate>
  <CharactersWithSpaces>85676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имущественных и земельных отношений Воронежской обл. от 19.08.2019 N 2167
(ред. от 12.04.2022)
"Об утверждении Порядка осуществления департаментом имущественных и земельных отношений Воронежской области учета объектов областной собственности и ведения реестра областной собственности, в том числе реестра недвижимого имущества (зданий и сооружений), реестра земельных участков, реестра движимого имущества, реестра областных государственных унитарных предприятий, государственных учреждений и</dc:title>
  <dc:creator>Ольга Н. Мясникова</dc:creator>
  <cp:lastModifiedBy>Ольга Н. Мясникова</cp:lastModifiedBy>
  <cp:revision>3</cp:revision>
  <cp:lastPrinted>2023-11-14T14:33:00Z</cp:lastPrinted>
  <dcterms:created xsi:type="dcterms:W3CDTF">2023-11-16T13:42:00Z</dcterms:created>
  <dcterms:modified xsi:type="dcterms:W3CDTF">2023-11-16T14:03:00Z</dcterms:modified>
</cp:coreProperties>
</file>