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993" w:rsidRPr="00F3261D" w:rsidRDefault="00F96993" w:rsidP="00F96993">
      <w:pPr>
        <w:pStyle w:val="1"/>
        <w:ind w:firstLine="540"/>
        <w:jc w:val="center"/>
        <w:rPr>
          <w:sz w:val="22"/>
          <w:szCs w:val="22"/>
        </w:rPr>
      </w:pPr>
      <w:bookmarkStart w:id="0" w:name="_GoBack"/>
      <w:bookmarkEnd w:id="0"/>
      <w:r w:rsidRPr="00F3261D">
        <w:rPr>
          <w:b/>
          <w:sz w:val="22"/>
          <w:szCs w:val="22"/>
        </w:rPr>
        <w:t>ИЗВЕЩЕНИЕ</w:t>
      </w:r>
    </w:p>
    <w:p w:rsidR="00ED3947" w:rsidRDefault="00F96993" w:rsidP="00ED3947">
      <w:pPr>
        <w:ind w:firstLine="540"/>
        <w:jc w:val="center"/>
        <w:rPr>
          <w:rFonts w:ascii="Times New Roman" w:hAnsi="Times New Roman" w:cs="Times New Roman"/>
          <w:b/>
          <w:bCs/>
          <w:kern w:val="1"/>
          <w:sz w:val="22"/>
          <w:szCs w:val="22"/>
          <w:lang w:eastAsia="ar-SA"/>
        </w:rPr>
      </w:pPr>
      <w:r w:rsidRPr="00F3261D">
        <w:rPr>
          <w:rFonts w:ascii="Times New Roman" w:hAnsi="Times New Roman" w:cs="Times New Roman"/>
          <w:b/>
          <w:sz w:val="22"/>
          <w:szCs w:val="22"/>
        </w:rPr>
        <w:t xml:space="preserve">о проведении </w:t>
      </w:r>
      <w:r w:rsidR="008C1841" w:rsidRPr="00F3261D">
        <w:rPr>
          <w:rFonts w:ascii="Times New Roman" w:hAnsi="Times New Roman" w:cs="Times New Roman"/>
          <w:b/>
          <w:sz w:val="22"/>
          <w:szCs w:val="22"/>
        </w:rPr>
        <w:t>электронного</w:t>
      </w:r>
      <w:r w:rsidRPr="00F3261D">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D11D97" w:rsidRPr="00F3261D">
        <w:rPr>
          <w:rFonts w:ascii="Times New Roman" w:hAnsi="Times New Roman" w:cs="Times New Roman"/>
          <w:b/>
          <w:bCs/>
          <w:kern w:val="1"/>
          <w:sz w:val="22"/>
          <w:szCs w:val="22"/>
          <w:lang w:eastAsia="ar-SA"/>
        </w:rPr>
        <w:t>Воронежская, г Воронеж, примыкает к земельному участку с кадастровым номером 36:34:0105031:59 по ул. Землячки, 17а</w:t>
      </w:r>
    </w:p>
    <w:p w:rsidR="003E4E71" w:rsidRDefault="003E4E71" w:rsidP="00ED3947">
      <w:pPr>
        <w:ind w:firstLine="540"/>
        <w:jc w:val="center"/>
        <w:rPr>
          <w:rFonts w:ascii="Times New Roman" w:hAnsi="Times New Roman" w:cs="Times New Roman"/>
          <w:b/>
          <w:bCs/>
          <w:kern w:val="1"/>
          <w:sz w:val="22"/>
          <w:szCs w:val="22"/>
          <w:lang w:eastAsia="ar-SA"/>
        </w:rPr>
      </w:pPr>
    </w:p>
    <w:p w:rsidR="003E4E71" w:rsidRPr="00F3261D" w:rsidRDefault="003E4E71" w:rsidP="003E4E71">
      <w:pPr>
        <w:jc w:val="right"/>
        <w:rPr>
          <w:rFonts w:ascii="Times New Roman" w:hAnsi="Times New Roman" w:cs="Times New Roman"/>
          <w:b/>
          <w:sz w:val="22"/>
          <w:szCs w:val="22"/>
        </w:rPr>
      </w:pPr>
      <w:r w:rsidRPr="00F3261D">
        <w:rPr>
          <w:rFonts w:ascii="Times New Roman" w:hAnsi="Times New Roman" w:cs="Times New Roman"/>
          <w:b/>
          <w:sz w:val="22"/>
          <w:szCs w:val="22"/>
        </w:rPr>
        <w:t>Реестровый номер торгов 2024 -</w:t>
      </w:r>
      <w:r>
        <w:rPr>
          <w:rFonts w:ascii="Times New Roman" w:hAnsi="Times New Roman" w:cs="Times New Roman"/>
          <w:b/>
          <w:sz w:val="22"/>
          <w:szCs w:val="22"/>
        </w:rPr>
        <w:t xml:space="preserve"> 46</w:t>
      </w:r>
    </w:p>
    <w:p w:rsidR="003E4E71" w:rsidRPr="00F3261D" w:rsidRDefault="003E4E71" w:rsidP="00ED3947">
      <w:pPr>
        <w:ind w:firstLine="540"/>
        <w:jc w:val="center"/>
        <w:rPr>
          <w:rFonts w:ascii="Times New Roman" w:hAnsi="Times New Roman" w:cs="Times New Roman"/>
          <w:b/>
          <w:bCs/>
          <w:kern w:val="1"/>
          <w:sz w:val="22"/>
          <w:szCs w:val="22"/>
          <w:lang w:eastAsia="ar-SA"/>
        </w:rPr>
      </w:pPr>
    </w:p>
    <w:p w:rsidR="009431D6" w:rsidRPr="00F3261D" w:rsidRDefault="00F96993" w:rsidP="00120480">
      <w:pPr>
        <w:pStyle w:val="a4"/>
        <w:tabs>
          <w:tab w:val="left" w:pos="142"/>
        </w:tabs>
        <w:ind w:firstLine="426"/>
        <w:jc w:val="both"/>
        <w:rPr>
          <w:rFonts w:ascii="Times New Roman" w:hAnsi="Times New Roman"/>
          <w:bCs/>
          <w:kern w:val="1"/>
          <w:sz w:val="22"/>
          <w:szCs w:val="22"/>
          <w:lang w:eastAsia="ar-SA"/>
        </w:rPr>
      </w:pPr>
      <w:r w:rsidRPr="00F3261D">
        <w:rPr>
          <w:rFonts w:ascii="Times New Roman" w:hAnsi="Times New Roman"/>
          <w:sz w:val="22"/>
          <w:szCs w:val="22"/>
        </w:rPr>
        <w:t xml:space="preserve">Основание проведения </w:t>
      </w:r>
      <w:r w:rsidR="00FA292F" w:rsidRPr="00F3261D">
        <w:rPr>
          <w:rFonts w:ascii="Times New Roman" w:hAnsi="Times New Roman"/>
          <w:sz w:val="22"/>
          <w:szCs w:val="22"/>
        </w:rPr>
        <w:t xml:space="preserve">электронного </w:t>
      </w:r>
      <w:r w:rsidRPr="00F3261D">
        <w:rPr>
          <w:rFonts w:ascii="Times New Roman" w:hAnsi="Times New Roman"/>
          <w:sz w:val="22"/>
          <w:szCs w:val="22"/>
        </w:rPr>
        <w:t xml:space="preserve">аукциона: приказ уполномоченного органа - </w:t>
      </w:r>
      <w:r w:rsidR="004B1F7E" w:rsidRPr="00F3261D">
        <w:rPr>
          <w:rFonts w:ascii="Times New Roman" w:hAnsi="Times New Roman"/>
          <w:sz w:val="22"/>
          <w:szCs w:val="22"/>
        </w:rPr>
        <w:t>министерства</w:t>
      </w:r>
      <w:r w:rsidRPr="00F3261D">
        <w:rPr>
          <w:rFonts w:ascii="Times New Roman" w:hAnsi="Times New Roman"/>
          <w:sz w:val="22"/>
          <w:szCs w:val="22"/>
        </w:rPr>
        <w:t xml:space="preserve"> имущественных и земельных отношений Воронежской области от </w:t>
      </w:r>
      <w:r w:rsidR="001A7848">
        <w:rPr>
          <w:rFonts w:ascii="Times New Roman" w:hAnsi="Times New Roman"/>
          <w:sz w:val="22"/>
          <w:szCs w:val="22"/>
        </w:rPr>
        <w:t>29.05.2024</w:t>
      </w:r>
      <w:r w:rsidRPr="00F3261D">
        <w:rPr>
          <w:rFonts w:ascii="Times New Roman" w:hAnsi="Times New Roman"/>
          <w:sz w:val="22"/>
          <w:szCs w:val="22"/>
        </w:rPr>
        <w:t xml:space="preserve"> № </w:t>
      </w:r>
      <w:r w:rsidR="001A7848">
        <w:rPr>
          <w:rFonts w:ascii="Times New Roman" w:hAnsi="Times New Roman"/>
          <w:sz w:val="22"/>
          <w:szCs w:val="22"/>
        </w:rPr>
        <w:t>1474</w:t>
      </w:r>
      <w:r w:rsidRPr="00F3261D">
        <w:rPr>
          <w:rFonts w:ascii="Times New Roman" w:hAnsi="Times New Roman"/>
          <w:sz w:val="22"/>
          <w:szCs w:val="22"/>
        </w:rPr>
        <w:t xml:space="preserve"> «О проведении </w:t>
      </w:r>
      <w:r w:rsidR="008C1841" w:rsidRPr="00F3261D">
        <w:rPr>
          <w:rFonts w:ascii="Times New Roman" w:hAnsi="Times New Roman"/>
          <w:sz w:val="22"/>
          <w:szCs w:val="22"/>
        </w:rPr>
        <w:t>электронного</w:t>
      </w:r>
      <w:r w:rsidR="00B477E4" w:rsidRPr="00F3261D">
        <w:rPr>
          <w:rFonts w:ascii="Times New Roman" w:hAnsi="Times New Roman"/>
          <w:sz w:val="22"/>
          <w:szCs w:val="22"/>
        </w:rPr>
        <w:t xml:space="preserve"> аукциона </w:t>
      </w:r>
      <w:r w:rsidRPr="00F3261D">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261D">
        <w:rPr>
          <w:rFonts w:ascii="Times New Roman" w:hAnsi="Times New Roman"/>
          <w:sz w:val="22"/>
          <w:szCs w:val="22"/>
        </w:rPr>
        <w:t xml:space="preserve"> </w:t>
      </w:r>
      <w:r w:rsidRPr="00F3261D">
        <w:rPr>
          <w:rFonts w:ascii="Times New Roman" w:hAnsi="Times New Roman"/>
          <w:sz w:val="22"/>
          <w:szCs w:val="22"/>
        </w:rPr>
        <w:t>Воронежской области, расположенного по адресу:</w:t>
      </w:r>
      <w:r w:rsidR="001410E6" w:rsidRPr="00F3261D">
        <w:rPr>
          <w:rFonts w:ascii="Times New Roman" w:hAnsi="Times New Roman"/>
          <w:sz w:val="22"/>
          <w:szCs w:val="22"/>
        </w:rPr>
        <w:t xml:space="preserve"> </w:t>
      </w:r>
      <w:r w:rsidR="00120480" w:rsidRPr="00F3261D">
        <w:rPr>
          <w:rFonts w:ascii="Times New Roman" w:hAnsi="Times New Roman"/>
          <w:bCs/>
          <w:kern w:val="1"/>
          <w:sz w:val="22"/>
          <w:szCs w:val="22"/>
          <w:lang w:eastAsia="ar-SA"/>
        </w:rPr>
        <w:t>Воронежская, г Воронеж, примыкает к земельному участку с кадастровым номером 36:34:0105031:59 по ул. Землячки, 17а</w:t>
      </w:r>
      <w:r w:rsidR="00073EC6">
        <w:rPr>
          <w:rFonts w:ascii="Times New Roman" w:hAnsi="Times New Roman"/>
          <w:bCs/>
          <w:kern w:val="1"/>
          <w:sz w:val="22"/>
          <w:szCs w:val="22"/>
          <w:lang w:eastAsia="ar-SA"/>
        </w:rPr>
        <w:t>»</w:t>
      </w:r>
      <w:r w:rsidR="009431D6" w:rsidRPr="00F3261D">
        <w:rPr>
          <w:rFonts w:ascii="Times New Roman" w:hAnsi="Times New Roman"/>
          <w:bCs/>
          <w:kern w:val="1"/>
          <w:sz w:val="22"/>
          <w:szCs w:val="22"/>
          <w:lang w:eastAsia="ar-SA"/>
        </w:rPr>
        <w:t>.</w:t>
      </w:r>
      <w:r w:rsidR="009431D6" w:rsidRPr="00F3261D">
        <w:rPr>
          <w:rFonts w:ascii="Times New Roman" w:hAnsi="Times New Roman"/>
          <w:sz w:val="22"/>
          <w:szCs w:val="22"/>
        </w:rPr>
        <w:t xml:space="preserve"> </w:t>
      </w:r>
    </w:p>
    <w:p w:rsidR="008C1841" w:rsidRPr="00F3261D" w:rsidRDefault="008C1841" w:rsidP="009431D6">
      <w:pPr>
        <w:pStyle w:val="a4"/>
        <w:tabs>
          <w:tab w:val="left" w:pos="142"/>
        </w:tabs>
        <w:ind w:firstLine="426"/>
        <w:jc w:val="both"/>
        <w:rPr>
          <w:rFonts w:ascii="Times New Roman" w:hAnsi="Times New Roman"/>
          <w:sz w:val="22"/>
          <w:szCs w:val="22"/>
        </w:rPr>
      </w:pPr>
      <w:r w:rsidRPr="00F3261D">
        <w:rPr>
          <w:rFonts w:ascii="Times New Roman" w:hAnsi="Times New Roman"/>
          <w:sz w:val="22"/>
          <w:szCs w:val="22"/>
        </w:rPr>
        <w:t xml:space="preserve">Оператор электронной торговой площадки (далее – Оператор) - </w:t>
      </w:r>
      <w:r w:rsidRPr="00F3261D">
        <w:rPr>
          <w:rFonts w:ascii="Times New Roman" w:hAnsi="Times New Roman"/>
          <w:bCs/>
          <w:sz w:val="22"/>
          <w:szCs w:val="22"/>
        </w:rPr>
        <w:t>а</w:t>
      </w:r>
      <w:r w:rsidRPr="00F3261D">
        <w:rPr>
          <w:rFonts w:ascii="Times New Roman" w:hAnsi="Times New Roman"/>
          <w:sz w:val="22"/>
          <w:szCs w:val="22"/>
        </w:rPr>
        <w:t>кционерное общество «Единая электронная торговая площадка» (далее - АО «ЕЭТП»), адрес мест</w:t>
      </w:r>
      <w:r w:rsidR="00B477E4" w:rsidRPr="00F3261D">
        <w:rPr>
          <w:rFonts w:ascii="Times New Roman" w:hAnsi="Times New Roman"/>
          <w:sz w:val="22"/>
          <w:szCs w:val="22"/>
        </w:rPr>
        <w:t xml:space="preserve">онахождения: 115114, г. Москва, </w:t>
      </w:r>
      <w:r w:rsidRPr="00F3261D">
        <w:rPr>
          <w:rFonts w:ascii="Times New Roman" w:hAnsi="Times New Roman"/>
          <w:sz w:val="22"/>
          <w:szCs w:val="22"/>
        </w:rPr>
        <w:t>ул. Кожевническая, д. 14, стр. 5, тел. (495) 276-16-26, официальный сайт: www.roseltorg.ru.</w:t>
      </w:r>
    </w:p>
    <w:p w:rsidR="008C1841" w:rsidRPr="00F3261D" w:rsidRDefault="008C1841"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F3261D">
        <w:rPr>
          <w:rFonts w:ascii="Times New Roman" w:hAnsi="Times New Roman" w:cs="Times New Roman"/>
          <w:sz w:val="22"/>
          <w:szCs w:val="22"/>
        </w:rPr>
        <w:t xml:space="preserve">01;   </w:t>
      </w:r>
      <w:proofErr w:type="gramEnd"/>
      <w:r w:rsidRPr="00F3261D">
        <w:rPr>
          <w:rFonts w:ascii="Times New Roman" w:hAnsi="Times New Roman" w:cs="Times New Roman"/>
          <w:sz w:val="22"/>
          <w:szCs w:val="22"/>
        </w:rPr>
        <w:t xml:space="preserve">         </w:t>
      </w:r>
      <w:r w:rsidR="004B1F7E" w:rsidRPr="00F3261D">
        <w:rPr>
          <w:rFonts w:ascii="Times New Roman" w:hAnsi="Times New Roman" w:cs="Times New Roman"/>
          <w:sz w:val="22"/>
          <w:szCs w:val="22"/>
        </w:rPr>
        <w:t xml:space="preserve">                    e-</w:t>
      </w:r>
      <w:proofErr w:type="spellStart"/>
      <w:r w:rsidR="004B1F7E" w:rsidRPr="00F3261D">
        <w:rPr>
          <w:rFonts w:ascii="Times New Roman" w:hAnsi="Times New Roman" w:cs="Times New Roman"/>
          <w:sz w:val="22"/>
          <w:szCs w:val="22"/>
        </w:rPr>
        <w:t>mail</w:t>
      </w:r>
      <w:proofErr w:type="spellEnd"/>
      <w:r w:rsidR="004B1F7E" w:rsidRPr="00F3261D">
        <w:rPr>
          <w:rFonts w:ascii="Times New Roman" w:hAnsi="Times New Roman" w:cs="Times New Roman"/>
          <w:sz w:val="22"/>
          <w:szCs w:val="22"/>
        </w:rPr>
        <w:t xml:space="preserve">: </w:t>
      </w:r>
      <w:proofErr w:type="spellStart"/>
      <w:r w:rsidR="004B1F7E" w:rsidRPr="00F3261D">
        <w:rPr>
          <w:rFonts w:ascii="Times New Roman" w:hAnsi="Times New Roman" w:cs="Times New Roman"/>
          <w:sz w:val="22"/>
          <w:szCs w:val="22"/>
        </w:rPr>
        <w:t>fgivo</w:t>
      </w:r>
      <w:proofErr w:type="spellEnd"/>
      <w:r w:rsidR="004B1F7E" w:rsidRPr="00F3261D">
        <w:rPr>
          <w:rFonts w:ascii="Times New Roman" w:hAnsi="Times New Roman" w:cs="Times New Roman"/>
          <w:sz w:val="22"/>
          <w:szCs w:val="22"/>
        </w:rPr>
        <w:t>@</w:t>
      </w:r>
      <w:r w:rsidR="004B1F7E" w:rsidRPr="00F3261D">
        <w:rPr>
          <w:rFonts w:ascii="Times New Roman" w:hAnsi="Times New Roman" w:cs="Times New Roman"/>
          <w:sz w:val="22"/>
          <w:szCs w:val="22"/>
          <w:lang w:val="en-US"/>
        </w:rPr>
        <w:t>govvrn</w:t>
      </w:r>
      <w:r w:rsidR="004B1F7E" w:rsidRPr="00F3261D">
        <w:rPr>
          <w:rFonts w:ascii="Times New Roman" w:hAnsi="Times New Roman" w:cs="Times New Roman"/>
          <w:sz w:val="22"/>
          <w:szCs w:val="22"/>
        </w:rPr>
        <w:t>.</w:t>
      </w:r>
      <w:r w:rsidR="004B1F7E" w:rsidRPr="00F3261D">
        <w:rPr>
          <w:rFonts w:ascii="Times New Roman" w:hAnsi="Times New Roman" w:cs="Times New Roman"/>
          <w:sz w:val="22"/>
          <w:szCs w:val="22"/>
          <w:lang w:val="en-US"/>
        </w:rPr>
        <w:t>ru</w:t>
      </w:r>
      <w:r w:rsidR="004B1F7E" w:rsidRPr="00F3261D">
        <w:rPr>
          <w:rFonts w:ascii="Times New Roman" w:hAnsi="Times New Roman" w:cs="Times New Roman"/>
          <w:sz w:val="22"/>
          <w:szCs w:val="22"/>
        </w:rPr>
        <w:t>.</w:t>
      </w:r>
    </w:p>
    <w:p w:rsidR="008C1841" w:rsidRPr="00F3261D" w:rsidRDefault="00E5580C"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Арендодатель</w:t>
      </w:r>
      <w:r w:rsidR="008C1841" w:rsidRPr="00F3261D">
        <w:rPr>
          <w:rFonts w:ascii="Times New Roman" w:hAnsi="Times New Roman" w:cs="Times New Roman"/>
          <w:sz w:val="22"/>
          <w:szCs w:val="22"/>
        </w:rPr>
        <w:t xml:space="preserve"> - </w:t>
      </w:r>
      <w:r w:rsidR="00CB0CEC" w:rsidRPr="00F3261D">
        <w:rPr>
          <w:rFonts w:ascii="Times New Roman" w:hAnsi="Times New Roman" w:cs="Times New Roman"/>
          <w:sz w:val="22"/>
          <w:szCs w:val="22"/>
        </w:rPr>
        <w:t>Министерство</w:t>
      </w:r>
      <w:r w:rsidR="008C1841" w:rsidRPr="00F3261D">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F3261D">
        <w:rPr>
          <w:rFonts w:ascii="Times New Roman" w:hAnsi="Times New Roman" w:cs="Times New Roman"/>
          <w:sz w:val="22"/>
          <w:szCs w:val="22"/>
          <w:lang w:val="en-US"/>
        </w:rPr>
        <w:t>e</w:t>
      </w:r>
      <w:r w:rsidR="008C1841" w:rsidRPr="00F3261D">
        <w:rPr>
          <w:rFonts w:ascii="Times New Roman" w:hAnsi="Times New Roman" w:cs="Times New Roman"/>
          <w:sz w:val="22"/>
          <w:szCs w:val="22"/>
        </w:rPr>
        <w:t>-</w:t>
      </w:r>
      <w:r w:rsidR="008C1841" w:rsidRPr="00F3261D">
        <w:rPr>
          <w:rFonts w:ascii="Times New Roman" w:hAnsi="Times New Roman" w:cs="Times New Roman"/>
          <w:sz w:val="22"/>
          <w:szCs w:val="22"/>
          <w:lang w:val="en-US"/>
        </w:rPr>
        <w:t>mail</w:t>
      </w:r>
      <w:r w:rsidR="008C1841" w:rsidRPr="00F3261D">
        <w:rPr>
          <w:rFonts w:ascii="Times New Roman" w:hAnsi="Times New Roman" w:cs="Times New Roman"/>
          <w:sz w:val="22"/>
          <w:szCs w:val="22"/>
        </w:rPr>
        <w:t xml:space="preserve">: </w:t>
      </w:r>
      <w:proofErr w:type="spellStart"/>
      <w:r w:rsidR="004B1F7E" w:rsidRPr="00F3261D">
        <w:rPr>
          <w:rFonts w:ascii="Times New Roman" w:hAnsi="Times New Roman" w:cs="Times New Roman"/>
          <w:sz w:val="22"/>
          <w:szCs w:val="22"/>
          <w:lang w:val="en-US"/>
        </w:rPr>
        <w:t>m</w:t>
      </w:r>
      <w:r w:rsidR="008C1841" w:rsidRPr="00F3261D">
        <w:rPr>
          <w:rFonts w:ascii="Times New Roman" w:hAnsi="Times New Roman" w:cs="Times New Roman"/>
          <w:sz w:val="22"/>
          <w:szCs w:val="22"/>
          <w:lang w:val="en-US"/>
        </w:rPr>
        <w:t>izo</w:t>
      </w:r>
      <w:proofErr w:type="spellEnd"/>
      <w:r w:rsidR="008C1841" w:rsidRPr="00F3261D">
        <w:rPr>
          <w:rFonts w:ascii="Times New Roman" w:hAnsi="Times New Roman" w:cs="Times New Roman"/>
          <w:sz w:val="22"/>
          <w:szCs w:val="22"/>
        </w:rPr>
        <w:t>@</w:t>
      </w:r>
      <w:proofErr w:type="spellStart"/>
      <w:r w:rsidR="008C1841" w:rsidRPr="00F3261D">
        <w:rPr>
          <w:rFonts w:ascii="Times New Roman" w:hAnsi="Times New Roman" w:cs="Times New Roman"/>
          <w:sz w:val="22"/>
          <w:szCs w:val="22"/>
          <w:lang w:val="en-US"/>
        </w:rPr>
        <w:t>govvrn</w:t>
      </w:r>
      <w:proofErr w:type="spellEnd"/>
      <w:r w:rsidR="008C1841" w:rsidRPr="00F3261D">
        <w:rPr>
          <w:rFonts w:ascii="Times New Roman" w:hAnsi="Times New Roman" w:cs="Times New Roman"/>
          <w:sz w:val="22"/>
          <w:szCs w:val="22"/>
        </w:rPr>
        <w:t>.</w:t>
      </w:r>
      <w:proofErr w:type="spellStart"/>
      <w:r w:rsidR="008C1841" w:rsidRPr="00F3261D">
        <w:rPr>
          <w:rFonts w:ascii="Times New Roman" w:hAnsi="Times New Roman" w:cs="Times New Roman"/>
          <w:sz w:val="22"/>
          <w:szCs w:val="22"/>
          <w:lang w:val="en-US"/>
        </w:rPr>
        <w:t>ru</w:t>
      </w:r>
      <w:proofErr w:type="spellEnd"/>
      <w:r w:rsidR="008C1841" w:rsidRPr="00F3261D">
        <w:rPr>
          <w:rFonts w:ascii="Times New Roman" w:hAnsi="Times New Roman" w:cs="Times New Roman"/>
          <w:sz w:val="22"/>
          <w:szCs w:val="22"/>
        </w:rPr>
        <w:t>.</w:t>
      </w:r>
    </w:p>
    <w:p w:rsidR="008C1841" w:rsidRPr="00F3261D" w:rsidRDefault="008C1841"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F3261D">
        <w:rPr>
          <w:rFonts w:ascii="Times New Roman" w:hAnsi="Times New Roman" w:cs="Times New Roman"/>
          <w:sz w:val="22"/>
          <w:szCs w:val="22"/>
        </w:rPr>
        <w:t xml:space="preserve"> www.roseltorg.ru</w:t>
      </w:r>
      <w:r w:rsidRPr="00F3261D">
        <w:rPr>
          <w:rFonts w:ascii="Times New Roman" w:hAnsi="Times New Roman" w:cs="Times New Roman"/>
          <w:sz w:val="22"/>
          <w:szCs w:val="22"/>
        </w:rPr>
        <w:t>.</w:t>
      </w:r>
    </w:p>
    <w:p w:rsidR="008C1841" w:rsidRPr="00F3261D" w:rsidRDefault="008C1841"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Дата и время начала приема заявок в электро</w:t>
      </w:r>
      <w:r w:rsidR="00AD0449" w:rsidRPr="00F3261D">
        <w:rPr>
          <w:rFonts w:ascii="Times New Roman" w:hAnsi="Times New Roman" w:cs="Times New Roman"/>
          <w:sz w:val="22"/>
          <w:szCs w:val="22"/>
        </w:rPr>
        <w:t xml:space="preserve">нном аукционе – </w:t>
      </w:r>
      <w:r w:rsidR="001A7848">
        <w:rPr>
          <w:rFonts w:ascii="Times New Roman" w:hAnsi="Times New Roman" w:cs="Times New Roman"/>
          <w:sz w:val="22"/>
          <w:szCs w:val="22"/>
        </w:rPr>
        <w:t>04 июня</w:t>
      </w:r>
      <w:r w:rsidR="00AD0449" w:rsidRPr="00F3261D">
        <w:rPr>
          <w:rFonts w:ascii="Times New Roman" w:hAnsi="Times New Roman" w:cs="Times New Roman"/>
          <w:sz w:val="22"/>
          <w:szCs w:val="22"/>
        </w:rPr>
        <w:t xml:space="preserve"> 2024</w:t>
      </w:r>
      <w:r w:rsidRPr="00F3261D">
        <w:rPr>
          <w:rFonts w:ascii="Times New Roman" w:hAnsi="Times New Roman" w:cs="Times New Roman"/>
          <w:sz w:val="22"/>
          <w:szCs w:val="22"/>
        </w:rPr>
        <w:t xml:space="preserve"> г в </w:t>
      </w:r>
      <w:r w:rsidR="001A7848">
        <w:rPr>
          <w:rFonts w:ascii="Times New Roman" w:hAnsi="Times New Roman" w:cs="Times New Roman"/>
          <w:sz w:val="22"/>
          <w:szCs w:val="22"/>
        </w:rPr>
        <w:t>09</w:t>
      </w:r>
      <w:r w:rsidRPr="00F3261D">
        <w:rPr>
          <w:rFonts w:ascii="Times New Roman" w:hAnsi="Times New Roman" w:cs="Times New Roman"/>
          <w:sz w:val="22"/>
          <w:szCs w:val="22"/>
        </w:rPr>
        <w:t xml:space="preserve"> часов </w:t>
      </w:r>
      <w:r w:rsidR="001A7848">
        <w:rPr>
          <w:rFonts w:ascii="Times New Roman" w:hAnsi="Times New Roman" w:cs="Times New Roman"/>
          <w:sz w:val="22"/>
          <w:szCs w:val="22"/>
        </w:rPr>
        <w:t>00</w:t>
      </w:r>
      <w:r w:rsidRPr="00F3261D">
        <w:rPr>
          <w:rFonts w:ascii="Times New Roman" w:hAnsi="Times New Roman" w:cs="Times New Roman"/>
          <w:sz w:val="22"/>
          <w:szCs w:val="22"/>
        </w:rPr>
        <w:t xml:space="preserve"> минут. </w:t>
      </w:r>
    </w:p>
    <w:p w:rsidR="008C1841" w:rsidRPr="00F3261D" w:rsidRDefault="008C1841"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Дата и время окончания приема заявок в электро</w:t>
      </w:r>
      <w:r w:rsidR="00AD0449" w:rsidRPr="00F3261D">
        <w:rPr>
          <w:rFonts w:ascii="Times New Roman" w:hAnsi="Times New Roman" w:cs="Times New Roman"/>
          <w:sz w:val="22"/>
          <w:szCs w:val="22"/>
        </w:rPr>
        <w:t xml:space="preserve">нном аукционе – </w:t>
      </w:r>
      <w:r w:rsidR="001A7848">
        <w:rPr>
          <w:rFonts w:ascii="Times New Roman" w:hAnsi="Times New Roman" w:cs="Times New Roman"/>
          <w:sz w:val="22"/>
          <w:szCs w:val="22"/>
        </w:rPr>
        <w:t>01 июля</w:t>
      </w:r>
      <w:r w:rsidR="00AD0449" w:rsidRPr="00F3261D">
        <w:rPr>
          <w:rFonts w:ascii="Times New Roman" w:hAnsi="Times New Roman" w:cs="Times New Roman"/>
          <w:sz w:val="22"/>
          <w:szCs w:val="22"/>
        </w:rPr>
        <w:t xml:space="preserve"> 2024</w:t>
      </w:r>
      <w:r w:rsidRPr="00F3261D">
        <w:rPr>
          <w:rFonts w:ascii="Times New Roman" w:hAnsi="Times New Roman" w:cs="Times New Roman"/>
          <w:sz w:val="22"/>
          <w:szCs w:val="22"/>
        </w:rPr>
        <w:t xml:space="preserve"> г в </w:t>
      </w:r>
      <w:r w:rsidR="001A7848">
        <w:rPr>
          <w:rFonts w:ascii="Times New Roman" w:hAnsi="Times New Roman" w:cs="Times New Roman"/>
          <w:sz w:val="22"/>
          <w:szCs w:val="22"/>
        </w:rPr>
        <w:t>11</w:t>
      </w:r>
      <w:r w:rsidRPr="00F3261D">
        <w:rPr>
          <w:rFonts w:ascii="Times New Roman" w:hAnsi="Times New Roman" w:cs="Times New Roman"/>
          <w:sz w:val="22"/>
          <w:szCs w:val="22"/>
        </w:rPr>
        <w:t xml:space="preserve"> часов </w:t>
      </w:r>
      <w:r w:rsidR="001A7848">
        <w:rPr>
          <w:rFonts w:ascii="Times New Roman" w:hAnsi="Times New Roman" w:cs="Times New Roman"/>
          <w:sz w:val="22"/>
          <w:szCs w:val="22"/>
        </w:rPr>
        <w:t>00</w:t>
      </w:r>
      <w:r w:rsidRPr="00F3261D">
        <w:rPr>
          <w:rFonts w:ascii="Times New Roman" w:hAnsi="Times New Roman" w:cs="Times New Roman"/>
          <w:sz w:val="22"/>
          <w:szCs w:val="22"/>
        </w:rPr>
        <w:t xml:space="preserve"> минут.</w:t>
      </w:r>
    </w:p>
    <w:p w:rsidR="008C1841" w:rsidRPr="00F3261D" w:rsidRDefault="008C1841"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Дата и время рассмотрения заявок на участие в электрон</w:t>
      </w:r>
      <w:r w:rsidR="00AD0449" w:rsidRPr="00F3261D">
        <w:rPr>
          <w:rFonts w:ascii="Times New Roman" w:hAnsi="Times New Roman" w:cs="Times New Roman"/>
          <w:sz w:val="22"/>
          <w:szCs w:val="22"/>
        </w:rPr>
        <w:t xml:space="preserve">ном аукционе – </w:t>
      </w:r>
      <w:r w:rsidR="001A7848">
        <w:rPr>
          <w:rFonts w:ascii="Times New Roman" w:hAnsi="Times New Roman" w:cs="Times New Roman"/>
          <w:sz w:val="22"/>
          <w:szCs w:val="22"/>
        </w:rPr>
        <w:t>02 июля</w:t>
      </w:r>
      <w:r w:rsidR="00AD0449" w:rsidRPr="00F3261D">
        <w:rPr>
          <w:rFonts w:ascii="Times New Roman" w:hAnsi="Times New Roman" w:cs="Times New Roman"/>
          <w:sz w:val="22"/>
          <w:szCs w:val="22"/>
        </w:rPr>
        <w:t xml:space="preserve"> 2024</w:t>
      </w:r>
      <w:r w:rsidRPr="00F3261D">
        <w:rPr>
          <w:rFonts w:ascii="Times New Roman" w:hAnsi="Times New Roman" w:cs="Times New Roman"/>
          <w:sz w:val="22"/>
          <w:szCs w:val="22"/>
        </w:rPr>
        <w:t xml:space="preserve"> г.</w:t>
      </w:r>
    </w:p>
    <w:p w:rsidR="008C1841" w:rsidRPr="00F3261D" w:rsidRDefault="008C1841" w:rsidP="008C1841">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Дата, время и место проведения электрон</w:t>
      </w:r>
      <w:r w:rsidR="00AD0449" w:rsidRPr="00F3261D">
        <w:rPr>
          <w:rFonts w:ascii="Times New Roman" w:hAnsi="Times New Roman" w:cs="Times New Roman"/>
          <w:sz w:val="22"/>
          <w:szCs w:val="22"/>
        </w:rPr>
        <w:t xml:space="preserve">ного аукциона – </w:t>
      </w:r>
      <w:r w:rsidR="001A7848">
        <w:rPr>
          <w:rFonts w:ascii="Times New Roman" w:hAnsi="Times New Roman" w:cs="Times New Roman"/>
          <w:sz w:val="22"/>
          <w:szCs w:val="22"/>
        </w:rPr>
        <w:t>04 июля</w:t>
      </w:r>
      <w:r w:rsidR="00AD0449" w:rsidRPr="00F3261D">
        <w:rPr>
          <w:rFonts w:ascii="Times New Roman" w:hAnsi="Times New Roman" w:cs="Times New Roman"/>
          <w:sz w:val="22"/>
          <w:szCs w:val="22"/>
        </w:rPr>
        <w:t xml:space="preserve"> 2024</w:t>
      </w:r>
      <w:r w:rsidRPr="00F3261D">
        <w:rPr>
          <w:rFonts w:ascii="Times New Roman" w:hAnsi="Times New Roman" w:cs="Times New Roman"/>
          <w:sz w:val="22"/>
          <w:szCs w:val="22"/>
        </w:rPr>
        <w:t xml:space="preserve"> г. в </w:t>
      </w:r>
      <w:r w:rsidR="001A7848">
        <w:rPr>
          <w:rFonts w:ascii="Times New Roman" w:hAnsi="Times New Roman" w:cs="Times New Roman"/>
          <w:sz w:val="22"/>
          <w:szCs w:val="22"/>
        </w:rPr>
        <w:t>09</w:t>
      </w:r>
      <w:r w:rsidRPr="00F3261D">
        <w:rPr>
          <w:rFonts w:ascii="Times New Roman" w:hAnsi="Times New Roman" w:cs="Times New Roman"/>
          <w:sz w:val="22"/>
          <w:szCs w:val="22"/>
        </w:rPr>
        <w:t xml:space="preserve"> часов </w:t>
      </w:r>
      <w:r w:rsidR="001A7848">
        <w:rPr>
          <w:rFonts w:ascii="Times New Roman" w:hAnsi="Times New Roman" w:cs="Times New Roman"/>
          <w:sz w:val="22"/>
          <w:szCs w:val="22"/>
        </w:rPr>
        <w:t>15</w:t>
      </w:r>
      <w:r w:rsidRPr="00F3261D">
        <w:rPr>
          <w:rFonts w:ascii="Times New Roman" w:hAnsi="Times New Roman" w:cs="Times New Roman"/>
          <w:sz w:val="22"/>
          <w:szCs w:val="22"/>
        </w:rPr>
        <w:t xml:space="preserve"> минут на электронной торговой площадке АО «ЕЭТП» www.roseltorg.ru.</w:t>
      </w:r>
    </w:p>
    <w:p w:rsidR="008C1841" w:rsidRPr="00F3261D" w:rsidRDefault="008C1841" w:rsidP="00F96993">
      <w:pPr>
        <w:tabs>
          <w:tab w:val="left" w:pos="142"/>
        </w:tabs>
        <w:ind w:firstLine="426"/>
        <w:jc w:val="both"/>
        <w:rPr>
          <w:rFonts w:ascii="Times New Roman" w:hAnsi="Times New Roman" w:cs="Times New Roman"/>
          <w:sz w:val="22"/>
          <w:szCs w:val="22"/>
        </w:rPr>
      </w:pPr>
    </w:p>
    <w:p w:rsidR="00F96993" w:rsidRPr="00F3261D" w:rsidRDefault="00F96993" w:rsidP="00F96993">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F3261D">
        <w:rPr>
          <w:rFonts w:ascii="Times New Roman" w:hAnsi="Times New Roman" w:cs="Times New Roman"/>
          <w:sz w:val="22"/>
          <w:szCs w:val="22"/>
        </w:rPr>
        <w:t xml:space="preserve">электронного </w:t>
      </w:r>
      <w:r w:rsidRPr="00F3261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F3261D">
        <w:rPr>
          <w:rFonts w:ascii="Times New Roman" w:hAnsi="Times New Roman" w:cs="Times New Roman"/>
          <w:sz w:val="22"/>
          <w:szCs w:val="22"/>
        </w:rPr>
        <w:t xml:space="preserve">электронного </w:t>
      </w:r>
      <w:r w:rsidRPr="00F3261D">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F3261D" w:rsidRDefault="00F96993" w:rsidP="00F96993">
      <w:pPr>
        <w:tabs>
          <w:tab w:val="left" w:pos="142"/>
        </w:tabs>
        <w:jc w:val="both"/>
        <w:rPr>
          <w:rFonts w:ascii="Times New Roman" w:hAnsi="Times New Roman" w:cs="Times New Roman"/>
          <w:sz w:val="22"/>
          <w:szCs w:val="22"/>
        </w:rPr>
      </w:pPr>
    </w:p>
    <w:p w:rsidR="006B1CF3" w:rsidRPr="00F3261D" w:rsidRDefault="00F96993" w:rsidP="00E25BC1">
      <w:pPr>
        <w:pStyle w:val="ac"/>
        <w:numPr>
          <w:ilvl w:val="0"/>
          <w:numId w:val="1"/>
        </w:numPr>
        <w:tabs>
          <w:tab w:val="left" w:pos="142"/>
        </w:tabs>
        <w:jc w:val="center"/>
        <w:rPr>
          <w:rFonts w:ascii="Times New Roman" w:hAnsi="Times New Roman" w:cs="Times New Roman"/>
          <w:b/>
          <w:sz w:val="22"/>
          <w:szCs w:val="22"/>
        </w:rPr>
      </w:pPr>
      <w:r w:rsidRPr="00F3261D">
        <w:rPr>
          <w:rFonts w:ascii="Times New Roman" w:hAnsi="Times New Roman" w:cs="Times New Roman"/>
          <w:b/>
          <w:sz w:val="22"/>
          <w:szCs w:val="22"/>
        </w:rPr>
        <w:t>Сведения о предмете аукциона</w:t>
      </w:r>
    </w:p>
    <w:p w:rsidR="0052536F" w:rsidRPr="00F3261D" w:rsidRDefault="00561083" w:rsidP="006F16FB">
      <w:pPr>
        <w:tabs>
          <w:tab w:val="left" w:pos="142"/>
        </w:tabs>
        <w:ind w:firstLine="426"/>
        <w:jc w:val="both"/>
        <w:rPr>
          <w:rFonts w:ascii="Times New Roman" w:hAnsi="Times New Roman" w:cs="Times New Roman"/>
          <w:bCs/>
          <w:kern w:val="1"/>
          <w:sz w:val="22"/>
          <w:szCs w:val="22"/>
          <w:lang w:eastAsia="ar-SA"/>
        </w:rPr>
      </w:pPr>
      <w:r w:rsidRPr="00F3261D">
        <w:rPr>
          <w:rFonts w:ascii="Times New Roman" w:hAnsi="Times New Roman" w:cs="Times New Roman"/>
          <w:sz w:val="22"/>
          <w:szCs w:val="22"/>
        </w:rPr>
        <w:t xml:space="preserve">Предмет </w:t>
      </w:r>
      <w:r w:rsidR="00FA292F" w:rsidRPr="00F3261D">
        <w:rPr>
          <w:rFonts w:ascii="Times New Roman" w:hAnsi="Times New Roman" w:cs="Times New Roman"/>
          <w:sz w:val="22"/>
          <w:szCs w:val="22"/>
        </w:rPr>
        <w:t xml:space="preserve">электронного </w:t>
      </w:r>
      <w:r w:rsidRPr="00F3261D">
        <w:rPr>
          <w:rFonts w:ascii="Times New Roman" w:hAnsi="Times New Roman" w:cs="Times New Roman"/>
          <w:sz w:val="22"/>
          <w:szCs w:val="22"/>
        </w:rPr>
        <w:t>аукциона – земельный участок, расположенный по адресу:</w:t>
      </w:r>
      <w:r w:rsidR="00881C27" w:rsidRPr="00F3261D">
        <w:rPr>
          <w:rFonts w:ascii="Times New Roman" w:hAnsi="Times New Roman" w:cs="Times New Roman"/>
          <w:sz w:val="22"/>
          <w:szCs w:val="22"/>
        </w:rPr>
        <w:t xml:space="preserve"> </w:t>
      </w:r>
      <w:proofErr w:type="gramStart"/>
      <w:r w:rsidR="006F16FB" w:rsidRPr="00F3261D">
        <w:rPr>
          <w:rFonts w:ascii="Times New Roman" w:hAnsi="Times New Roman" w:cs="Times New Roman"/>
          <w:bCs/>
          <w:kern w:val="1"/>
          <w:sz w:val="22"/>
          <w:szCs w:val="22"/>
          <w:lang w:eastAsia="ar-SA"/>
        </w:rPr>
        <w:t xml:space="preserve">Воронежская,   </w:t>
      </w:r>
      <w:proofErr w:type="gramEnd"/>
      <w:r w:rsidR="006F16FB" w:rsidRPr="00F3261D">
        <w:rPr>
          <w:rFonts w:ascii="Times New Roman" w:hAnsi="Times New Roman" w:cs="Times New Roman"/>
          <w:bCs/>
          <w:kern w:val="1"/>
          <w:sz w:val="22"/>
          <w:szCs w:val="22"/>
          <w:lang w:eastAsia="ar-SA"/>
        </w:rPr>
        <w:t xml:space="preserve">                             г Воронеж, примыкает к земельному участку с кадастровым номером 36:34:0105031:59 по ул. Землячки, 17а</w:t>
      </w:r>
      <w:r w:rsidR="00135F8B" w:rsidRPr="00F3261D">
        <w:rPr>
          <w:rFonts w:ascii="Times New Roman" w:hAnsi="Times New Roman" w:cs="Times New Roman"/>
          <w:bCs/>
          <w:kern w:val="1"/>
          <w:sz w:val="22"/>
          <w:szCs w:val="22"/>
          <w:lang w:eastAsia="ar-SA"/>
        </w:rPr>
        <w:t>.</w:t>
      </w:r>
      <w:r w:rsidR="0052536F" w:rsidRPr="00F3261D">
        <w:rPr>
          <w:rFonts w:ascii="Times New Roman" w:hAnsi="Times New Roman" w:cs="Times New Roman"/>
          <w:sz w:val="22"/>
          <w:szCs w:val="22"/>
        </w:rPr>
        <w:t xml:space="preserve"> </w:t>
      </w:r>
    </w:p>
    <w:p w:rsidR="00561083" w:rsidRPr="00F3261D" w:rsidRDefault="00561083" w:rsidP="00561083">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Площадь – </w:t>
      </w:r>
      <w:r w:rsidR="001D5C19" w:rsidRPr="00F3261D">
        <w:rPr>
          <w:rFonts w:ascii="Times New Roman" w:hAnsi="Times New Roman" w:cs="Times New Roman"/>
          <w:sz w:val="22"/>
          <w:szCs w:val="22"/>
        </w:rPr>
        <w:t xml:space="preserve">4 814 </w:t>
      </w:r>
      <w:r w:rsidR="003A4D21" w:rsidRPr="00F3261D">
        <w:rPr>
          <w:rFonts w:ascii="Times New Roman" w:hAnsi="Times New Roman" w:cs="Times New Roman"/>
          <w:sz w:val="22"/>
          <w:szCs w:val="22"/>
        </w:rPr>
        <w:t>кв. м</w:t>
      </w:r>
      <w:r w:rsidR="00DD2FB6" w:rsidRPr="00F3261D">
        <w:rPr>
          <w:rFonts w:ascii="Times New Roman" w:hAnsi="Times New Roman" w:cs="Times New Roman"/>
          <w:sz w:val="22"/>
          <w:szCs w:val="22"/>
        </w:rPr>
        <w:t>.</w:t>
      </w:r>
    </w:p>
    <w:p w:rsidR="00881C27" w:rsidRPr="00F3261D" w:rsidRDefault="00561083" w:rsidP="00561083">
      <w:pPr>
        <w:tabs>
          <w:tab w:val="left" w:pos="142"/>
        </w:tabs>
        <w:ind w:firstLine="426"/>
        <w:jc w:val="both"/>
        <w:rPr>
          <w:rFonts w:ascii="Times New Roman" w:hAnsi="Times New Roman" w:cs="Times New Roman"/>
          <w:spacing w:val="-3"/>
          <w:sz w:val="22"/>
          <w:szCs w:val="22"/>
        </w:rPr>
      </w:pPr>
      <w:r w:rsidRPr="00F3261D">
        <w:rPr>
          <w:rFonts w:ascii="Times New Roman" w:hAnsi="Times New Roman" w:cs="Times New Roman"/>
          <w:sz w:val="22"/>
          <w:szCs w:val="22"/>
        </w:rPr>
        <w:t>Кадастровый номер –</w:t>
      </w:r>
      <w:r w:rsidR="00222DB1" w:rsidRPr="00F3261D">
        <w:rPr>
          <w:rFonts w:ascii="Times New Roman" w:hAnsi="Times New Roman" w:cs="Times New Roman"/>
          <w:sz w:val="22"/>
          <w:szCs w:val="22"/>
        </w:rPr>
        <w:t xml:space="preserve"> </w:t>
      </w:r>
      <w:r w:rsidR="001D5C19" w:rsidRPr="00F3261D">
        <w:rPr>
          <w:rFonts w:ascii="Times New Roman" w:hAnsi="Times New Roman" w:cs="Times New Roman"/>
          <w:bCs/>
          <w:sz w:val="22"/>
          <w:szCs w:val="22"/>
        </w:rPr>
        <w:t>36:34:0105031:9445</w:t>
      </w:r>
      <w:r w:rsidR="00881C27" w:rsidRPr="00F3261D">
        <w:rPr>
          <w:rFonts w:ascii="Times New Roman" w:hAnsi="Times New Roman" w:cs="Times New Roman"/>
          <w:spacing w:val="-3"/>
          <w:sz w:val="22"/>
          <w:szCs w:val="22"/>
        </w:rPr>
        <w:t>.</w:t>
      </w:r>
    </w:p>
    <w:p w:rsidR="00561083" w:rsidRPr="00F3261D" w:rsidRDefault="00561083" w:rsidP="00561083">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Собственник – Воронежская область.</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Обременения, ограничения: </w:t>
      </w:r>
    </w:p>
    <w:p w:rsidR="004D3303" w:rsidRPr="00F3261D" w:rsidRDefault="004D3303"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Весь земельный участок ограничен в пользовании приаэродромной территорией аэропорта Придача.</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4 181 кв</w:t>
      </w:r>
      <w:r w:rsidR="001D5C19" w:rsidRPr="00F3261D">
        <w:rPr>
          <w:rFonts w:ascii="Times New Roman" w:hAnsi="Times New Roman" w:cs="Times New Roman"/>
          <w:sz w:val="22"/>
          <w:szCs w:val="22"/>
        </w:rPr>
        <w:t>.</w:t>
      </w:r>
      <w:r w:rsidRPr="00F3261D">
        <w:rPr>
          <w:rFonts w:ascii="Times New Roman" w:hAnsi="Times New Roman" w:cs="Times New Roman"/>
          <w:sz w:val="22"/>
          <w:szCs w:val="22"/>
        </w:rPr>
        <w:t xml:space="preserve"> м - ограничено в использовании охранными зонами инженерно-технического обеспечения.</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Согласно выписке из ЕГРН:</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145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24.02.2009 № 160 выдан: Правительство Российской Федерации; постановление от 26.08.2013 № 736 выдан: Правительство Российской Федерации; заявление от 04.06.2021 № 26 выдан: Представитель</w:t>
      </w:r>
      <w:r w:rsidR="00ED3947" w:rsidRPr="00F3261D">
        <w:rPr>
          <w:rFonts w:ascii="Times New Roman" w:hAnsi="Times New Roman" w:cs="Times New Roman"/>
          <w:sz w:val="22"/>
          <w:szCs w:val="22"/>
        </w:rPr>
        <w:t xml:space="preserve"> АО «Воронежская </w:t>
      </w:r>
      <w:proofErr w:type="spellStart"/>
      <w:r w:rsidR="00ED3947" w:rsidRPr="00F3261D">
        <w:rPr>
          <w:rFonts w:ascii="Times New Roman" w:hAnsi="Times New Roman" w:cs="Times New Roman"/>
          <w:sz w:val="22"/>
          <w:szCs w:val="22"/>
        </w:rPr>
        <w:t>Горэлектросеть</w:t>
      </w:r>
      <w:proofErr w:type="spellEnd"/>
      <w:r w:rsidR="00ED3947" w:rsidRPr="00F3261D">
        <w:rPr>
          <w:rFonts w:ascii="Times New Roman" w:hAnsi="Times New Roman" w:cs="Times New Roman"/>
          <w:sz w:val="22"/>
          <w:szCs w:val="22"/>
        </w:rPr>
        <w:t>»</w:t>
      </w:r>
      <w:r w:rsidRPr="00F3261D">
        <w:rPr>
          <w:rFonts w:ascii="Times New Roman" w:hAnsi="Times New Roman" w:cs="Times New Roman"/>
          <w:sz w:val="22"/>
          <w:szCs w:val="22"/>
        </w:rPr>
        <w:t xml:space="preserve"> Маликов Д.А. ; Содержание ограничения (обременения): Ограничения установлены </w:t>
      </w:r>
      <w:proofErr w:type="spellStart"/>
      <w:r w:rsidRPr="00F3261D">
        <w:rPr>
          <w:rFonts w:ascii="Times New Roman" w:hAnsi="Times New Roman" w:cs="Times New Roman"/>
          <w:sz w:val="22"/>
          <w:szCs w:val="22"/>
        </w:rPr>
        <w:t>согл</w:t>
      </w:r>
      <w:proofErr w:type="spellEnd"/>
      <w:r w:rsidRPr="00F3261D">
        <w:rPr>
          <w:rFonts w:ascii="Times New Roman" w:hAnsi="Times New Roman" w:cs="Times New Roman"/>
          <w:sz w:val="22"/>
          <w:szCs w:val="22"/>
        </w:rPr>
        <w:t>.</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п.</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8-10 Правил установления ОЗ объектов </w:t>
      </w:r>
      <w:proofErr w:type="spellStart"/>
      <w:r w:rsidRPr="00F3261D">
        <w:rPr>
          <w:rFonts w:ascii="Times New Roman" w:hAnsi="Times New Roman" w:cs="Times New Roman"/>
          <w:sz w:val="22"/>
          <w:szCs w:val="22"/>
        </w:rPr>
        <w:t>электросет</w:t>
      </w:r>
      <w:proofErr w:type="spellEnd"/>
      <w:r w:rsidRPr="00F3261D">
        <w:rPr>
          <w:rFonts w:ascii="Times New Roman" w:hAnsi="Times New Roman" w:cs="Times New Roman"/>
          <w:sz w:val="22"/>
          <w:szCs w:val="22"/>
        </w:rPr>
        <w:t xml:space="preserve">. хоз-ва и особых </w:t>
      </w:r>
      <w:proofErr w:type="spellStart"/>
      <w:r w:rsidRPr="00F3261D">
        <w:rPr>
          <w:rFonts w:ascii="Times New Roman" w:hAnsi="Times New Roman" w:cs="Times New Roman"/>
          <w:sz w:val="22"/>
          <w:szCs w:val="22"/>
        </w:rPr>
        <w:t>усл</w:t>
      </w:r>
      <w:proofErr w:type="spellEnd"/>
      <w:r w:rsidRPr="00F3261D">
        <w:rPr>
          <w:rFonts w:ascii="Times New Roman" w:hAnsi="Times New Roman" w:cs="Times New Roman"/>
          <w:sz w:val="22"/>
          <w:szCs w:val="22"/>
        </w:rPr>
        <w:t xml:space="preserve">. использования земельных </w:t>
      </w:r>
      <w:proofErr w:type="spellStart"/>
      <w:r w:rsidRPr="00F3261D">
        <w:rPr>
          <w:rFonts w:ascii="Times New Roman" w:hAnsi="Times New Roman" w:cs="Times New Roman"/>
          <w:sz w:val="22"/>
          <w:szCs w:val="22"/>
        </w:rPr>
        <w:t>уч</w:t>
      </w:r>
      <w:proofErr w:type="spellEnd"/>
      <w:r w:rsidRPr="00F3261D">
        <w:rPr>
          <w:rFonts w:ascii="Times New Roman" w:hAnsi="Times New Roman" w:cs="Times New Roman"/>
          <w:sz w:val="22"/>
          <w:szCs w:val="22"/>
        </w:rPr>
        <w:t>-в, расположенных в границах таких зон, утвержденных Постановлением Пр-ва РФ от 24.02.2009 г. №</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160.8. В ОЗ запрещается осуществлять люб. действ, кот. могут нарушить безопасную раб. объектов </w:t>
      </w:r>
      <w:proofErr w:type="spellStart"/>
      <w:r w:rsidRPr="00F3261D">
        <w:rPr>
          <w:rFonts w:ascii="Times New Roman" w:hAnsi="Times New Roman" w:cs="Times New Roman"/>
          <w:sz w:val="22"/>
          <w:szCs w:val="22"/>
        </w:rPr>
        <w:t>электросет</w:t>
      </w:r>
      <w:proofErr w:type="spellEnd"/>
      <w:r w:rsidRPr="00F3261D">
        <w:rPr>
          <w:rFonts w:ascii="Times New Roman" w:hAnsi="Times New Roman" w:cs="Times New Roman"/>
          <w:sz w:val="22"/>
          <w:szCs w:val="22"/>
        </w:rPr>
        <w:t>. хоз-ва, привести к их повреждению или уничтожению, повлечь причинение вреда жизни, здоровью гр. и имуществу физ. Или юр.</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лиц, повлечь нанесение </w:t>
      </w:r>
      <w:proofErr w:type="spellStart"/>
      <w:r w:rsidRPr="00F3261D">
        <w:rPr>
          <w:rFonts w:ascii="Times New Roman" w:hAnsi="Times New Roman" w:cs="Times New Roman"/>
          <w:sz w:val="22"/>
          <w:szCs w:val="22"/>
        </w:rPr>
        <w:t>экологич</w:t>
      </w:r>
      <w:proofErr w:type="spellEnd"/>
      <w:r w:rsidRPr="00F3261D">
        <w:rPr>
          <w:rFonts w:ascii="Times New Roman" w:hAnsi="Times New Roman" w:cs="Times New Roman"/>
          <w:sz w:val="22"/>
          <w:szCs w:val="22"/>
        </w:rPr>
        <w:t>. ущерба и в</w:t>
      </w:r>
      <w:r w:rsidR="001D5C19" w:rsidRPr="00F3261D">
        <w:rPr>
          <w:rFonts w:ascii="Times New Roman" w:hAnsi="Times New Roman" w:cs="Times New Roman"/>
          <w:sz w:val="22"/>
          <w:szCs w:val="22"/>
        </w:rPr>
        <w:t xml:space="preserve">озникновение пожаров, в т. ч: </w:t>
      </w:r>
      <w:r w:rsidRPr="00F3261D">
        <w:rPr>
          <w:rFonts w:ascii="Times New Roman" w:hAnsi="Times New Roman" w:cs="Times New Roman"/>
          <w:sz w:val="22"/>
          <w:szCs w:val="22"/>
        </w:rPr>
        <w:t xml:space="preserve">а) набрасывать на провода и опоры </w:t>
      </w:r>
      <w:proofErr w:type="spellStart"/>
      <w:r w:rsidRPr="00F3261D">
        <w:rPr>
          <w:rFonts w:ascii="Times New Roman" w:hAnsi="Times New Roman" w:cs="Times New Roman"/>
          <w:sz w:val="22"/>
          <w:szCs w:val="22"/>
        </w:rPr>
        <w:t>возд</w:t>
      </w:r>
      <w:proofErr w:type="spellEnd"/>
      <w:r w:rsidRPr="00F3261D">
        <w:rPr>
          <w:rFonts w:ascii="Times New Roman" w:hAnsi="Times New Roman" w:cs="Times New Roman"/>
          <w:sz w:val="22"/>
          <w:szCs w:val="22"/>
        </w:rPr>
        <w:t xml:space="preserve">. ЛЭП посторонние предметы, подниматься на опоры </w:t>
      </w:r>
      <w:proofErr w:type="spellStart"/>
      <w:r w:rsidRPr="00F3261D">
        <w:rPr>
          <w:rFonts w:ascii="Times New Roman" w:hAnsi="Times New Roman" w:cs="Times New Roman"/>
          <w:sz w:val="22"/>
          <w:szCs w:val="22"/>
        </w:rPr>
        <w:t>возд</w:t>
      </w:r>
      <w:proofErr w:type="spellEnd"/>
      <w:r w:rsidRPr="00F3261D">
        <w:rPr>
          <w:rFonts w:ascii="Times New Roman" w:hAnsi="Times New Roman" w:cs="Times New Roman"/>
          <w:sz w:val="22"/>
          <w:szCs w:val="22"/>
        </w:rPr>
        <w:t xml:space="preserve">. ЛЭП; б) </w:t>
      </w:r>
      <w:proofErr w:type="spellStart"/>
      <w:r w:rsidRPr="00F3261D">
        <w:rPr>
          <w:rFonts w:ascii="Times New Roman" w:hAnsi="Times New Roman" w:cs="Times New Roman"/>
          <w:sz w:val="22"/>
          <w:szCs w:val="22"/>
        </w:rPr>
        <w:t>размещ</w:t>
      </w:r>
      <w:proofErr w:type="spellEnd"/>
      <w:r w:rsidRPr="00F3261D">
        <w:rPr>
          <w:rFonts w:ascii="Times New Roman" w:hAnsi="Times New Roman" w:cs="Times New Roman"/>
          <w:sz w:val="22"/>
          <w:szCs w:val="22"/>
        </w:rPr>
        <w:t xml:space="preserve">. люб. объекты и предметы </w:t>
      </w:r>
      <w:r w:rsidRPr="00F3261D">
        <w:rPr>
          <w:rFonts w:ascii="Times New Roman" w:hAnsi="Times New Roman" w:cs="Times New Roman"/>
          <w:sz w:val="22"/>
          <w:szCs w:val="22"/>
        </w:rPr>
        <w:lastRenderedPageBreak/>
        <w:t xml:space="preserve">(матер.) в пределах созданных в соотв. с треб. норм-тех док-в проходов и подъездов для доступа к объектам </w:t>
      </w:r>
      <w:proofErr w:type="spellStart"/>
      <w:r w:rsidRPr="00F3261D">
        <w:rPr>
          <w:rFonts w:ascii="Times New Roman" w:hAnsi="Times New Roman" w:cs="Times New Roman"/>
          <w:sz w:val="22"/>
          <w:szCs w:val="22"/>
        </w:rPr>
        <w:t>электросет</w:t>
      </w:r>
      <w:proofErr w:type="spellEnd"/>
      <w:r w:rsidRPr="00F3261D">
        <w:rPr>
          <w:rFonts w:ascii="Times New Roman" w:hAnsi="Times New Roman" w:cs="Times New Roman"/>
          <w:sz w:val="22"/>
          <w:szCs w:val="22"/>
        </w:rPr>
        <w:t xml:space="preserve">. хоз-ва, проводить люб. работы и возводить </w:t>
      </w:r>
      <w:proofErr w:type="spellStart"/>
      <w:r w:rsidRPr="00F3261D">
        <w:rPr>
          <w:rFonts w:ascii="Times New Roman" w:hAnsi="Times New Roman" w:cs="Times New Roman"/>
          <w:sz w:val="22"/>
          <w:szCs w:val="22"/>
        </w:rPr>
        <w:t>сооруж</w:t>
      </w:r>
      <w:proofErr w:type="spellEnd"/>
      <w:r w:rsidRPr="00F3261D">
        <w:rPr>
          <w:rFonts w:ascii="Times New Roman" w:hAnsi="Times New Roman" w:cs="Times New Roman"/>
          <w:sz w:val="22"/>
          <w:szCs w:val="22"/>
        </w:rPr>
        <w:t xml:space="preserve">., кот. могут препятствовать доступу к объектам </w:t>
      </w:r>
      <w:proofErr w:type="spellStart"/>
      <w:r w:rsidRPr="00F3261D">
        <w:rPr>
          <w:rFonts w:ascii="Times New Roman" w:hAnsi="Times New Roman" w:cs="Times New Roman"/>
          <w:sz w:val="22"/>
          <w:szCs w:val="22"/>
        </w:rPr>
        <w:t>электросет</w:t>
      </w:r>
      <w:proofErr w:type="spellEnd"/>
      <w:r w:rsidRPr="00F3261D">
        <w:rPr>
          <w:rFonts w:ascii="Times New Roman" w:hAnsi="Times New Roman" w:cs="Times New Roman"/>
          <w:sz w:val="22"/>
          <w:szCs w:val="22"/>
        </w:rPr>
        <w:t xml:space="preserve">. хоз-ва, без создания </w:t>
      </w:r>
      <w:proofErr w:type="spellStart"/>
      <w:r w:rsidRPr="00F3261D">
        <w:rPr>
          <w:rFonts w:ascii="Times New Roman" w:hAnsi="Times New Roman" w:cs="Times New Roman"/>
          <w:sz w:val="22"/>
          <w:szCs w:val="22"/>
        </w:rPr>
        <w:t>необх</w:t>
      </w:r>
      <w:proofErr w:type="spellEnd"/>
      <w:r w:rsidRPr="00F3261D">
        <w:rPr>
          <w:rFonts w:ascii="Times New Roman" w:hAnsi="Times New Roman" w:cs="Times New Roman"/>
          <w:sz w:val="22"/>
          <w:szCs w:val="22"/>
        </w:rPr>
        <w:t xml:space="preserve">. для такого доступа проходов и подъездов; в) находиться в пределах огорожен. тер. и помещ. распределит. </w:t>
      </w:r>
      <w:proofErr w:type="spellStart"/>
      <w:r w:rsidRPr="00F3261D">
        <w:rPr>
          <w:rFonts w:ascii="Times New Roman" w:hAnsi="Times New Roman" w:cs="Times New Roman"/>
          <w:sz w:val="22"/>
          <w:szCs w:val="22"/>
        </w:rPr>
        <w:t>устр</w:t>
      </w:r>
      <w:proofErr w:type="spellEnd"/>
      <w:r w:rsidRPr="00F3261D">
        <w:rPr>
          <w:rFonts w:ascii="Times New Roman" w:hAnsi="Times New Roman" w:cs="Times New Roman"/>
          <w:sz w:val="22"/>
          <w:szCs w:val="22"/>
        </w:rPr>
        <w:t xml:space="preserve">-в и </w:t>
      </w:r>
      <w:proofErr w:type="spellStart"/>
      <w:r w:rsidRPr="00F3261D">
        <w:rPr>
          <w:rFonts w:ascii="Times New Roman" w:hAnsi="Times New Roman" w:cs="Times New Roman"/>
          <w:sz w:val="22"/>
          <w:szCs w:val="22"/>
        </w:rPr>
        <w:t>подст</w:t>
      </w:r>
      <w:proofErr w:type="spellEnd"/>
      <w:r w:rsidRPr="00F3261D">
        <w:rPr>
          <w:rFonts w:ascii="Times New Roman" w:hAnsi="Times New Roman" w:cs="Times New Roman"/>
          <w:sz w:val="22"/>
          <w:szCs w:val="22"/>
        </w:rPr>
        <w:t xml:space="preserve">., </w:t>
      </w:r>
      <w:proofErr w:type="spellStart"/>
      <w:r w:rsidRPr="00F3261D">
        <w:rPr>
          <w:rFonts w:ascii="Times New Roman" w:hAnsi="Times New Roman" w:cs="Times New Roman"/>
          <w:sz w:val="22"/>
          <w:szCs w:val="22"/>
        </w:rPr>
        <w:t>откр</w:t>
      </w:r>
      <w:proofErr w:type="spellEnd"/>
      <w:r w:rsidRPr="00F3261D">
        <w:rPr>
          <w:rFonts w:ascii="Times New Roman" w:hAnsi="Times New Roman" w:cs="Times New Roman"/>
          <w:sz w:val="22"/>
          <w:szCs w:val="22"/>
        </w:rPr>
        <w:t xml:space="preserve">. двери и люки распределит. </w:t>
      </w:r>
      <w:proofErr w:type="spellStart"/>
      <w:r w:rsidRPr="00F3261D">
        <w:rPr>
          <w:rFonts w:ascii="Times New Roman" w:hAnsi="Times New Roman" w:cs="Times New Roman"/>
          <w:sz w:val="22"/>
          <w:szCs w:val="22"/>
        </w:rPr>
        <w:t>устр</w:t>
      </w:r>
      <w:proofErr w:type="spellEnd"/>
      <w:r w:rsidRPr="00F3261D">
        <w:rPr>
          <w:rFonts w:ascii="Times New Roman" w:hAnsi="Times New Roman" w:cs="Times New Roman"/>
          <w:sz w:val="22"/>
          <w:szCs w:val="22"/>
        </w:rPr>
        <w:t xml:space="preserve">-в и </w:t>
      </w:r>
      <w:proofErr w:type="spellStart"/>
      <w:r w:rsidRPr="00F3261D">
        <w:rPr>
          <w:rFonts w:ascii="Times New Roman" w:hAnsi="Times New Roman" w:cs="Times New Roman"/>
          <w:sz w:val="22"/>
          <w:szCs w:val="22"/>
        </w:rPr>
        <w:t>подст</w:t>
      </w:r>
      <w:proofErr w:type="spellEnd"/>
      <w:r w:rsidRPr="00F3261D">
        <w:rPr>
          <w:rFonts w:ascii="Times New Roman" w:hAnsi="Times New Roman" w:cs="Times New Roman"/>
          <w:sz w:val="22"/>
          <w:szCs w:val="22"/>
        </w:rPr>
        <w:t xml:space="preserve">., производить </w:t>
      </w:r>
      <w:proofErr w:type="spellStart"/>
      <w:r w:rsidRPr="00F3261D">
        <w:rPr>
          <w:rFonts w:ascii="Times New Roman" w:hAnsi="Times New Roman" w:cs="Times New Roman"/>
          <w:sz w:val="22"/>
          <w:szCs w:val="22"/>
        </w:rPr>
        <w:t>перекл</w:t>
      </w:r>
      <w:proofErr w:type="spellEnd"/>
      <w:r w:rsidRPr="00F3261D">
        <w:rPr>
          <w:rFonts w:ascii="Times New Roman" w:hAnsi="Times New Roman" w:cs="Times New Roman"/>
          <w:sz w:val="22"/>
          <w:szCs w:val="22"/>
        </w:rPr>
        <w:t xml:space="preserve">. и </w:t>
      </w:r>
      <w:proofErr w:type="spellStart"/>
      <w:r w:rsidRPr="00F3261D">
        <w:rPr>
          <w:rFonts w:ascii="Times New Roman" w:hAnsi="Times New Roman" w:cs="Times New Roman"/>
          <w:sz w:val="22"/>
          <w:szCs w:val="22"/>
        </w:rPr>
        <w:t>подкл</w:t>
      </w:r>
      <w:proofErr w:type="spellEnd"/>
      <w:r w:rsidRPr="00F3261D">
        <w:rPr>
          <w:rFonts w:ascii="Times New Roman" w:hAnsi="Times New Roman" w:cs="Times New Roman"/>
          <w:sz w:val="22"/>
          <w:szCs w:val="22"/>
        </w:rPr>
        <w:t xml:space="preserve">. в </w:t>
      </w:r>
      <w:proofErr w:type="spellStart"/>
      <w:r w:rsidRPr="00F3261D">
        <w:rPr>
          <w:rFonts w:ascii="Times New Roman" w:hAnsi="Times New Roman" w:cs="Times New Roman"/>
          <w:sz w:val="22"/>
          <w:szCs w:val="22"/>
        </w:rPr>
        <w:t>электр</w:t>
      </w:r>
      <w:proofErr w:type="spellEnd"/>
      <w:r w:rsidRPr="00F3261D">
        <w:rPr>
          <w:rFonts w:ascii="Times New Roman" w:hAnsi="Times New Roman" w:cs="Times New Roman"/>
          <w:sz w:val="22"/>
          <w:szCs w:val="22"/>
        </w:rPr>
        <w:t xml:space="preserve">. сетях (не </w:t>
      </w:r>
      <w:proofErr w:type="spellStart"/>
      <w:r w:rsidRPr="00F3261D">
        <w:rPr>
          <w:rFonts w:ascii="Times New Roman" w:hAnsi="Times New Roman" w:cs="Times New Roman"/>
          <w:sz w:val="22"/>
          <w:szCs w:val="22"/>
        </w:rPr>
        <w:t>распростр</w:t>
      </w:r>
      <w:proofErr w:type="spellEnd"/>
      <w:r w:rsidRPr="00F3261D">
        <w:rPr>
          <w:rFonts w:ascii="Times New Roman" w:hAnsi="Times New Roman" w:cs="Times New Roman"/>
          <w:sz w:val="22"/>
          <w:szCs w:val="22"/>
        </w:rPr>
        <w:t xml:space="preserve">. на работников, занятых выполнением </w:t>
      </w:r>
      <w:proofErr w:type="spellStart"/>
      <w:r w:rsidRPr="00F3261D">
        <w:rPr>
          <w:rFonts w:ascii="Times New Roman" w:hAnsi="Times New Roman" w:cs="Times New Roman"/>
          <w:sz w:val="22"/>
          <w:szCs w:val="22"/>
        </w:rPr>
        <w:t>разреш</w:t>
      </w:r>
      <w:proofErr w:type="spellEnd"/>
      <w:r w:rsidRPr="00F3261D">
        <w:rPr>
          <w:rFonts w:ascii="Times New Roman" w:hAnsi="Times New Roman" w:cs="Times New Roman"/>
          <w:sz w:val="22"/>
          <w:szCs w:val="22"/>
        </w:rPr>
        <w:t xml:space="preserve">. в </w:t>
      </w:r>
      <w:proofErr w:type="spellStart"/>
      <w:r w:rsidRPr="00F3261D">
        <w:rPr>
          <w:rFonts w:ascii="Times New Roman" w:hAnsi="Times New Roman" w:cs="Times New Roman"/>
          <w:sz w:val="22"/>
          <w:szCs w:val="22"/>
        </w:rPr>
        <w:t>устан</w:t>
      </w:r>
      <w:proofErr w:type="spellEnd"/>
      <w:r w:rsidRPr="00F3261D">
        <w:rPr>
          <w:rFonts w:ascii="Times New Roman" w:hAnsi="Times New Roman" w:cs="Times New Roman"/>
          <w:sz w:val="22"/>
          <w:szCs w:val="22"/>
        </w:rPr>
        <w:t xml:space="preserve">. порядке работ), разводить огонь в пределах ОЗ вводных и распределит. </w:t>
      </w:r>
      <w:proofErr w:type="spellStart"/>
      <w:r w:rsidRPr="00F3261D">
        <w:rPr>
          <w:rFonts w:ascii="Times New Roman" w:hAnsi="Times New Roman" w:cs="Times New Roman"/>
          <w:sz w:val="22"/>
          <w:szCs w:val="22"/>
        </w:rPr>
        <w:t>устр</w:t>
      </w:r>
      <w:proofErr w:type="spellEnd"/>
      <w:r w:rsidRPr="00F3261D">
        <w:rPr>
          <w:rFonts w:ascii="Times New Roman" w:hAnsi="Times New Roman" w:cs="Times New Roman"/>
          <w:sz w:val="22"/>
          <w:szCs w:val="22"/>
        </w:rPr>
        <w:t xml:space="preserve">-в, </w:t>
      </w:r>
      <w:proofErr w:type="spellStart"/>
      <w:r w:rsidRPr="00F3261D">
        <w:rPr>
          <w:rFonts w:ascii="Times New Roman" w:hAnsi="Times New Roman" w:cs="Times New Roman"/>
          <w:sz w:val="22"/>
          <w:szCs w:val="22"/>
        </w:rPr>
        <w:t>подст</w:t>
      </w:r>
      <w:proofErr w:type="spellEnd"/>
      <w:r w:rsidRPr="00F3261D">
        <w:rPr>
          <w:rFonts w:ascii="Times New Roman" w:hAnsi="Times New Roman" w:cs="Times New Roman"/>
          <w:sz w:val="22"/>
          <w:szCs w:val="22"/>
        </w:rPr>
        <w:t xml:space="preserve">., </w:t>
      </w:r>
      <w:proofErr w:type="spellStart"/>
      <w:r w:rsidRPr="00F3261D">
        <w:rPr>
          <w:rFonts w:ascii="Times New Roman" w:hAnsi="Times New Roman" w:cs="Times New Roman"/>
          <w:sz w:val="22"/>
          <w:szCs w:val="22"/>
        </w:rPr>
        <w:t>возд.ЛЭП</w:t>
      </w:r>
      <w:proofErr w:type="spellEnd"/>
      <w:r w:rsidRPr="00F3261D">
        <w:rPr>
          <w:rFonts w:ascii="Times New Roman" w:hAnsi="Times New Roman" w:cs="Times New Roman"/>
          <w:sz w:val="22"/>
          <w:szCs w:val="22"/>
        </w:rPr>
        <w:t xml:space="preserve">, </w:t>
      </w:r>
      <w:proofErr w:type="spellStart"/>
      <w:r w:rsidRPr="00F3261D">
        <w:rPr>
          <w:rFonts w:ascii="Times New Roman" w:hAnsi="Times New Roman" w:cs="Times New Roman"/>
          <w:sz w:val="22"/>
          <w:szCs w:val="22"/>
        </w:rPr>
        <w:t>кабел</w:t>
      </w:r>
      <w:proofErr w:type="spellEnd"/>
      <w:r w:rsidRPr="00F3261D">
        <w:rPr>
          <w:rFonts w:ascii="Times New Roman" w:hAnsi="Times New Roman" w:cs="Times New Roman"/>
          <w:sz w:val="22"/>
          <w:szCs w:val="22"/>
        </w:rPr>
        <w:t xml:space="preserve">. ЛЭП; г) </w:t>
      </w:r>
      <w:proofErr w:type="spellStart"/>
      <w:proofErr w:type="gramStart"/>
      <w:r w:rsidRPr="00F3261D">
        <w:rPr>
          <w:rFonts w:ascii="Times New Roman" w:hAnsi="Times New Roman" w:cs="Times New Roman"/>
          <w:sz w:val="22"/>
          <w:szCs w:val="22"/>
        </w:rPr>
        <w:t>размещ.свалки</w:t>
      </w:r>
      <w:proofErr w:type="spellEnd"/>
      <w:proofErr w:type="gramEnd"/>
      <w:r w:rsidRPr="00F3261D">
        <w:rPr>
          <w:rFonts w:ascii="Times New Roman" w:hAnsi="Times New Roman" w:cs="Times New Roman"/>
          <w:sz w:val="22"/>
          <w:szCs w:val="22"/>
        </w:rPr>
        <w:t xml:space="preserve">; д) произв. работы ударными мех-ми, сбрасывать тяжести массой св.5 т, производить сброс и слив едких и </w:t>
      </w:r>
      <w:proofErr w:type="spellStart"/>
      <w:r w:rsidRPr="00F3261D">
        <w:rPr>
          <w:rFonts w:ascii="Times New Roman" w:hAnsi="Times New Roman" w:cs="Times New Roman"/>
          <w:sz w:val="22"/>
          <w:szCs w:val="22"/>
        </w:rPr>
        <w:t>корроз</w:t>
      </w:r>
      <w:proofErr w:type="spellEnd"/>
      <w:r w:rsidRPr="00F3261D">
        <w:rPr>
          <w:rFonts w:ascii="Times New Roman" w:hAnsi="Times New Roman" w:cs="Times New Roman"/>
          <w:sz w:val="22"/>
          <w:szCs w:val="22"/>
        </w:rPr>
        <w:t>-х в-в и горюче-</w:t>
      </w:r>
      <w:proofErr w:type="spellStart"/>
      <w:r w:rsidRPr="00F3261D">
        <w:rPr>
          <w:rFonts w:ascii="Times New Roman" w:hAnsi="Times New Roman" w:cs="Times New Roman"/>
          <w:sz w:val="22"/>
          <w:szCs w:val="22"/>
        </w:rPr>
        <w:t>смаз</w:t>
      </w:r>
      <w:proofErr w:type="spellEnd"/>
      <w:r w:rsidRPr="00F3261D">
        <w:rPr>
          <w:rFonts w:ascii="Times New Roman" w:hAnsi="Times New Roman" w:cs="Times New Roman"/>
          <w:sz w:val="22"/>
          <w:szCs w:val="22"/>
        </w:rPr>
        <w:t xml:space="preserve">. мат-в (в ОЗ подзем. </w:t>
      </w:r>
      <w:proofErr w:type="spellStart"/>
      <w:r w:rsidRPr="00F3261D">
        <w:rPr>
          <w:rFonts w:ascii="Times New Roman" w:hAnsi="Times New Roman" w:cs="Times New Roman"/>
          <w:sz w:val="22"/>
          <w:szCs w:val="22"/>
        </w:rPr>
        <w:t>кабел</w:t>
      </w:r>
      <w:proofErr w:type="spellEnd"/>
      <w:r w:rsidRPr="00F3261D">
        <w:rPr>
          <w:rFonts w:ascii="Times New Roman" w:hAnsi="Times New Roman" w:cs="Times New Roman"/>
          <w:sz w:val="22"/>
          <w:szCs w:val="22"/>
        </w:rPr>
        <w:t xml:space="preserve">. ЛЭП).9. В ОЗ, </w:t>
      </w:r>
      <w:proofErr w:type="spellStart"/>
      <w:r w:rsidRPr="00F3261D">
        <w:rPr>
          <w:rFonts w:ascii="Times New Roman" w:hAnsi="Times New Roman" w:cs="Times New Roman"/>
          <w:sz w:val="22"/>
          <w:szCs w:val="22"/>
        </w:rPr>
        <w:t>устан</w:t>
      </w:r>
      <w:proofErr w:type="spellEnd"/>
      <w:r w:rsidRPr="00F3261D">
        <w:rPr>
          <w:rFonts w:ascii="Times New Roman" w:hAnsi="Times New Roman" w:cs="Times New Roman"/>
          <w:sz w:val="22"/>
          <w:szCs w:val="22"/>
        </w:rPr>
        <w:t xml:space="preserve">. для объектов </w:t>
      </w:r>
      <w:proofErr w:type="spellStart"/>
      <w:r w:rsidRPr="00F3261D">
        <w:rPr>
          <w:rFonts w:ascii="Times New Roman" w:hAnsi="Times New Roman" w:cs="Times New Roman"/>
          <w:sz w:val="22"/>
          <w:szCs w:val="22"/>
        </w:rPr>
        <w:t>электросет</w:t>
      </w:r>
      <w:proofErr w:type="spellEnd"/>
      <w:r w:rsidRPr="00F3261D">
        <w:rPr>
          <w:rFonts w:ascii="Times New Roman" w:hAnsi="Times New Roman" w:cs="Times New Roman"/>
          <w:sz w:val="22"/>
          <w:szCs w:val="22"/>
        </w:rPr>
        <w:t xml:space="preserve">. хоз-ва </w:t>
      </w:r>
      <w:proofErr w:type="spellStart"/>
      <w:r w:rsidRPr="00F3261D">
        <w:rPr>
          <w:rFonts w:ascii="Times New Roman" w:hAnsi="Times New Roman" w:cs="Times New Roman"/>
          <w:sz w:val="22"/>
          <w:szCs w:val="22"/>
        </w:rPr>
        <w:t>напряж</w:t>
      </w:r>
      <w:proofErr w:type="spellEnd"/>
      <w:r w:rsidRPr="00F3261D">
        <w:rPr>
          <w:rFonts w:ascii="Times New Roman" w:hAnsi="Times New Roman" w:cs="Times New Roman"/>
          <w:sz w:val="22"/>
          <w:szCs w:val="22"/>
        </w:rPr>
        <w:t xml:space="preserve">. св. 1000 </w:t>
      </w:r>
      <w:proofErr w:type="spellStart"/>
      <w:proofErr w:type="gramStart"/>
      <w:r w:rsidRPr="00F3261D">
        <w:rPr>
          <w:rFonts w:ascii="Times New Roman" w:hAnsi="Times New Roman" w:cs="Times New Roman"/>
          <w:sz w:val="22"/>
          <w:szCs w:val="22"/>
        </w:rPr>
        <w:t>В,помимо</w:t>
      </w:r>
      <w:proofErr w:type="spellEnd"/>
      <w:proofErr w:type="gramEnd"/>
      <w:r w:rsidRPr="00F3261D">
        <w:rPr>
          <w:rFonts w:ascii="Times New Roman" w:hAnsi="Times New Roman" w:cs="Times New Roman"/>
          <w:sz w:val="22"/>
          <w:szCs w:val="22"/>
        </w:rPr>
        <w:t xml:space="preserve"> действ., предусмотренных п. 8 наст. </w:t>
      </w:r>
      <w:proofErr w:type="spellStart"/>
      <w:r w:rsidRPr="00F3261D">
        <w:rPr>
          <w:rFonts w:ascii="Times New Roman" w:hAnsi="Times New Roman" w:cs="Times New Roman"/>
          <w:sz w:val="22"/>
          <w:szCs w:val="22"/>
        </w:rPr>
        <w:t>Пр</w:t>
      </w:r>
      <w:proofErr w:type="spellEnd"/>
      <w:r w:rsidRPr="00F3261D">
        <w:rPr>
          <w:rFonts w:ascii="Times New Roman" w:hAnsi="Times New Roman" w:cs="Times New Roman"/>
          <w:sz w:val="22"/>
          <w:szCs w:val="22"/>
        </w:rPr>
        <w:t xml:space="preserve">-л, запрещается: а) складировать или </w:t>
      </w:r>
      <w:proofErr w:type="spellStart"/>
      <w:r w:rsidRPr="00F3261D">
        <w:rPr>
          <w:rFonts w:ascii="Times New Roman" w:hAnsi="Times New Roman" w:cs="Times New Roman"/>
          <w:sz w:val="22"/>
          <w:szCs w:val="22"/>
        </w:rPr>
        <w:t>размещ</w:t>
      </w:r>
      <w:proofErr w:type="spellEnd"/>
      <w:r w:rsidRPr="00F3261D">
        <w:rPr>
          <w:rFonts w:ascii="Times New Roman" w:hAnsi="Times New Roman" w:cs="Times New Roman"/>
          <w:sz w:val="22"/>
          <w:szCs w:val="22"/>
        </w:rPr>
        <w:t>. хранилища любых, в т.ч. горюче-</w:t>
      </w:r>
      <w:proofErr w:type="spellStart"/>
      <w:r w:rsidRPr="00F3261D">
        <w:rPr>
          <w:rFonts w:ascii="Times New Roman" w:hAnsi="Times New Roman" w:cs="Times New Roman"/>
          <w:sz w:val="22"/>
          <w:szCs w:val="22"/>
        </w:rPr>
        <w:t>смаз</w:t>
      </w:r>
      <w:proofErr w:type="spellEnd"/>
      <w:r w:rsidRPr="00F3261D">
        <w:rPr>
          <w:rFonts w:ascii="Times New Roman" w:hAnsi="Times New Roman" w:cs="Times New Roman"/>
          <w:sz w:val="22"/>
          <w:szCs w:val="22"/>
        </w:rPr>
        <w:t xml:space="preserve">., мат-в; б) </w:t>
      </w:r>
      <w:proofErr w:type="spellStart"/>
      <w:r w:rsidRPr="00F3261D">
        <w:rPr>
          <w:rFonts w:ascii="Times New Roman" w:hAnsi="Times New Roman" w:cs="Times New Roman"/>
          <w:sz w:val="22"/>
          <w:szCs w:val="22"/>
        </w:rPr>
        <w:t>размещ</w:t>
      </w:r>
      <w:proofErr w:type="spellEnd"/>
      <w:r w:rsidRPr="00F3261D">
        <w:rPr>
          <w:rFonts w:ascii="Times New Roman" w:hAnsi="Times New Roman" w:cs="Times New Roman"/>
          <w:sz w:val="22"/>
          <w:szCs w:val="22"/>
        </w:rPr>
        <w:t xml:space="preserve">. детские, спорт. площадки, стадионы, рынки, торг. точки, полевые станы, загоны для скота, гаражи, стоянки всех видов машин и мех-в, за </w:t>
      </w:r>
      <w:proofErr w:type="spellStart"/>
      <w:r w:rsidRPr="00F3261D">
        <w:rPr>
          <w:rFonts w:ascii="Times New Roman" w:hAnsi="Times New Roman" w:cs="Times New Roman"/>
          <w:sz w:val="22"/>
          <w:szCs w:val="22"/>
        </w:rPr>
        <w:t>искл</w:t>
      </w:r>
      <w:proofErr w:type="spellEnd"/>
      <w:r w:rsidRPr="00F3261D">
        <w:rPr>
          <w:rFonts w:ascii="Times New Roman" w:hAnsi="Times New Roman" w:cs="Times New Roman"/>
          <w:sz w:val="22"/>
          <w:szCs w:val="22"/>
        </w:rPr>
        <w:t xml:space="preserve">. гаражей-стоянок автомобилей, принадлежащих физ. лицам, проводить любые мероприятия, </w:t>
      </w:r>
      <w:proofErr w:type="spellStart"/>
      <w:r w:rsidRPr="00F3261D">
        <w:rPr>
          <w:rFonts w:ascii="Times New Roman" w:hAnsi="Times New Roman" w:cs="Times New Roman"/>
          <w:sz w:val="22"/>
          <w:szCs w:val="22"/>
        </w:rPr>
        <w:t>связ</w:t>
      </w:r>
      <w:proofErr w:type="spellEnd"/>
      <w:r w:rsidRPr="00F3261D">
        <w:rPr>
          <w:rFonts w:ascii="Times New Roman" w:hAnsi="Times New Roman" w:cs="Times New Roman"/>
          <w:sz w:val="22"/>
          <w:szCs w:val="22"/>
        </w:rPr>
        <w:t xml:space="preserve">. с большим скоплением людей, не занятых выполнением </w:t>
      </w:r>
      <w:proofErr w:type="spellStart"/>
      <w:r w:rsidRPr="00F3261D">
        <w:rPr>
          <w:rFonts w:ascii="Times New Roman" w:hAnsi="Times New Roman" w:cs="Times New Roman"/>
          <w:sz w:val="22"/>
          <w:szCs w:val="22"/>
        </w:rPr>
        <w:t>разреш</w:t>
      </w:r>
      <w:proofErr w:type="spellEnd"/>
      <w:r w:rsidRPr="00F3261D">
        <w:rPr>
          <w:rFonts w:ascii="Times New Roman" w:hAnsi="Times New Roman" w:cs="Times New Roman"/>
          <w:sz w:val="22"/>
          <w:szCs w:val="22"/>
        </w:rPr>
        <w:t xml:space="preserve">. в </w:t>
      </w:r>
      <w:proofErr w:type="spellStart"/>
      <w:r w:rsidRPr="00F3261D">
        <w:rPr>
          <w:rFonts w:ascii="Times New Roman" w:hAnsi="Times New Roman" w:cs="Times New Roman"/>
          <w:sz w:val="22"/>
          <w:szCs w:val="22"/>
        </w:rPr>
        <w:t>устан</w:t>
      </w:r>
      <w:proofErr w:type="spellEnd"/>
      <w:r w:rsidRPr="00F3261D">
        <w:rPr>
          <w:rFonts w:ascii="Times New Roman" w:hAnsi="Times New Roman" w:cs="Times New Roman"/>
          <w:sz w:val="22"/>
          <w:szCs w:val="22"/>
        </w:rPr>
        <w:t>. п</w:t>
      </w:r>
      <w:r w:rsidR="001D5C19" w:rsidRPr="00F3261D">
        <w:rPr>
          <w:rFonts w:ascii="Times New Roman" w:hAnsi="Times New Roman" w:cs="Times New Roman"/>
          <w:sz w:val="22"/>
          <w:szCs w:val="22"/>
        </w:rPr>
        <w:t xml:space="preserve">орядке работ (в ОЗ </w:t>
      </w:r>
      <w:proofErr w:type="spellStart"/>
      <w:r w:rsidR="001D5C19" w:rsidRPr="00F3261D">
        <w:rPr>
          <w:rFonts w:ascii="Times New Roman" w:hAnsi="Times New Roman" w:cs="Times New Roman"/>
          <w:sz w:val="22"/>
          <w:szCs w:val="22"/>
        </w:rPr>
        <w:t>возд</w:t>
      </w:r>
      <w:proofErr w:type="spellEnd"/>
      <w:r w:rsidR="001D5C19" w:rsidRPr="00F3261D">
        <w:rPr>
          <w:rFonts w:ascii="Times New Roman" w:hAnsi="Times New Roman" w:cs="Times New Roman"/>
          <w:sz w:val="22"/>
          <w:szCs w:val="22"/>
        </w:rPr>
        <w:t xml:space="preserve">. ЛЭП); </w:t>
      </w:r>
      <w:r w:rsidRPr="00F3261D">
        <w:rPr>
          <w:rFonts w:ascii="Times New Roman" w:hAnsi="Times New Roman" w:cs="Times New Roman"/>
          <w:sz w:val="22"/>
          <w:szCs w:val="22"/>
        </w:rPr>
        <w:t xml:space="preserve">в) использовать любые </w:t>
      </w:r>
      <w:proofErr w:type="spellStart"/>
      <w:r w:rsidRPr="00F3261D">
        <w:rPr>
          <w:rFonts w:ascii="Times New Roman" w:hAnsi="Times New Roman" w:cs="Times New Roman"/>
          <w:sz w:val="22"/>
          <w:szCs w:val="22"/>
        </w:rPr>
        <w:t>летат</w:t>
      </w:r>
      <w:proofErr w:type="spellEnd"/>
      <w:r w:rsidRPr="00F3261D">
        <w:rPr>
          <w:rFonts w:ascii="Times New Roman" w:hAnsi="Times New Roman" w:cs="Times New Roman"/>
          <w:sz w:val="22"/>
          <w:szCs w:val="22"/>
        </w:rPr>
        <w:t xml:space="preserve">. аппараты, в т. ч. </w:t>
      </w:r>
      <w:proofErr w:type="spellStart"/>
      <w:r w:rsidRPr="00F3261D">
        <w:rPr>
          <w:rFonts w:ascii="Times New Roman" w:hAnsi="Times New Roman" w:cs="Times New Roman"/>
          <w:sz w:val="22"/>
          <w:szCs w:val="22"/>
        </w:rPr>
        <w:t>возд</w:t>
      </w:r>
      <w:proofErr w:type="spellEnd"/>
      <w:r w:rsidRPr="00F3261D">
        <w:rPr>
          <w:rFonts w:ascii="Times New Roman" w:hAnsi="Times New Roman" w:cs="Times New Roman"/>
          <w:sz w:val="22"/>
          <w:szCs w:val="22"/>
        </w:rPr>
        <w:t xml:space="preserve">. змеев, спорт. модели </w:t>
      </w:r>
      <w:proofErr w:type="spellStart"/>
      <w:r w:rsidRPr="00F3261D">
        <w:rPr>
          <w:rFonts w:ascii="Times New Roman" w:hAnsi="Times New Roman" w:cs="Times New Roman"/>
          <w:sz w:val="22"/>
          <w:szCs w:val="22"/>
        </w:rPr>
        <w:t>летат</w:t>
      </w:r>
      <w:proofErr w:type="spellEnd"/>
      <w:r w:rsidRPr="00F3261D">
        <w:rPr>
          <w:rFonts w:ascii="Times New Roman" w:hAnsi="Times New Roman" w:cs="Times New Roman"/>
          <w:sz w:val="22"/>
          <w:szCs w:val="22"/>
        </w:rPr>
        <w:t xml:space="preserve">. ап-в (в ОЗ </w:t>
      </w:r>
      <w:proofErr w:type="spellStart"/>
      <w:r w:rsidRPr="00F3261D">
        <w:rPr>
          <w:rFonts w:ascii="Times New Roman" w:hAnsi="Times New Roman" w:cs="Times New Roman"/>
          <w:sz w:val="22"/>
          <w:szCs w:val="22"/>
        </w:rPr>
        <w:t>возд.ЛЭП</w:t>
      </w:r>
      <w:proofErr w:type="spellEnd"/>
      <w:r w:rsidRPr="00F3261D">
        <w:rPr>
          <w:rFonts w:ascii="Times New Roman" w:hAnsi="Times New Roman" w:cs="Times New Roman"/>
          <w:sz w:val="22"/>
          <w:szCs w:val="22"/>
        </w:rPr>
        <w:t xml:space="preserve">); г) бросать якоря с судов и осуществлять их проход с отданными якорями, цепями, лотами, волокушами, тралами (в ОЗ подводных </w:t>
      </w:r>
      <w:proofErr w:type="spellStart"/>
      <w:r w:rsidRPr="00F3261D">
        <w:rPr>
          <w:rFonts w:ascii="Times New Roman" w:hAnsi="Times New Roman" w:cs="Times New Roman"/>
          <w:sz w:val="22"/>
          <w:szCs w:val="22"/>
        </w:rPr>
        <w:t>кабел</w:t>
      </w:r>
      <w:proofErr w:type="spellEnd"/>
      <w:r w:rsidRPr="00F3261D">
        <w:rPr>
          <w:rFonts w:ascii="Times New Roman" w:hAnsi="Times New Roman" w:cs="Times New Roman"/>
          <w:sz w:val="22"/>
          <w:szCs w:val="22"/>
        </w:rPr>
        <w:t xml:space="preserve">. ЛЭП); д) осуществлять проход судов с поднятыми стрелами кранов и др. механизмов (в ОЗ </w:t>
      </w:r>
      <w:proofErr w:type="spellStart"/>
      <w:proofErr w:type="gramStart"/>
      <w:r w:rsidRPr="00F3261D">
        <w:rPr>
          <w:rFonts w:ascii="Times New Roman" w:hAnsi="Times New Roman" w:cs="Times New Roman"/>
          <w:sz w:val="22"/>
          <w:szCs w:val="22"/>
        </w:rPr>
        <w:t>возд.ЛЭП</w:t>
      </w:r>
      <w:proofErr w:type="spellEnd"/>
      <w:proofErr w:type="gramEnd"/>
      <w:r w:rsidRPr="00F3261D">
        <w:rPr>
          <w:rFonts w:ascii="Times New Roman" w:hAnsi="Times New Roman" w:cs="Times New Roman"/>
          <w:sz w:val="22"/>
          <w:szCs w:val="22"/>
        </w:rPr>
        <w:t xml:space="preserve">).10. В пределах ОЗ без </w:t>
      </w:r>
      <w:proofErr w:type="spellStart"/>
      <w:r w:rsidRPr="00F3261D">
        <w:rPr>
          <w:rFonts w:ascii="Times New Roman" w:hAnsi="Times New Roman" w:cs="Times New Roman"/>
          <w:sz w:val="22"/>
          <w:szCs w:val="22"/>
        </w:rPr>
        <w:t>письм</w:t>
      </w:r>
      <w:proofErr w:type="spellEnd"/>
      <w:r w:rsidRPr="00F3261D">
        <w:rPr>
          <w:rFonts w:ascii="Times New Roman" w:hAnsi="Times New Roman" w:cs="Times New Roman"/>
          <w:sz w:val="22"/>
          <w:szCs w:val="22"/>
        </w:rPr>
        <w:t xml:space="preserve">. </w:t>
      </w:r>
      <w:proofErr w:type="spellStart"/>
      <w:r w:rsidRPr="00F3261D">
        <w:rPr>
          <w:rFonts w:ascii="Times New Roman" w:hAnsi="Times New Roman" w:cs="Times New Roman"/>
          <w:sz w:val="22"/>
          <w:szCs w:val="22"/>
        </w:rPr>
        <w:t>реш</w:t>
      </w:r>
      <w:proofErr w:type="spellEnd"/>
      <w:r w:rsidRPr="00F3261D">
        <w:rPr>
          <w:rFonts w:ascii="Times New Roman" w:hAnsi="Times New Roman" w:cs="Times New Roman"/>
          <w:sz w:val="22"/>
          <w:szCs w:val="22"/>
        </w:rPr>
        <w:t xml:space="preserve">. о согласовании сетевых орг. юр. и физ. лицам запрещаются: а) </w:t>
      </w:r>
      <w:proofErr w:type="spellStart"/>
      <w:r w:rsidRPr="00F3261D">
        <w:rPr>
          <w:rFonts w:ascii="Times New Roman" w:hAnsi="Times New Roman" w:cs="Times New Roman"/>
          <w:sz w:val="22"/>
          <w:szCs w:val="22"/>
        </w:rPr>
        <w:t>стр</w:t>
      </w:r>
      <w:proofErr w:type="spellEnd"/>
      <w:r w:rsidRPr="00F3261D">
        <w:rPr>
          <w:rFonts w:ascii="Times New Roman" w:hAnsi="Times New Roman" w:cs="Times New Roman"/>
          <w:sz w:val="22"/>
          <w:szCs w:val="22"/>
        </w:rPr>
        <w:t xml:space="preserve">-во, </w:t>
      </w:r>
      <w:proofErr w:type="spellStart"/>
      <w:r w:rsidRPr="00F3261D">
        <w:rPr>
          <w:rFonts w:ascii="Times New Roman" w:hAnsi="Times New Roman" w:cs="Times New Roman"/>
          <w:sz w:val="22"/>
          <w:szCs w:val="22"/>
        </w:rPr>
        <w:t>капит</w:t>
      </w:r>
      <w:proofErr w:type="spellEnd"/>
      <w:r w:rsidRPr="00F3261D">
        <w:rPr>
          <w:rFonts w:ascii="Times New Roman" w:hAnsi="Times New Roman" w:cs="Times New Roman"/>
          <w:sz w:val="22"/>
          <w:szCs w:val="22"/>
        </w:rPr>
        <w:t xml:space="preserve">. ремонт, реконструкция или снос зданий, сооружений; б) горные, взрывные, мелиоративные работы, в т. ч. </w:t>
      </w:r>
      <w:proofErr w:type="spellStart"/>
      <w:r w:rsidRPr="00F3261D">
        <w:rPr>
          <w:rFonts w:ascii="Times New Roman" w:hAnsi="Times New Roman" w:cs="Times New Roman"/>
          <w:sz w:val="22"/>
          <w:szCs w:val="22"/>
        </w:rPr>
        <w:t>связ</w:t>
      </w:r>
      <w:proofErr w:type="spellEnd"/>
      <w:r w:rsidRPr="00F3261D">
        <w:rPr>
          <w:rFonts w:ascii="Times New Roman" w:hAnsi="Times New Roman" w:cs="Times New Roman"/>
          <w:sz w:val="22"/>
          <w:szCs w:val="22"/>
        </w:rPr>
        <w:t>. с времен. затоплением земель;   в) посадка и вырубка деревьев, куст-в; г) дноуглубительные, землечерпальные, погрузочно-разгрузочные раб., добыча рыбы, др.</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водных жив., </w:t>
      </w:r>
      <w:proofErr w:type="spellStart"/>
      <w:r w:rsidRPr="00F3261D">
        <w:rPr>
          <w:rFonts w:ascii="Times New Roman" w:hAnsi="Times New Roman" w:cs="Times New Roman"/>
          <w:sz w:val="22"/>
          <w:szCs w:val="22"/>
        </w:rPr>
        <w:t>раст</w:t>
      </w:r>
      <w:proofErr w:type="spellEnd"/>
      <w:r w:rsidRPr="00F3261D">
        <w:rPr>
          <w:rFonts w:ascii="Times New Roman" w:hAnsi="Times New Roman" w:cs="Times New Roman"/>
          <w:sz w:val="22"/>
          <w:szCs w:val="22"/>
        </w:rPr>
        <w:t xml:space="preserve">. придонными орудиями лова, </w:t>
      </w:r>
      <w:proofErr w:type="spellStart"/>
      <w:r w:rsidRPr="00F3261D">
        <w:rPr>
          <w:rFonts w:ascii="Times New Roman" w:hAnsi="Times New Roman" w:cs="Times New Roman"/>
          <w:sz w:val="22"/>
          <w:szCs w:val="22"/>
        </w:rPr>
        <w:t>устр</w:t>
      </w:r>
      <w:proofErr w:type="spellEnd"/>
      <w:r w:rsidRPr="00F3261D">
        <w:rPr>
          <w:rFonts w:ascii="Times New Roman" w:hAnsi="Times New Roman" w:cs="Times New Roman"/>
          <w:sz w:val="22"/>
          <w:szCs w:val="22"/>
        </w:rPr>
        <w:t xml:space="preserve">-во водопоев, колка, заготовка льда (в ОЗ подводных </w:t>
      </w:r>
      <w:proofErr w:type="spellStart"/>
      <w:r w:rsidRPr="00F3261D">
        <w:rPr>
          <w:rFonts w:ascii="Times New Roman" w:hAnsi="Times New Roman" w:cs="Times New Roman"/>
          <w:sz w:val="22"/>
          <w:szCs w:val="22"/>
        </w:rPr>
        <w:t>кабел</w:t>
      </w:r>
      <w:proofErr w:type="spellEnd"/>
      <w:r w:rsidRPr="00F3261D">
        <w:rPr>
          <w:rFonts w:ascii="Times New Roman" w:hAnsi="Times New Roman" w:cs="Times New Roman"/>
          <w:sz w:val="22"/>
          <w:szCs w:val="22"/>
        </w:rPr>
        <w:t>.</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ЛЭП); д) проход судов, у кот. </w:t>
      </w:r>
      <w:proofErr w:type="spellStart"/>
      <w:r w:rsidRPr="00F3261D">
        <w:rPr>
          <w:rFonts w:ascii="Times New Roman" w:hAnsi="Times New Roman" w:cs="Times New Roman"/>
          <w:sz w:val="22"/>
          <w:szCs w:val="22"/>
        </w:rPr>
        <w:t>расст</w:t>
      </w:r>
      <w:proofErr w:type="spellEnd"/>
      <w:r w:rsidRPr="00F3261D">
        <w:rPr>
          <w:rFonts w:ascii="Times New Roman" w:hAnsi="Times New Roman" w:cs="Times New Roman"/>
          <w:sz w:val="22"/>
          <w:szCs w:val="22"/>
        </w:rPr>
        <w:t xml:space="preserve">. по вертикали </w:t>
      </w:r>
      <w:proofErr w:type="gramStart"/>
      <w:r w:rsidRPr="00F3261D">
        <w:rPr>
          <w:rFonts w:ascii="Times New Roman" w:hAnsi="Times New Roman" w:cs="Times New Roman"/>
          <w:sz w:val="22"/>
          <w:szCs w:val="22"/>
        </w:rPr>
        <w:t>от верх</w:t>
      </w:r>
      <w:proofErr w:type="gramEnd"/>
      <w:r w:rsidRPr="00F3261D">
        <w:rPr>
          <w:rFonts w:ascii="Times New Roman" w:hAnsi="Times New Roman" w:cs="Times New Roman"/>
          <w:sz w:val="22"/>
          <w:szCs w:val="22"/>
        </w:rPr>
        <w:t xml:space="preserve">. крайнего габарита с грузом или без груза до </w:t>
      </w:r>
      <w:proofErr w:type="spellStart"/>
      <w:r w:rsidRPr="00F3261D">
        <w:rPr>
          <w:rFonts w:ascii="Times New Roman" w:hAnsi="Times New Roman" w:cs="Times New Roman"/>
          <w:sz w:val="22"/>
          <w:szCs w:val="22"/>
        </w:rPr>
        <w:t>ниж</w:t>
      </w:r>
      <w:proofErr w:type="spellEnd"/>
      <w:r w:rsidRPr="00F3261D">
        <w:rPr>
          <w:rFonts w:ascii="Times New Roman" w:hAnsi="Times New Roman" w:cs="Times New Roman"/>
          <w:sz w:val="22"/>
          <w:szCs w:val="22"/>
        </w:rPr>
        <w:t xml:space="preserve">. точки провеса проводов переходов </w:t>
      </w:r>
      <w:proofErr w:type="spellStart"/>
      <w:r w:rsidRPr="00F3261D">
        <w:rPr>
          <w:rFonts w:ascii="Times New Roman" w:hAnsi="Times New Roman" w:cs="Times New Roman"/>
          <w:sz w:val="22"/>
          <w:szCs w:val="22"/>
        </w:rPr>
        <w:t>возд</w:t>
      </w:r>
      <w:proofErr w:type="spellEnd"/>
      <w:r w:rsidRPr="00F3261D">
        <w:rPr>
          <w:rFonts w:ascii="Times New Roman" w:hAnsi="Times New Roman" w:cs="Times New Roman"/>
          <w:sz w:val="22"/>
          <w:szCs w:val="22"/>
        </w:rPr>
        <w:t xml:space="preserve">. ЛЭП через водоемы менее мин. </w:t>
      </w:r>
      <w:proofErr w:type="spellStart"/>
      <w:r w:rsidRPr="00F3261D">
        <w:rPr>
          <w:rFonts w:ascii="Times New Roman" w:hAnsi="Times New Roman" w:cs="Times New Roman"/>
          <w:sz w:val="22"/>
          <w:szCs w:val="22"/>
        </w:rPr>
        <w:t>допуст</w:t>
      </w:r>
      <w:proofErr w:type="spellEnd"/>
      <w:r w:rsidRPr="00F3261D">
        <w:rPr>
          <w:rFonts w:ascii="Times New Roman" w:hAnsi="Times New Roman" w:cs="Times New Roman"/>
          <w:sz w:val="22"/>
          <w:szCs w:val="22"/>
        </w:rPr>
        <w:t xml:space="preserve">. </w:t>
      </w:r>
      <w:proofErr w:type="spellStart"/>
      <w:r w:rsidRPr="00F3261D">
        <w:rPr>
          <w:rFonts w:ascii="Times New Roman" w:hAnsi="Times New Roman" w:cs="Times New Roman"/>
          <w:sz w:val="22"/>
          <w:szCs w:val="22"/>
        </w:rPr>
        <w:t>расст</w:t>
      </w:r>
      <w:proofErr w:type="spellEnd"/>
      <w:r w:rsidRPr="00F3261D">
        <w:rPr>
          <w:rFonts w:ascii="Times New Roman" w:hAnsi="Times New Roman" w:cs="Times New Roman"/>
          <w:sz w:val="22"/>
          <w:szCs w:val="22"/>
        </w:rPr>
        <w:t>., в т.ч. с учетом макс. уровня подъема воды при паводке; е) проезд машин и механизмов, имеющих общую высоту с грузом или без груза от поверх. дороги более 4,5 м</w:t>
      </w:r>
      <w:r w:rsidR="00E25BC1"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(в ОЗ </w:t>
      </w:r>
      <w:proofErr w:type="spellStart"/>
      <w:r w:rsidRPr="00F3261D">
        <w:rPr>
          <w:rFonts w:ascii="Times New Roman" w:hAnsi="Times New Roman" w:cs="Times New Roman"/>
          <w:sz w:val="22"/>
          <w:szCs w:val="22"/>
        </w:rPr>
        <w:t>возд.ЛЭП</w:t>
      </w:r>
      <w:proofErr w:type="spellEnd"/>
      <w:r w:rsidRPr="00F3261D">
        <w:rPr>
          <w:rFonts w:ascii="Times New Roman" w:hAnsi="Times New Roman" w:cs="Times New Roman"/>
          <w:sz w:val="22"/>
          <w:szCs w:val="22"/>
        </w:rPr>
        <w:t xml:space="preserve">); ж) земляные работы на глубине более 0,3 м (на вспахиваемых землях на глубине более 0,45 м), планировка грунта (в ОЗ подземных </w:t>
      </w:r>
      <w:proofErr w:type="spellStart"/>
      <w:r w:rsidRPr="00F3261D">
        <w:rPr>
          <w:rFonts w:ascii="Times New Roman" w:hAnsi="Times New Roman" w:cs="Times New Roman"/>
          <w:sz w:val="22"/>
          <w:szCs w:val="22"/>
        </w:rPr>
        <w:t>кабел.ЛЭП</w:t>
      </w:r>
      <w:proofErr w:type="spellEnd"/>
      <w:r w:rsidRPr="00F3261D">
        <w:rPr>
          <w:rFonts w:ascii="Times New Roman" w:hAnsi="Times New Roman" w:cs="Times New Roman"/>
          <w:sz w:val="22"/>
          <w:szCs w:val="22"/>
        </w:rPr>
        <w:t>); з)</w:t>
      </w:r>
      <w:r w:rsidR="001D5C19"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полив с-х культур в случае, если высота струи воды может составить св.3 м (в ОЗ </w:t>
      </w:r>
      <w:proofErr w:type="spellStart"/>
      <w:r w:rsidRPr="00F3261D">
        <w:rPr>
          <w:rFonts w:ascii="Times New Roman" w:hAnsi="Times New Roman" w:cs="Times New Roman"/>
          <w:sz w:val="22"/>
          <w:szCs w:val="22"/>
        </w:rPr>
        <w:t>возд.ЛЭП</w:t>
      </w:r>
      <w:proofErr w:type="spellEnd"/>
      <w:r w:rsidRPr="00F3261D">
        <w:rPr>
          <w:rFonts w:ascii="Times New Roman" w:hAnsi="Times New Roman" w:cs="Times New Roman"/>
          <w:sz w:val="22"/>
          <w:szCs w:val="22"/>
        </w:rPr>
        <w:t xml:space="preserve">); и) полевые с.-х. работы с прим. с.-х. машин и оборудования высотой более 4 м (в ОЗ </w:t>
      </w:r>
      <w:proofErr w:type="spellStart"/>
      <w:r w:rsidRPr="00F3261D">
        <w:rPr>
          <w:rFonts w:ascii="Times New Roman" w:hAnsi="Times New Roman" w:cs="Times New Roman"/>
          <w:sz w:val="22"/>
          <w:szCs w:val="22"/>
        </w:rPr>
        <w:t>возд.ЛЭП</w:t>
      </w:r>
      <w:proofErr w:type="spellEnd"/>
      <w:r w:rsidRPr="00F3261D">
        <w:rPr>
          <w:rFonts w:ascii="Times New Roman" w:hAnsi="Times New Roman" w:cs="Times New Roman"/>
          <w:sz w:val="22"/>
          <w:szCs w:val="22"/>
        </w:rPr>
        <w:t xml:space="preserve">) или полевые с-х работы, </w:t>
      </w:r>
      <w:proofErr w:type="spellStart"/>
      <w:r w:rsidRPr="00F3261D">
        <w:rPr>
          <w:rFonts w:ascii="Times New Roman" w:hAnsi="Times New Roman" w:cs="Times New Roman"/>
          <w:sz w:val="22"/>
          <w:szCs w:val="22"/>
        </w:rPr>
        <w:t>связ</w:t>
      </w:r>
      <w:proofErr w:type="spellEnd"/>
      <w:r w:rsidRPr="00F3261D">
        <w:rPr>
          <w:rFonts w:ascii="Times New Roman" w:hAnsi="Times New Roman" w:cs="Times New Roman"/>
          <w:sz w:val="22"/>
          <w:szCs w:val="22"/>
        </w:rPr>
        <w:t xml:space="preserve">. с вспашкой земли (в ОЗ </w:t>
      </w:r>
      <w:proofErr w:type="spellStart"/>
      <w:r w:rsidRPr="00F3261D">
        <w:rPr>
          <w:rFonts w:ascii="Times New Roman" w:hAnsi="Times New Roman" w:cs="Times New Roman"/>
          <w:sz w:val="22"/>
          <w:szCs w:val="22"/>
        </w:rPr>
        <w:t>кабел</w:t>
      </w:r>
      <w:proofErr w:type="spellEnd"/>
      <w:r w:rsidRPr="00F3261D">
        <w:rPr>
          <w:rFonts w:ascii="Times New Roman" w:hAnsi="Times New Roman" w:cs="Times New Roman"/>
          <w:sz w:val="22"/>
          <w:szCs w:val="22"/>
        </w:rPr>
        <w:t xml:space="preserve">. ЛЭП). ; Реестровый номер границы: 36:34-6.3324; Вид объекта реестра границ: Зона с особыми условиями использования территории; Вид зоны по документу: Охранная зона Кабельная линия 6кВ ТП 358 - ГПП3 ф3, адрес (местоположение): Воронежская область, </w:t>
      </w:r>
      <w:r w:rsidR="00E25BC1" w:rsidRPr="00F3261D">
        <w:rPr>
          <w:rFonts w:ascii="Times New Roman" w:hAnsi="Times New Roman" w:cs="Times New Roman"/>
          <w:sz w:val="22"/>
          <w:szCs w:val="22"/>
        </w:rPr>
        <w:t xml:space="preserve">               </w:t>
      </w:r>
      <w:r w:rsidRPr="00F3261D">
        <w:rPr>
          <w:rFonts w:ascii="Times New Roman" w:hAnsi="Times New Roman" w:cs="Times New Roman"/>
          <w:sz w:val="22"/>
          <w:szCs w:val="22"/>
        </w:rPr>
        <w:t>г. Воронеж, ул.</w:t>
      </w:r>
      <w:r w:rsidR="00E25BC1" w:rsidRPr="00F3261D">
        <w:rPr>
          <w:rFonts w:ascii="Times New Roman" w:hAnsi="Times New Roman" w:cs="Times New Roman"/>
          <w:sz w:val="22"/>
          <w:szCs w:val="22"/>
        </w:rPr>
        <w:t xml:space="preserve"> </w:t>
      </w:r>
      <w:r w:rsidRPr="00F3261D">
        <w:rPr>
          <w:rFonts w:ascii="Times New Roman" w:hAnsi="Times New Roman" w:cs="Times New Roman"/>
          <w:sz w:val="22"/>
          <w:szCs w:val="22"/>
        </w:rPr>
        <w:t>Землячки - ул.</w:t>
      </w:r>
      <w:r w:rsidR="00E25BC1" w:rsidRPr="00F3261D">
        <w:rPr>
          <w:rFonts w:ascii="Times New Roman" w:hAnsi="Times New Roman" w:cs="Times New Roman"/>
          <w:sz w:val="22"/>
          <w:szCs w:val="22"/>
        </w:rPr>
        <w:t xml:space="preserve"> </w:t>
      </w:r>
      <w:r w:rsidRPr="00F3261D">
        <w:rPr>
          <w:rFonts w:ascii="Times New Roman" w:hAnsi="Times New Roman" w:cs="Times New Roman"/>
          <w:sz w:val="22"/>
          <w:szCs w:val="22"/>
        </w:rPr>
        <w:t>Богдана Хмельницкого; Тип зоны: Охранная зона инженерных коммуникаций.</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381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министерства имущественных и земельных отношений Воронежской области от 08.02.2024 № 266з выдан: Министерство имущественных и земельных отношений Воронежской области; Содержание ограничения (обременения): Ограничения устанавливаются приказом министерства имущественных и земельных отношений Воронежской области № 266з от 2024-02-08.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w:t>
      </w:r>
      <w:r w:rsidRPr="00F3261D">
        <w:rPr>
          <w:rFonts w:ascii="Times New Roman" w:hAnsi="Times New Roman" w:cs="Times New Roman"/>
          <w:sz w:val="22"/>
          <w:szCs w:val="22"/>
        </w:rPr>
        <w:lastRenderedPageBreak/>
        <w:t>обрабатывать почву сельскохозяйственными и мелиоративными орудиями и механизмами на глубину более 0,3 метров;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м) осуществлять хозяйственную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без письменного разрешения эксплуатационной организации газораспределительных сетей; н) осуществлять лесохозяйственные, сельскохозяйственные и другие работы, не связанные с нарушением земельного горизонта и обработкой почвы на глубину более 0,3 метра, собственниками, владельцами или пользователями земельных участков в охранной зоне газораспределительной сети без предварительного письменного уведомления эксплуатационной организации не менее чем за 3 рабочих дня до начала работ. Охранная зона объекта газоснабжения установлена бессрочно; Реестровый номер границы: 36:34-6.4144; Вид объекта реестра границ: Зона с особыми условиями использования территории; Вид зоны по документу: Охран</w:t>
      </w:r>
      <w:r w:rsidR="00ED3947" w:rsidRPr="00F3261D">
        <w:rPr>
          <w:rFonts w:ascii="Times New Roman" w:hAnsi="Times New Roman" w:cs="Times New Roman"/>
          <w:sz w:val="22"/>
          <w:szCs w:val="22"/>
        </w:rPr>
        <w:t>ная зона объекта газоснабжения «</w:t>
      </w:r>
      <w:r w:rsidRPr="00F3261D">
        <w:rPr>
          <w:rFonts w:ascii="Times New Roman" w:hAnsi="Times New Roman" w:cs="Times New Roman"/>
          <w:sz w:val="22"/>
          <w:szCs w:val="22"/>
        </w:rPr>
        <w:t>сооружен</w:t>
      </w:r>
      <w:r w:rsidR="00ED3947" w:rsidRPr="00F3261D">
        <w:rPr>
          <w:rFonts w:ascii="Times New Roman" w:hAnsi="Times New Roman" w:cs="Times New Roman"/>
          <w:sz w:val="22"/>
          <w:szCs w:val="22"/>
        </w:rPr>
        <w:t>ие-газорегуляторный пункт 310/6»</w:t>
      </w:r>
      <w:r w:rsidRPr="00F3261D">
        <w:rPr>
          <w:rFonts w:ascii="Times New Roman" w:hAnsi="Times New Roman" w:cs="Times New Roman"/>
          <w:sz w:val="22"/>
          <w:szCs w:val="22"/>
        </w:rPr>
        <w:t>, расположенного по адресу: Воронежская область, г. Воронеж, улица Минская, 35р; Тип зоны: Охранная зона инженерных коммуникаций.</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w:t>
      </w:r>
      <w:r w:rsidR="00ED3947" w:rsidRPr="00F3261D">
        <w:rPr>
          <w:rFonts w:ascii="Times New Roman" w:hAnsi="Times New Roman" w:cs="Times New Roman"/>
          <w:sz w:val="22"/>
          <w:szCs w:val="22"/>
        </w:rPr>
        <w:t>ты документа-основания: приказ «</w:t>
      </w:r>
      <w:r w:rsidRPr="00F3261D">
        <w:rPr>
          <w:rFonts w:ascii="Times New Roman" w:hAnsi="Times New Roman" w:cs="Times New Roman"/>
          <w:sz w:val="22"/>
          <w:szCs w:val="22"/>
        </w:rPr>
        <w:t xml:space="preserve">Об установлении  приаэродромной территории </w:t>
      </w:r>
      <w:r w:rsidR="00ED3947" w:rsidRPr="00F3261D">
        <w:rPr>
          <w:rFonts w:ascii="Times New Roman" w:hAnsi="Times New Roman" w:cs="Times New Roman"/>
          <w:sz w:val="22"/>
          <w:szCs w:val="22"/>
        </w:rPr>
        <w:t>аэродрома Воронеж (Чертовицкое)»</w:t>
      </w:r>
      <w:r w:rsidRPr="00F3261D">
        <w:rPr>
          <w:rFonts w:ascii="Times New Roman" w:hAnsi="Times New Roman" w:cs="Times New Roman"/>
          <w:sz w:val="22"/>
          <w:szCs w:val="22"/>
        </w:rPr>
        <w:t xml:space="preserve"> от 26.02.2021 № 113-П выдан: Федеральное агентство воздушного транспорта (Росавиация); Содержание ограничения (обременения):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(Чертовицкое); Тип зоны: Охранная зона транспорта.</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w:t>
      </w:r>
      <w:r w:rsidR="00ED3947" w:rsidRPr="00F3261D">
        <w:rPr>
          <w:rFonts w:ascii="Times New Roman" w:hAnsi="Times New Roman" w:cs="Times New Roman"/>
          <w:sz w:val="22"/>
          <w:szCs w:val="22"/>
        </w:rPr>
        <w:t>ты документа-основания: приказ «</w:t>
      </w:r>
      <w:r w:rsidRPr="00F3261D">
        <w:rPr>
          <w:rFonts w:ascii="Times New Roman" w:hAnsi="Times New Roman" w:cs="Times New Roman"/>
          <w:sz w:val="22"/>
          <w:szCs w:val="22"/>
        </w:rPr>
        <w:t xml:space="preserve">Об установлении приаэродромной территории </w:t>
      </w:r>
      <w:r w:rsidR="00ED3947" w:rsidRPr="00F3261D">
        <w:rPr>
          <w:rFonts w:ascii="Times New Roman" w:hAnsi="Times New Roman" w:cs="Times New Roman"/>
          <w:sz w:val="22"/>
          <w:szCs w:val="22"/>
        </w:rPr>
        <w:t>аэродрома Воронеж (Чертовицкое)»</w:t>
      </w:r>
      <w:r w:rsidRPr="00F3261D">
        <w:rPr>
          <w:rFonts w:ascii="Times New Roman" w:hAnsi="Times New Roman" w:cs="Times New Roman"/>
          <w:sz w:val="22"/>
          <w:szCs w:val="22"/>
        </w:rPr>
        <w:t xml:space="preserve"> от 26.02.2021 № 113-П выдан: Федеральное агентство воздушного транспорта (Росавиация); Содержание ограничения (обременения): 1) Запрещается размещать объекты, способствующие привлечению и массовому скоплению птиц: - звероводческие фермы, скотобойни; - подсобные хозяйства (свинарники, коровники, птицефермы, зверофермы, рыбные пруды, рыбосортировочные пункты, птицефабрики, фермы по выращиванию животных, места разведения птиц); - места концентрированных выбросов пищевых отходов, свалки пищевых отходов, полигоны твердых бытовых отходов, иные объекты, связанных со складированием, переработкой и сортировкой твердых бытовых отходов; - скотомогильники; - мусоросжигательные и мусороперерабатывающие заводы; </w:t>
      </w:r>
      <w:r w:rsidR="001D5C19" w:rsidRPr="00F3261D">
        <w:rPr>
          <w:rFonts w:ascii="Times New Roman" w:hAnsi="Times New Roman" w:cs="Times New Roman"/>
          <w:sz w:val="22"/>
          <w:szCs w:val="22"/>
        </w:rPr>
        <w:t xml:space="preserve">                          </w:t>
      </w:r>
      <w:r w:rsidRPr="00F3261D">
        <w:rPr>
          <w:rFonts w:ascii="Times New Roman" w:hAnsi="Times New Roman" w:cs="Times New Roman"/>
          <w:sz w:val="22"/>
          <w:szCs w:val="22"/>
        </w:rPr>
        <w:t>2) Запрещается осуществлять деятельность, способствующую привлечению и массовому скоплению птиц: - вспашка и перепахивание сельскохозяйственных полей с зерновыми культурами в дневное время; - выпас скота.;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(Чертовицкое); Тип зоны: Охранная зона транспорта.</w:t>
      </w:r>
    </w:p>
    <w:p w:rsidR="00AE7980" w:rsidRPr="00F3261D" w:rsidRDefault="00AE7980" w:rsidP="0027267F">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w:t>
      </w:r>
      <w:r w:rsidR="00ED3947" w:rsidRPr="00F3261D">
        <w:rPr>
          <w:rFonts w:ascii="Times New Roman" w:hAnsi="Times New Roman" w:cs="Times New Roman"/>
          <w:sz w:val="22"/>
          <w:szCs w:val="22"/>
        </w:rPr>
        <w:t>документа-основания: приказ «</w:t>
      </w:r>
      <w:r w:rsidRPr="00F3261D">
        <w:rPr>
          <w:rFonts w:ascii="Times New Roman" w:hAnsi="Times New Roman" w:cs="Times New Roman"/>
          <w:sz w:val="22"/>
          <w:szCs w:val="22"/>
        </w:rPr>
        <w:t xml:space="preserve">Об установлении приаэродромной территории </w:t>
      </w:r>
      <w:r w:rsidR="00ED3947" w:rsidRPr="00F3261D">
        <w:rPr>
          <w:rFonts w:ascii="Times New Roman" w:hAnsi="Times New Roman" w:cs="Times New Roman"/>
          <w:sz w:val="22"/>
          <w:szCs w:val="22"/>
        </w:rPr>
        <w:t>аэродрома Воронеж (Чертовицкое)»</w:t>
      </w:r>
      <w:r w:rsidRPr="00F3261D">
        <w:rPr>
          <w:rFonts w:ascii="Times New Roman" w:hAnsi="Times New Roman" w:cs="Times New Roman"/>
          <w:sz w:val="22"/>
          <w:szCs w:val="22"/>
        </w:rPr>
        <w:t xml:space="preserve"> от 26.02.2021 № 113-П выдан: Федеральное агентство воздушного транспорта (Росавиация); Содержание ограничения (обременения): 1) Запрещается размещать, проектировать,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в том числе опасные производственные объекты I, II, III, IV класса – предприятия и их цеха, участки, площадки: a.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окисляющие вещества; - горючие вещества; - взрывчатые вещества; - токсичные вещества: - высокотоксичные вещества; - вещества, представляющие опасность для окружающей среды; b. используется оборудование, работающее под избыточным давлением более 0,07 </w:t>
      </w:r>
      <w:proofErr w:type="spellStart"/>
      <w:r w:rsidRPr="00F3261D">
        <w:rPr>
          <w:rFonts w:ascii="Times New Roman" w:hAnsi="Times New Roman" w:cs="Times New Roman"/>
          <w:sz w:val="22"/>
          <w:szCs w:val="22"/>
        </w:rPr>
        <w:t>мегапаскаля</w:t>
      </w:r>
      <w:proofErr w:type="spellEnd"/>
      <w:r w:rsidRPr="00F3261D">
        <w:rPr>
          <w:rFonts w:ascii="Times New Roman" w:hAnsi="Times New Roman" w:cs="Times New Roman"/>
          <w:sz w:val="22"/>
          <w:szCs w:val="22"/>
        </w:rPr>
        <w:t xml:space="preserve">: - пара, газа (в газообразном, сжиженном состоянии); - воды при </w:t>
      </w:r>
      <w:r w:rsidRPr="00F3261D">
        <w:rPr>
          <w:rFonts w:ascii="Times New Roman" w:hAnsi="Times New Roman" w:cs="Times New Roman"/>
          <w:sz w:val="22"/>
          <w:szCs w:val="22"/>
        </w:rPr>
        <w:lastRenderedPageBreak/>
        <w:t xml:space="preserve">температуре нагрева более 115 градусов Цельсия; - иных жидкостей при температуре, превышающей температуру их кипения при избыточном давлении 0,07 </w:t>
      </w:r>
      <w:proofErr w:type="spellStart"/>
      <w:r w:rsidRPr="00F3261D">
        <w:rPr>
          <w:rFonts w:ascii="Times New Roman" w:hAnsi="Times New Roman" w:cs="Times New Roman"/>
          <w:sz w:val="22"/>
          <w:szCs w:val="22"/>
        </w:rPr>
        <w:t>мегапаскаля</w:t>
      </w:r>
      <w:proofErr w:type="spellEnd"/>
      <w:r w:rsidRPr="00F3261D">
        <w:rPr>
          <w:rFonts w:ascii="Times New Roman" w:hAnsi="Times New Roman" w:cs="Times New Roman"/>
          <w:sz w:val="22"/>
          <w:szCs w:val="22"/>
        </w:rPr>
        <w:t>; c.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d.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e.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f.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w:t>
      </w:r>
      <w:r w:rsidR="0027267F" w:rsidRPr="00F3261D">
        <w:rPr>
          <w:rFonts w:ascii="Times New Roman" w:hAnsi="Times New Roman" w:cs="Times New Roman"/>
          <w:sz w:val="22"/>
          <w:szCs w:val="22"/>
        </w:rPr>
        <w:t xml:space="preserve">аться от источника зажигания и </w:t>
      </w:r>
      <w:r w:rsidRPr="00F3261D">
        <w:rPr>
          <w:rFonts w:ascii="Times New Roman" w:hAnsi="Times New Roman" w:cs="Times New Roman"/>
          <w:sz w:val="22"/>
          <w:szCs w:val="22"/>
        </w:rPr>
        <w:t>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2) Зоны поражения от опасных производственных объектов в случаях происшествий техногенного характера не должны пересекать границы секторов подзоны №3 приаэродромной территории; 3) Вводимые ограничения не распространяются на существующие опасные производственные объекты, построенные и размещенные в соответствии с нормами действующего законодательства на дату ввода их в эксплуатацию при условии не нарушения требования безопасности полетов.; Реестровый номер границы: 36:00-6.705;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Воронеж (Чертовицкое); Тип зоны: Охранная зона транспорта.</w:t>
      </w:r>
    </w:p>
    <w:p w:rsidR="00AE7980"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w:t>
      </w:r>
      <w:r w:rsidR="00ED3947" w:rsidRPr="00F3261D">
        <w:rPr>
          <w:rFonts w:ascii="Times New Roman" w:hAnsi="Times New Roman" w:cs="Times New Roman"/>
          <w:sz w:val="22"/>
          <w:szCs w:val="22"/>
        </w:rPr>
        <w:t>ты документа-основания: приказ «</w:t>
      </w:r>
      <w:r w:rsidRPr="00F3261D">
        <w:rPr>
          <w:rFonts w:ascii="Times New Roman" w:hAnsi="Times New Roman" w:cs="Times New Roman"/>
          <w:sz w:val="22"/>
          <w:szCs w:val="22"/>
        </w:rPr>
        <w:t xml:space="preserve">Об установлении приаэродромной территории </w:t>
      </w:r>
      <w:r w:rsidR="00ED3947" w:rsidRPr="00F3261D">
        <w:rPr>
          <w:rFonts w:ascii="Times New Roman" w:hAnsi="Times New Roman" w:cs="Times New Roman"/>
          <w:sz w:val="22"/>
          <w:szCs w:val="22"/>
        </w:rPr>
        <w:t>аэродрома Воронеж (Чертовицкое)»</w:t>
      </w:r>
      <w:r w:rsidRPr="00F3261D">
        <w:rPr>
          <w:rFonts w:ascii="Times New Roman" w:hAnsi="Times New Roman" w:cs="Times New Roman"/>
          <w:sz w:val="22"/>
          <w:szCs w:val="22"/>
        </w:rPr>
        <w:t xml:space="preserve"> от 26.02.2021 № 113-П выдан: Федеральное агентство воздушного транспорта (Росавиация);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36:00-6.704;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Воронеж (Чертовицкое) (часть 1); Тип зоны: Охранная зона транспорта.</w:t>
      </w:r>
    </w:p>
    <w:p w:rsidR="0027267F" w:rsidRPr="00F3261D" w:rsidRDefault="00AE7980"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w:t>
      </w:r>
      <w:r w:rsidR="00ED3947" w:rsidRPr="00F3261D">
        <w:rPr>
          <w:rFonts w:ascii="Times New Roman" w:hAnsi="Times New Roman" w:cs="Times New Roman"/>
          <w:sz w:val="22"/>
          <w:szCs w:val="22"/>
        </w:rPr>
        <w:t>ты документа-основания: приказ «</w:t>
      </w:r>
      <w:r w:rsidRPr="00F3261D">
        <w:rPr>
          <w:rFonts w:ascii="Times New Roman" w:hAnsi="Times New Roman" w:cs="Times New Roman"/>
          <w:sz w:val="22"/>
          <w:szCs w:val="22"/>
        </w:rPr>
        <w:t xml:space="preserve">Об установлении приаэродромной территории </w:t>
      </w:r>
      <w:r w:rsidR="00ED3947" w:rsidRPr="00F3261D">
        <w:rPr>
          <w:rFonts w:ascii="Times New Roman" w:hAnsi="Times New Roman" w:cs="Times New Roman"/>
          <w:sz w:val="22"/>
          <w:szCs w:val="22"/>
        </w:rPr>
        <w:t>аэродрома Воронеж (Чертовицкое)»</w:t>
      </w:r>
      <w:r w:rsidRPr="00F3261D">
        <w:rPr>
          <w:rFonts w:ascii="Times New Roman" w:hAnsi="Times New Roman" w:cs="Times New Roman"/>
          <w:sz w:val="22"/>
          <w:szCs w:val="22"/>
        </w:rPr>
        <w:t xml:space="preserve"> от 26.02.2021 № 113-П выдан: Федеральное агентство воздушного транспорта (Росавиация); Содержание ограничения (обременения): В соответствии с приказом Федерального агентства воздушного транспорта от 26.02.2021 №</w:t>
      </w:r>
      <w:r w:rsidR="00ED3947" w:rsidRPr="00F3261D">
        <w:rPr>
          <w:rFonts w:ascii="Times New Roman" w:hAnsi="Times New Roman" w:cs="Times New Roman"/>
          <w:sz w:val="22"/>
          <w:szCs w:val="22"/>
        </w:rPr>
        <w:t xml:space="preserve"> </w:t>
      </w:r>
      <w:r w:rsidRPr="00F3261D">
        <w:rPr>
          <w:rFonts w:ascii="Times New Roman" w:hAnsi="Times New Roman" w:cs="Times New Roman"/>
          <w:sz w:val="22"/>
          <w:szCs w:val="22"/>
        </w:rPr>
        <w:t>11</w:t>
      </w:r>
      <w:r w:rsidR="00ED3947" w:rsidRPr="00F3261D">
        <w:rPr>
          <w:rFonts w:ascii="Times New Roman" w:hAnsi="Times New Roman" w:cs="Times New Roman"/>
          <w:sz w:val="22"/>
          <w:szCs w:val="22"/>
        </w:rPr>
        <w:t>3-П «</w:t>
      </w:r>
      <w:r w:rsidRPr="00F3261D">
        <w:rPr>
          <w:rFonts w:ascii="Times New Roman" w:hAnsi="Times New Roman" w:cs="Times New Roman"/>
          <w:sz w:val="22"/>
          <w:szCs w:val="22"/>
        </w:rPr>
        <w:t xml:space="preserve">Об установлении приаэродромной территории </w:t>
      </w:r>
      <w:r w:rsidR="00ED3947" w:rsidRPr="00F3261D">
        <w:rPr>
          <w:rFonts w:ascii="Times New Roman" w:hAnsi="Times New Roman" w:cs="Times New Roman"/>
          <w:sz w:val="22"/>
          <w:szCs w:val="22"/>
        </w:rPr>
        <w:t>аэродрома Воронеж (Чертовицкое)»</w:t>
      </w:r>
      <w:r w:rsidRPr="00F3261D">
        <w:rPr>
          <w:rFonts w:ascii="Times New Roman" w:hAnsi="Times New Roman" w:cs="Times New Roman"/>
          <w:sz w:val="22"/>
          <w:szCs w:val="22"/>
        </w:rPr>
        <w:t xml:space="preserve">.; Реестровый номер границы: 36:00-6.701; Вид объекта реестра границ: Зона с особыми условиями использования территории; Вид зоны по документу: Приаэродромная территория аэродрома Воронеж (Чертовицкое) (часть 1); Тип зоны: Охранная зона транспорта. </w:t>
      </w:r>
    </w:p>
    <w:p w:rsidR="008371D9" w:rsidRPr="00F3261D" w:rsidRDefault="0027267F" w:rsidP="00AE7980">
      <w:pPr>
        <w:widowControl/>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  </w:t>
      </w:r>
      <w:r w:rsidR="00E25BC1" w:rsidRPr="00F3261D">
        <w:rPr>
          <w:rFonts w:ascii="Times New Roman" w:hAnsi="Times New Roman" w:cs="Times New Roman"/>
          <w:sz w:val="22"/>
          <w:szCs w:val="22"/>
        </w:rPr>
        <w:t xml:space="preserve"> </w:t>
      </w:r>
      <w:r w:rsidR="008371D9" w:rsidRPr="00F3261D">
        <w:rPr>
          <w:rFonts w:ascii="Times New Roman" w:hAnsi="Times New Roman" w:cs="Times New Roman"/>
          <w:sz w:val="22"/>
          <w:szCs w:val="22"/>
        </w:rPr>
        <w:t>Категория земель – земли населенных пунктов.</w:t>
      </w:r>
    </w:p>
    <w:p w:rsidR="004F72DB" w:rsidRPr="00F3261D" w:rsidRDefault="00561083" w:rsidP="008371D9">
      <w:pPr>
        <w:widowControl/>
        <w:ind w:firstLine="567"/>
        <w:jc w:val="both"/>
        <w:rPr>
          <w:rFonts w:ascii="Times New Roman" w:hAnsi="Times New Roman" w:cs="Times New Roman"/>
          <w:bCs/>
          <w:kern w:val="2"/>
          <w:sz w:val="22"/>
          <w:szCs w:val="22"/>
          <w:lang w:eastAsia="ar-SA"/>
        </w:rPr>
      </w:pPr>
      <w:r w:rsidRPr="00F3261D">
        <w:rPr>
          <w:rFonts w:ascii="Times New Roman" w:hAnsi="Times New Roman" w:cs="Times New Roman"/>
          <w:sz w:val="22"/>
          <w:szCs w:val="22"/>
        </w:rPr>
        <w:t xml:space="preserve">Разрешенное использование – </w:t>
      </w:r>
      <w:r w:rsidR="005971CB" w:rsidRPr="00F3261D">
        <w:rPr>
          <w:rFonts w:ascii="Times New Roman" w:hAnsi="Times New Roman" w:cs="Times New Roman"/>
          <w:sz w:val="22"/>
          <w:szCs w:val="22"/>
        </w:rPr>
        <w:t>благоустройство территории</w:t>
      </w:r>
      <w:r w:rsidR="003A4D21" w:rsidRPr="00F3261D">
        <w:rPr>
          <w:rFonts w:ascii="Times New Roman" w:hAnsi="Times New Roman" w:cs="Times New Roman"/>
          <w:sz w:val="22"/>
          <w:szCs w:val="22"/>
        </w:rPr>
        <w:t>.</w:t>
      </w:r>
      <w:r w:rsidR="00CC0BE3" w:rsidRPr="00F3261D">
        <w:rPr>
          <w:rFonts w:ascii="Times New Roman" w:hAnsi="Times New Roman" w:cs="Times New Roman"/>
          <w:bCs/>
          <w:kern w:val="2"/>
          <w:sz w:val="22"/>
          <w:szCs w:val="22"/>
          <w:lang w:eastAsia="ar-SA"/>
        </w:rPr>
        <w:t xml:space="preserve"> </w:t>
      </w:r>
    </w:p>
    <w:p w:rsidR="00B93436" w:rsidRPr="00F3261D" w:rsidRDefault="00CC0BE3" w:rsidP="00CC0BE3">
      <w:pPr>
        <w:widowControl/>
        <w:ind w:firstLine="567"/>
        <w:jc w:val="both"/>
        <w:rPr>
          <w:rFonts w:ascii="Times New Roman" w:hAnsi="Times New Roman" w:cs="Times New Roman"/>
          <w:sz w:val="22"/>
          <w:szCs w:val="22"/>
        </w:rPr>
      </w:pPr>
      <w:r w:rsidRPr="00F3261D">
        <w:rPr>
          <w:rFonts w:ascii="Times New Roman" w:hAnsi="Times New Roman" w:cs="Times New Roman"/>
          <w:bCs/>
          <w:kern w:val="2"/>
          <w:sz w:val="22"/>
          <w:szCs w:val="22"/>
          <w:lang w:eastAsia="ar-SA"/>
        </w:rPr>
        <w:t>Участок предоставляется для целей, не связанных со строительством, без права возведения капитальных объектов.</w:t>
      </w:r>
      <w:r w:rsidR="003A4D21" w:rsidRPr="00F3261D">
        <w:rPr>
          <w:rFonts w:ascii="Times New Roman" w:hAnsi="Times New Roman" w:cs="Times New Roman"/>
          <w:sz w:val="22"/>
          <w:szCs w:val="22"/>
        </w:rPr>
        <w:t xml:space="preserve"> </w:t>
      </w:r>
    </w:p>
    <w:p w:rsidR="001E302E" w:rsidRPr="00F3261D" w:rsidRDefault="003A4D21" w:rsidP="00EE164F">
      <w:pPr>
        <w:pStyle w:val="a4"/>
        <w:ind w:firstLine="567"/>
        <w:jc w:val="both"/>
        <w:rPr>
          <w:rFonts w:ascii="Times New Roman" w:hAnsi="Times New Roman"/>
          <w:b/>
          <w:spacing w:val="-3"/>
          <w:sz w:val="22"/>
          <w:szCs w:val="22"/>
        </w:rPr>
      </w:pPr>
      <w:r w:rsidRPr="00F3261D">
        <w:rPr>
          <w:rFonts w:ascii="Times New Roman" w:hAnsi="Times New Roman"/>
          <w:b/>
          <w:sz w:val="22"/>
          <w:szCs w:val="22"/>
        </w:rPr>
        <w:t xml:space="preserve">Начальная цена предмета </w:t>
      </w:r>
      <w:r w:rsidR="00CE78F3" w:rsidRPr="00F3261D">
        <w:rPr>
          <w:rFonts w:ascii="Times New Roman" w:hAnsi="Times New Roman"/>
          <w:b/>
          <w:sz w:val="22"/>
          <w:szCs w:val="22"/>
        </w:rPr>
        <w:t xml:space="preserve">электронного </w:t>
      </w:r>
      <w:r w:rsidRPr="00F3261D">
        <w:rPr>
          <w:rFonts w:ascii="Times New Roman" w:hAnsi="Times New Roman"/>
          <w:b/>
          <w:sz w:val="22"/>
          <w:szCs w:val="22"/>
        </w:rPr>
        <w:t xml:space="preserve">аукциона (начальный размер </w:t>
      </w:r>
      <w:r w:rsidR="00CE78F3" w:rsidRPr="00F3261D">
        <w:rPr>
          <w:rFonts w:ascii="Times New Roman" w:hAnsi="Times New Roman"/>
          <w:b/>
          <w:sz w:val="22"/>
          <w:szCs w:val="22"/>
        </w:rPr>
        <w:t xml:space="preserve">ежегодной арендной платы) – </w:t>
      </w:r>
      <w:r w:rsidR="00271D9E" w:rsidRPr="00F3261D">
        <w:rPr>
          <w:rFonts w:ascii="Times New Roman" w:hAnsi="Times New Roman"/>
          <w:b/>
          <w:spacing w:val="-3"/>
          <w:sz w:val="22"/>
          <w:szCs w:val="22"/>
        </w:rPr>
        <w:t>2 220 794 (два миллиона двести двадцать тысяч семьсот девяносто четыре) рубля 00 копеек.</w:t>
      </w:r>
    </w:p>
    <w:p w:rsidR="003A4D21" w:rsidRPr="00F3261D" w:rsidRDefault="003A4D21" w:rsidP="00EE164F">
      <w:pPr>
        <w:tabs>
          <w:tab w:val="left" w:pos="142"/>
        </w:tabs>
        <w:ind w:firstLine="567"/>
        <w:jc w:val="both"/>
        <w:rPr>
          <w:rFonts w:ascii="Times New Roman" w:hAnsi="Times New Roman" w:cs="Times New Roman"/>
          <w:b/>
          <w:sz w:val="22"/>
          <w:szCs w:val="22"/>
        </w:rPr>
      </w:pPr>
      <w:r w:rsidRPr="00F3261D">
        <w:rPr>
          <w:rFonts w:ascii="Times New Roman" w:hAnsi="Times New Roman" w:cs="Times New Roman"/>
          <w:b/>
          <w:sz w:val="22"/>
          <w:szCs w:val="22"/>
        </w:rPr>
        <w:t xml:space="preserve">Размер задатка – 100 % от начальной цены предмета </w:t>
      </w:r>
      <w:r w:rsidR="00CE78F3" w:rsidRPr="00F3261D">
        <w:rPr>
          <w:rFonts w:ascii="Times New Roman" w:hAnsi="Times New Roman" w:cs="Times New Roman"/>
          <w:b/>
          <w:sz w:val="22"/>
          <w:szCs w:val="22"/>
        </w:rPr>
        <w:t xml:space="preserve">электронного </w:t>
      </w:r>
      <w:r w:rsidRPr="00F3261D">
        <w:rPr>
          <w:rFonts w:ascii="Times New Roman" w:hAnsi="Times New Roman" w:cs="Times New Roman"/>
          <w:b/>
          <w:sz w:val="22"/>
          <w:szCs w:val="22"/>
        </w:rPr>
        <w:t>аукциона.</w:t>
      </w:r>
    </w:p>
    <w:p w:rsidR="003A4D21" w:rsidRPr="00F3261D" w:rsidRDefault="003A4D21" w:rsidP="00EE164F">
      <w:pPr>
        <w:tabs>
          <w:tab w:val="left" w:pos="142"/>
        </w:tabs>
        <w:ind w:firstLine="567"/>
        <w:jc w:val="both"/>
        <w:rPr>
          <w:rFonts w:ascii="Times New Roman" w:hAnsi="Times New Roman" w:cs="Times New Roman"/>
          <w:b/>
          <w:sz w:val="22"/>
          <w:szCs w:val="22"/>
        </w:rPr>
      </w:pPr>
      <w:r w:rsidRPr="00F3261D">
        <w:rPr>
          <w:rFonts w:ascii="Times New Roman" w:hAnsi="Times New Roman" w:cs="Times New Roman"/>
          <w:b/>
          <w:sz w:val="22"/>
          <w:szCs w:val="22"/>
        </w:rPr>
        <w:t xml:space="preserve">Величина повышения начальной цены предмета </w:t>
      </w:r>
      <w:r w:rsidR="00CE78F3" w:rsidRPr="00F3261D">
        <w:rPr>
          <w:rFonts w:ascii="Times New Roman" w:hAnsi="Times New Roman" w:cs="Times New Roman"/>
          <w:b/>
          <w:sz w:val="22"/>
          <w:szCs w:val="22"/>
        </w:rPr>
        <w:t xml:space="preserve">электронного </w:t>
      </w:r>
      <w:r w:rsidRPr="00F3261D">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F3261D">
        <w:rPr>
          <w:rFonts w:ascii="Times New Roman" w:hAnsi="Times New Roman" w:cs="Times New Roman"/>
          <w:b/>
          <w:sz w:val="22"/>
          <w:szCs w:val="22"/>
        </w:rPr>
        <w:t xml:space="preserve">электронного </w:t>
      </w:r>
      <w:r w:rsidRPr="00F3261D">
        <w:rPr>
          <w:rFonts w:ascii="Times New Roman" w:hAnsi="Times New Roman" w:cs="Times New Roman"/>
          <w:b/>
          <w:sz w:val="22"/>
          <w:szCs w:val="22"/>
        </w:rPr>
        <w:t xml:space="preserve">аукциона. </w:t>
      </w:r>
    </w:p>
    <w:p w:rsidR="003A4D21" w:rsidRPr="00F3261D" w:rsidRDefault="003A4D21" w:rsidP="00EE164F">
      <w:pPr>
        <w:tabs>
          <w:tab w:val="left" w:pos="142"/>
        </w:tabs>
        <w:ind w:firstLine="567"/>
        <w:jc w:val="both"/>
        <w:rPr>
          <w:rFonts w:ascii="Times New Roman" w:hAnsi="Times New Roman" w:cs="Times New Roman"/>
          <w:b/>
          <w:sz w:val="22"/>
          <w:szCs w:val="22"/>
        </w:rPr>
      </w:pPr>
      <w:r w:rsidRPr="00F3261D">
        <w:rPr>
          <w:rFonts w:ascii="Times New Roman" w:hAnsi="Times New Roman" w:cs="Times New Roman"/>
          <w:b/>
          <w:sz w:val="22"/>
          <w:szCs w:val="22"/>
        </w:rPr>
        <w:t>Срок аренды земельного участка - 5 (пять) лет.</w:t>
      </w:r>
    </w:p>
    <w:p w:rsidR="00F96993" w:rsidRPr="00F3261D" w:rsidRDefault="00561083" w:rsidP="00EE164F">
      <w:pPr>
        <w:tabs>
          <w:tab w:val="left" w:pos="142"/>
        </w:tabs>
        <w:ind w:firstLine="567"/>
        <w:jc w:val="both"/>
        <w:rPr>
          <w:rFonts w:ascii="Times New Roman" w:hAnsi="Times New Roman" w:cs="Times New Roman"/>
          <w:sz w:val="22"/>
          <w:szCs w:val="22"/>
        </w:rPr>
      </w:pPr>
      <w:r w:rsidRPr="00F3261D">
        <w:rPr>
          <w:rFonts w:ascii="Times New Roman" w:hAnsi="Times New Roman" w:cs="Times New Roman"/>
          <w:sz w:val="22"/>
          <w:szCs w:val="22"/>
        </w:rPr>
        <w:t xml:space="preserve">С иными сведениями о предмете </w:t>
      </w:r>
      <w:r w:rsidR="00CE78F3" w:rsidRPr="00F3261D">
        <w:rPr>
          <w:rFonts w:ascii="Times New Roman" w:hAnsi="Times New Roman" w:cs="Times New Roman"/>
          <w:sz w:val="22"/>
          <w:szCs w:val="22"/>
        </w:rPr>
        <w:t xml:space="preserve">электронного </w:t>
      </w:r>
      <w:r w:rsidRPr="00F3261D">
        <w:rPr>
          <w:rFonts w:ascii="Times New Roman" w:hAnsi="Times New Roman" w:cs="Times New Roman"/>
          <w:sz w:val="22"/>
          <w:szCs w:val="22"/>
        </w:rPr>
        <w:t xml:space="preserve">аукциона претенденты могут ознакомиться по месту </w:t>
      </w:r>
      <w:r w:rsidR="00CE78F3" w:rsidRPr="00F3261D">
        <w:rPr>
          <w:rFonts w:ascii="Times New Roman" w:hAnsi="Times New Roman" w:cs="Times New Roman"/>
          <w:sz w:val="22"/>
          <w:szCs w:val="22"/>
        </w:rPr>
        <w:t>нахождения организатора электронного аукциона</w:t>
      </w:r>
      <w:r w:rsidRPr="00F3261D">
        <w:rPr>
          <w:rFonts w:ascii="Times New Roman" w:hAnsi="Times New Roman" w:cs="Times New Roman"/>
          <w:sz w:val="22"/>
          <w:szCs w:val="22"/>
        </w:rPr>
        <w:t>.</w:t>
      </w:r>
    </w:p>
    <w:p w:rsidR="00132B9E" w:rsidRPr="00F3261D" w:rsidRDefault="00132B9E" w:rsidP="00015D47">
      <w:pPr>
        <w:tabs>
          <w:tab w:val="left" w:pos="142"/>
        </w:tabs>
        <w:ind w:firstLine="426"/>
        <w:jc w:val="center"/>
        <w:rPr>
          <w:rFonts w:ascii="Times New Roman" w:hAnsi="Times New Roman" w:cs="Times New Roman"/>
          <w:b/>
          <w:sz w:val="22"/>
          <w:szCs w:val="22"/>
        </w:rPr>
      </w:pPr>
    </w:p>
    <w:p w:rsidR="00EE164F" w:rsidRPr="00F3261D" w:rsidRDefault="00EE164F" w:rsidP="00EE164F">
      <w:pPr>
        <w:tabs>
          <w:tab w:val="left" w:pos="142"/>
        </w:tabs>
        <w:ind w:firstLine="426"/>
        <w:jc w:val="center"/>
        <w:rPr>
          <w:rFonts w:ascii="Times New Roman" w:hAnsi="Times New Roman" w:cs="Times New Roman"/>
          <w:sz w:val="22"/>
          <w:szCs w:val="22"/>
        </w:rPr>
      </w:pPr>
      <w:r w:rsidRPr="00F3261D">
        <w:rPr>
          <w:rFonts w:ascii="Times New Roman" w:hAnsi="Times New Roman" w:cs="Times New Roman"/>
          <w:b/>
          <w:sz w:val="22"/>
          <w:szCs w:val="22"/>
        </w:rPr>
        <w:t>2. Условия участия в электронном аукционе</w:t>
      </w:r>
      <w:r w:rsidRPr="00F3261D">
        <w:rPr>
          <w:rFonts w:ascii="Times New Roman" w:hAnsi="Times New Roman" w:cs="Times New Roman"/>
          <w:sz w:val="22"/>
          <w:szCs w:val="22"/>
        </w:rPr>
        <w:t xml:space="preserve"> </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Общие условия:</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EE164F" w:rsidRPr="00F3261D" w:rsidRDefault="00EE164F" w:rsidP="00EE164F">
      <w:pPr>
        <w:tabs>
          <w:tab w:val="left" w:pos="142"/>
        </w:tabs>
        <w:ind w:firstLine="426"/>
        <w:jc w:val="both"/>
        <w:rPr>
          <w:rFonts w:ascii="Times New Roman" w:hAnsi="Times New Roman" w:cs="Times New Roman"/>
          <w:b/>
          <w:sz w:val="22"/>
          <w:szCs w:val="22"/>
        </w:rPr>
      </w:pPr>
      <w:r w:rsidRPr="00F3261D">
        <w:rPr>
          <w:rFonts w:ascii="Times New Roman" w:hAnsi="Times New Roman" w:cs="Times New Roman"/>
          <w:sz w:val="22"/>
          <w:szCs w:val="22"/>
        </w:rPr>
        <w:lastRenderedPageBreak/>
        <w:t>2) Направить Оператору заявку на участие в электронном аукционе в порядке, указанном в п. 4 настоящего извещения.</w:t>
      </w:r>
      <w:r w:rsidRPr="00F3261D">
        <w:rPr>
          <w:rFonts w:ascii="Times New Roman" w:hAnsi="Times New Roman" w:cs="Times New Roman"/>
          <w:b/>
          <w:sz w:val="22"/>
          <w:szCs w:val="22"/>
        </w:rPr>
        <w:t xml:space="preserve"> </w:t>
      </w:r>
    </w:p>
    <w:p w:rsidR="00EE164F" w:rsidRPr="00F3261D" w:rsidRDefault="00EE164F" w:rsidP="00EE164F">
      <w:pPr>
        <w:widowControl/>
        <w:ind w:firstLine="426"/>
        <w:jc w:val="both"/>
        <w:rPr>
          <w:rFonts w:ascii="Times New Roman" w:eastAsiaTheme="minorHAnsi" w:hAnsi="Times New Roman" w:cs="Times New Roman"/>
          <w:sz w:val="22"/>
          <w:szCs w:val="22"/>
          <w:lang w:eastAsia="en-US"/>
        </w:rPr>
      </w:pPr>
      <w:r w:rsidRPr="00F3261D">
        <w:rPr>
          <w:rFonts w:ascii="Times New Roman" w:hAnsi="Times New Roman" w:cs="Times New Roman"/>
          <w:b/>
          <w:sz w:val="22"/>
          <w:szCs w:val="22"/>
        </w:rPr>
        <w:t xml:space="preserve">В соответствии с п. 5 ст. 39.13 Земельного Кодекса Российской Федерации </w:t>
      </w:r>
      <w:r w:rsidRPr="00F3261D">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sidRPr="00F3261D">
          <w:rPr>
            <w:rStyle w:val="a3"/>
            <w:rFonts w:ascii="Times New Roman" w:eastAsiaTheme="minorHAnsi" w:hAnsi="Times New Roman" w:cs="Times New Roman"/>
            <w:color w:val="auto"/>
            <w:sz w:val="22"/>
            <w:szCs w:val="22"/>
            <w:lang w:eastAsia="en-US"/>
          </w:rPr>
          <w:t>пунктами 13</w:t>
        </w:r>
      </w:hyperlink>
      <w:r w:rsidRPr="00F3261D">
        <w:rPr>
          <w:rFonts w:ascii="Times New Roman" w:eastAsiaTheme="minorHAnsi" w:hAnsi="Times New Roman" w:cs="Times New Roman"/>
          <w:sz w:val="22"/>
          <w:szCs w:val="22"/>
          <w:lang w:eastAsia="en-US"/>
        </w:rPr>
        <w:t xml:space="preserve">, </w:t>
      </w:r>
      <w:hyperlink r:id="rId9" w:history="1">
        <w:r w:rsidRPr="00F3261D">
          <w:rPr>
            <w:rStyle w:val="a3"/>
            <w:rFonts w:ascii="Times New Roman" w:eastAsiaTheme="minorHAnsi" w:hAnsi="Times New Roman" w:cs="Times New Roman"/>
            <w:color w:val="auto"/>
            <w:sz w:val="22"/>
            <w:szCs w:val="22"/>
            <w:lang w:eastAsia="en-US"/>
          </w:rPr>
          <w:t>14</w:t>
        </w:r>
      </w:hyperlink>
      <w:r w:rsidRPr="00F3261D">
        <w:rPr>
          <w:rFonts w:ascii="Times New Roman" w:eastAsiaTheme="minorHAnsi" w:hAnsi="Times New Roman" w:cs="Times New Roman"/>
          <w:sz w:val="22"/>
          <w:szCs w:val="22"/>
          <w:lang w:eastAsia="en-US"/>
        </w:rPr>
        <w:t xml:space="preserve">, </w:t>
      </w:r>
      <w:hyperlink r:id="rId10" w:history="1">
        <w:r w:rsidRPr="00F3261D">
          <w:rPr>
            <w:rStyle w:val="a3"/>
            <w:rFonts w:ascii="Times New Roman" w:eastAsiaTheme="minorHAnsi" w:hAnsi="Times New Roman" w:cs="Times New Roman"/>
            <w:color w:val="auto"/>
            <w:sz w:val="22"/>
            <w:szCs w:val="22"/>
            <w:lang w:eastAsia="en-US"/>
          </w:rPr>
          <w:t>20</w:t>
        </w:r>
      </w:hyperlink>
      <w:r w:rsidRPr="00F3261D">
        <w:rPr>
          <w:rFonts w:ascii="Times New Roman" w:eastAsiaTheme="minorHAnsi" w:hAnsi="Times New Roman" w:cs="Times New Roman"/>
          <w:sz w:val="22"/>
          <w:szCs w:val="22"/>
          <w:lang w:eastAsia="en-US"/>
        </w:rPr>
        <w:t xml:space="preserve"> и </w:t>
      </w:r>
      <w:hyperlink r:id="rId11" w:history="1">
        <w:r w:rsidRPr="00F3261D">
          <w:rPr>
            <w:rStyle w:val="a3"/>
            <w:rFonts w:ascii="Times New Roman" w:eastAsiaTheme="minorHAnsi" w:hAnsi="Times New Roman" w:cs="Times New Roman"/>
            <w:color w:val="auto"/>
            <w:sz w:val="22"/>
            <w:szCs w:val="22"/>
            <w:lang w:eastAsia="en-US"/>
          </w:rPr>
          <w:t>25 статьи 39.12</w:t>
        </w:r>
      </w:hyperlink>
      <w:r w:rsidRPr="00F3261D">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F3261D">
        <w:rPr>
          <w:rFonts w:ascii="Times New Roman" w:hAnsi="Times New Roman" w:cs="Times New Roman"/>
          <w:b/>
          <w:sz w:val="22"/>
          <w:szCs w:val="22"/>
        </w:rPr>
        <w:t>постановлением Правительства Российской Федерации от 10.05.2018 № 564</w:t>
      </w:r>
      <w:r w:rsidRPr="00F3261D">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E164F" w:rsidRPr="00F3261D" w:rsidRDefault="00EE164F" w:rsidP="00EE164F">
      <w:pPr>
        <w:tabs>
          <w:tab w:val="left" w:pos="142"/>
        </w:tabs>
        <w:ind w:firstLine="426"/>
        <w:jc w:val="both"/>
        <w:rPr>
          <w:rFonts w:ascii="Times New Roman" w:hAnsi="Times New Roman" w:cs="Times New Roman"/>
          <w:sz w:val="22"/>
          <w:szCs w:val="22"/>
        </w:rPr>
      </w:pPr>
    </w:p>
    <w:p w:rsidR="00EE164F" w:rsidRPr="00F3261D" w:rsidRDefault="00EE164F" w:rsidP="00EE164F">
      <w:pPr>
        <w:tabs>
          <w:tab w:val="left" w:pos="142"/>
        </w:tabs>
        <w:ind w:firstLine="426"/>
        <w:jc w:val="center"/>
        <w:rPr>
          <w:rFonts w:ascii="Times New Roman" w:hAnsi="Times New Roman" w:cs="Times New Roman"/>
          <w:b/>
          <w:sz w:val="22"/>
          <w:szCs w:val="22"/>
        </w:rPr>
      </w:pPr>
      <w:r w:rsidRPr="00F3261D">
        <w:rPr>
          <w:rFonts w:ascii="Times New Roman" w:hAnsi="Times New Roman" w:cs="Times New Roman"/>
          <w:b/>
          <w:sz w:val="22"/>
          <w:szCs w:val="22"/>
        </w:rPr>
        <w:t>3. Порядок внесения и возврата задатка</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 по следующим реквизитам:</w:t>
      </w:r>
    </w:p>
    <w:p w:rsidR="00EE164F" w:rsidRPr="00F3261D" w:rsidRDefault="00EE164F" w:rsidP="00EE164F">
      <w:pPr>
        <w:tabs>
          <w:tab w:val="left" w:pos="142"/>
        </w:tabs>
        <w:ind w:firstLine="426"/>
        <w:jc w:val="both"/>
        <w:rPr>
          <w:rFonts w:ascii="Times New Roman" w:hAnsi="Times New Roman" w:cs="Times New Roman"/>
          <w:b/>
          <w:sz w:val="22"/>
          <w:szCs w:val="22"/>
        </w:rPr>
      </w:pPr>
      <w:r w:rsidRPr="00F3261D">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EE164F" w:rsidRPr="00F3261D" w:rsidRDefault="00EE164F" w:rsidP="00EE164F">
      <w:pPr>
        <w:tabs>
          <w:tab w:val="left" w:pos="142"/>
        </w:tabs>
        <w:ind w:firstLine="426"/>
        <w:jc w:val="both"/>
        <w:rPr>
          <w:rFonts w:ascii="Times New Roman" w:hAnsi="Times New Roman" w:cs="Times New Roman"/>
          <w:b/>
          <w:sz w:val="22"/>
          <w:szCs w:val="22"/>
        </w:rPr>
      </w:pPr>
      <w:r w:rsidRPr="00F3261D">
        <w:rPr>
          <w:rFonts w:ascii="Times New Roman" w:hAnsi="Times New Roman" w:cs="Times New Roman"/>
          <w:b/>
          <w:sz w:val="22"/>
          <w:szCs w:val="22"/>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EE164F" w:rsidRPr="00F3261D" w:rsidRDefault="00EE164F" w:rsidP="00EE164F">
      <w:pPr>
        <w:ind w:firstLine="426"/>
        <w:jc w:val="both"/>
        <w:rPr>
          <w:rFonts w:ascii="Times New Roman" w:hAnsi="Times New Roman" w:cs="Times New Roman"/>
          <w:sz w:val="22"/>
          <w:szCs w:val="22"/>
        </w:rPr>
      </w:pPr>
      <w:r w:rsidRPr="00F3261D">
        <w:rPr>
          <w:rFonts w:ascii="Times New Roman" w:hAnsi="Times New Roman" w:cs="Times New Roman"/>
          <w:sz w:val="22"/>
          <w:szCs w:val="22"/>
        </w:rPr>
        <w:t>Задаток вносится заявителем единым платежом в валюте Российской Федерации.</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Документом, подтверждающим поступление задатка на счет Оператора электронного аукциона, является выписка с этого счета.</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Задаток возвращается заявителю в следующих случаях и порядке:</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EE164F" w:rsidRPr="00F3261D" w:rsidRDefault="00EE164F" w:rsidP="00EE164F">
      <w:pPr>
        <w:tabs>
          <w:tab w:val="left" w:pos="142"/>
        </w:tabs>
        <w:ind w:firstLine="426"/>
        <w:jc w:val="both"/>
        <w:rPr>
          <w:rFonts w:ascii="Times New Roman" w:hAnsi="Times New Roman" w:cs="Times New Roman"/>
          <w:b/>
          <w:sz w:val="22"/>
          <w:szCs w:val="22"/>
        </w:rPr>
      </w:pPr>
      <w:r w:rsidRPr="00F3261D">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EE164F" w:rsidRPr="00F3261D" w:rsidRDefault="00EE164F" w:rsidP="00EE164F">
      <w:pPr>
        <w:widowControl/>
        <w:tabs>
          <w:tab w:val="left" w:pos="142"/>
        </w:tabs>
        <w:ind w:firstLine="426"/>
        <w:jc w:val="both"/>
        <w:outlineLvl w:val="1"/>
        <w:rPr>
          <w:rFonts w:ascii="Times New Roman" w:eastAsia="Calibri" w:hAnsi="Times New Roman" w:cs="Times New Roman"/>
          <w:sz w:val="22"/>
          <w:szCs w:val="22"/>
        </w:rPr>
      </w:pPr>
      <w:r w:rsidRPr="00F3261D">
        <w:rPr>
          <w:rFonts w:ascii="Times New Roman" w:hAnsi="Times New Roman" w:cs="Times New Roman"/>
          <w:bCs/>
          <w:sz w:val="22"/>
          <w:szCs w:val="22"/>
        </w:rPr>
        <w:t xml:space="preserve">Задаток, внесенный лицом, признанным </w:t>
      </w:r>
      <w:r w:rsidRPr="00F3261D">
        <w:rPr>
          <w:rFonts w:ascii="Times New Roman" w:hAnsi="Times New Roman" w:cs="Times New Roman"/>
          <w:sz w:val="22"/>
          <w:szCs w:val="22"/>
        </w:rPr>
        <w:t xml:space="preserve">победителем электронного аукциона, </w:t>
      </w:r>
      <w:r w:rsidRPr="00F3261D">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64F" w:rsidRPr="00F3261D" w:rsidRDefault="00EE164F" w:rsidP="00EE164F">
      <w:pPr>
        <w:pStyle w:val="ac"/>
        <w:jc w:val="center"/>
        <w:rPr>
          <w:rFonts w:ascii="Times New Roman" w:hAnsi="Times New Roman" w:cs="Times New Roman"/>
          <w:b/>
          <w:sz w:val="22"/>
          <w:szCs w:val="22"/>
        </w:rPr>
      </w:pPr>
    </w:p>
    <w:p w:rsidR="00EE164F" w:rsidRPr="00F3261D" w:rsidRDefault="00EE164F" w:rsidP="00EE164F">
      <w:pPr>
        <w:pStyle w:val="ac"/>
        <w:jc w:val="center"/>
        <w:rPr>
          <w:rFonts w:ascii="Times New Roman" w:hAnsi="Times New Roman" w:cs="Times New Roman"/>
          <w:b/>
          <w:sz w:val="22"/>
          <w:szCs w:val="22"/>
        </w:rPr>
      </w:pPr>
      <w:r w:rsidRPr="00F3261D">
        <w:rPr>
          <w:rFonts w:ascii="Times New Roman" w:hAnsi="Times New Roman" w:cs="Times New Roman"/>
          <w:b/>
          <w:sz w:val="22"/>
          <w:szCs w:val="22"/>
        </w:rPr>
        <w:t>4. Порядок подачи и приема заявок на участие в электронном аукционе</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«ЕЭТП».</w:t>
      </w:r>
    </w:p>
    <w:p w:rsidR="00EE164F" w:rsidRPr="00F3261D" w:rsidRDefault="00EE164F" w:rsidP="00EE164F">
      <w:pPr>
        <w:widowControl/>
        <w:ind w:firstLine="709"/>
        <w:jc w:val="both"/>
        <w:outlineLvl w:val="1"/>
        <w:rPr>
          <w:rFonts w:ascii="Times New Roman" w:hAnsi="Times New Roman" w:cs="Times New Roman"/>
          <w:b/>
          <w:bCs/>
          <w:sz w:val="22"/>
          <w:szCs w:val="22"/>
        </w:rPr>
      </w:pPr>
      <w:r w:rsidRPr="00F3261D">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F3261D">
        <w:rPr>
          <w:rFonts w:ascii="Times New Roman" w:hAnsi="Times New Roman" w:cs="Times New Roman"/>
          <w:b/>
          <w:bCs/>
          <w:sz w:val="22"/>
          <w:szCs w:val="22"/>
        </w:rPr>
        <w:t>Инструкция по регистрации размещена на официальном сайте г</w:t>
      </w:r>
      <w:r w:rsidRPr="00F3261D">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F3261D">
        <w:rPr>
          <w:rFonts w:ascii="Times New Roman" w:hAnsi="Times New Roman" w:cs="Times New Roman"/>
          <w:b/>
          <w:bCs/>
          <w:sz w:val="22"/>
          <w:szCs w:val="22"/>
        </w:rPr>
        <w:t>.</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lastRenderedPageBreak/>
        <w:t>Для участия в электронном аукционе необходимо направить Оператору следующий комплект документов:</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sidRPr="00F3261D">
        <w:rPr>
          <w:rFonts w:ascii="Times New Roman" w:hAnsi="Times New Roman" w:cs="Times New Roman"/>
          <w:b/>
          <w:sz w:val="22"/>
          <w:szCs w:val="22"/>
        </w:rPr>
        <w:t>(форма заявки представлена в Приложении № 1 к настоящему извещению)</w:t>
      </w:r>
      <w:r w:rsidRPr="00F3261D">
        <w:rPr>
          <w:rFonts w:ascii="Times New Roman" w:hAnsi="Times New Roman" w:cs="Times New Roman"/>
          <w:bCs/>
          <w:sz w:val="22"/>
          <w:szCs w:val="22"/>
        </w:rPr>
        <w:t>;</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2) копии документов, удостоверяющих личность заявителя (для граждан);</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4) документы, подтверждающие внесение задатка.</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EE164F" w:rsidRPr="00F3261D" w:rsidRDefault="00EE164F" w:rsidP="00EE164F">
      <w:pPr>
        <w:widowControl/>
        <w:ind w:firstLine="709"/>
        <w:jc w:val="both"/>
        <w:outlineLvl w:val="1"/>
        <w:rPr>
          <w:rFonts w:ascii="Times New Roman" w:hAnsi="Times New Roman" w:cs="Times New Roman"/>
          <w:bCs/>
          <w:sz w:val="22"/>
          <w:szCs w:val="22"/>
        </w:rPr>
      </w:pPr>
      <w:r w:rsidRPr="00F3261D">
        <w:rPr>
          <w:rFonts w:ascii="Times New Roman" w:hAnsi="Times New Roman" w:cs="Times New Roman"/>
          <w:bCs/>
          <w:sz w:val="22"/>
          <w:szCs w:val="22"/>
        </w:rPr>
        <w:t>Файлы  электронных документов заявки должны быть следующих форматов: .</w:t>
      </w:r>
      <w:proofErr w:type="spellStart"/>
      <w:r w:rsidRPr="00F3261D">
        <w:rPr>
          <w:rFonts w:ascii="Times New Roman" w:hAnsi="Times New Roman" w:cs="Times New Roman"/>
          <w:bCs/>
          <w:sz w:val="22"/>
          <w:szCs w:val="22"/>
        </w:rPr>
        <w:t>doc</w:t>
      </w:r>
      <w:proofErr w:type="spellEnd"/>
      <w:r w:rsidRPr="00F3261D">
        <w:rPr>
          <w:rFonts w:ascii="Times New Roman" w:hAnsi="Times New Roman" w:cs="Times New Roman"/>
          <w:bCs/>
          <w:sz w:val="22"/>
          <w:szCs w:val="22"/>
        </w:rPr>
        <w:t>, .</w:t>
      </w:r>
      <w:proofErr w:type="spellStart"/>
      <w:r w:rsidRPr="00F3261D">
        <w:rPr>
          <w:rFonts w:ascii="Times New Roman" w:hAnsi="Times New Roman" w:cs="Times New Roman"/>
          <w:bCs/>
          <w:sz w:val="22"/>
          <w:szCs w:val="22"/>
        </w:rPr>
        <w:t>docx</w:t>
      </w:r>
      <w:proofErr w:type="spellEnd"/>
      <w:r w:rsidRPr="00F3261D">
        <w:rPr>
          <w:rFonts w:ascii="Times New Roman" w:hAnsi="Times New Roman" w:cs="Times New Roman"/>
          <w:bCs/>
          <w:sz w:val="22"/>
          <w:szCs w:val="22"/>
        </w:rPr>
        <w:t>, .</w:t>
      </w:r>
      <w:proofErr w:type="spellStart"/>
      <w:r w:rsidRPr="00F3261D">
        <w:rPr>
          <w:rFonts w:ascii="Times New Roman" w:hAnsi="Times New Roman" w:cs="Times New Roman"/>
          <w:bCs/>
          <w:sz w:val="22"/>
          <w:szCs w:val="22"/>
        </w:rPr>
        <w:t>pdf</w:t>
      </w:r>
      <w:proofErr w:type="spellEnd"/>
      <w:r w:rsidRPr="00F3261D">
        <w:rPr>
          <w:rFonts w:ascii="Times New Roman" w:hAnsi="Times New Roman" w:cs="Times New Roman"/>
          <w:bCs/>
          <w:sz w:val="22"/>
          <w:szCs w:val="22"/>
        </w:rPr>
        <w:t>, .</w:t>
      </w:r>
      <w:proofErr w:type="spellStart"/>
      <w:r w:rsidRPr="00F3261D">
        <w:rPr>
          <w:rFonts w:ascii="Times New Roman" w:hAnsi="Times New Roman" w:cs="Times New Roman"/>
          <w:bCs/>
          <w:sz w:val="22"/>
          <w:szCs w:val="22"/>
        </w:rPr>
        <w:t>rtf</w:t>
      </w:r>
      <w:proofErr w:type="spellEnd"/>
      <w:r w:rsidRPr="00F3261D">
        <w:rPr>
          <w:rFonts w:ascii="Times New Roman" w:hAnsi="Times New Roman" w:cs="Times New Roman"/>
          <w:bCs/>
          <w:sz w:val="22"/>
          <w:szCs w:val="22"/>
        </w:rPr>
        <w:t>, .</w:t>
      </w:r>
      <w:proofErr w:type="spellStart"/>
      <w:r w:rsidRPr="00F3261D">
        <w:rPr>
          <w:rFonts w:ascii="Times New Roman" w:hAnsi="Times New Roman" w:cs="Times New Roman"/>
          <w:bCs/>
          <w:sz w:val="22"/>
          <w:szCs w:val="22"/>
        </w:rPr>
        <w:t>zip</w:t>
      </w:r>
      <w:proofErr w:type="spellEnd"/>
      <w:r w:rsidRPr="00F3261D">
        <w:rPr>
          <w:rFonts w:ascii="Times New Roman" w:hAnsi="Times New Roman" w:cs="Times New Roman"/>
          <w:bCs/>
          <w:sz w:val="22"/>
          <w:szCs w:val="22"/>
        </w:rPr>
        <w:t>, .7z, .</w:t>
      </w:r>
      <w:proofErr w:type="spellStart"/>
      <w:r w:rsidRPr="00F3261D">
        <w:rPr>
          <w:rFonts w:ascii="Times New Roman" w:hAnsi="Times New Roman" w:cs="Times New Roman"/>
          <w:bCs/>
          <w:sz w:val="22"/>
          <w:szCs w:val="22"/>
        </w:rPr>
        <w:t>jpg</w:t>
      </w:r>
      <w:proofErr w:type="spellEnd"/>
      <w:r w:rsidRPr="00F3261D">
        <w:rPr>
          <w:rFonts w:ascii="Times New Roman" w:hAnsi="Times New Roman" w:cs="Times New Roman"/>
          <w:bCs/>
          <w:sz w:val="22"/>
          <w:szCs w:val="22"/>
        </w:rPr>
        <w:t>, .</w:t>
      </w:r>
      <w:proofErr w:type="spellStart"/>
      <w:r w:rsidRPr="00F3261D">
        <w:rPr>
          <w:rFonts w:ascii="Times New Roman" w:hAnsi="Times New Roman" w:cs="Times New Roman"/>
          <w:bCs/>
          <w:sz w:val="22"/>
          <w:szCs w:val="22"/>
        </w:rPr>
        <w:t>gif</w:t>
      </w:r>
      <w:proofErr w:type="spellEnd"/>
      <w:r w:rsidRPr="00F3261D">
        <w:rPr>
          <w:rFonts w:ascii="Times New Roman" w:hAnsi="Times New Roman" w:cs="Times New Roman"/>
          <w:bCs/>
          <w:sz w:val="22"/>
          <w:szCs w:val="22"/>
        </w:rPr>
        <w:t>, .</w:t>
      </w:r>
      <w:proofErr w:type="spellStart"/>
      <w:r w:rsidRPr="00F3261D">
        <w:rPr>
          <w:rFonts w:ascii="Times New Roman" w:hAnsi="Times New Roman" w:cs="Times New Roman"/>
          <w:bCs/>
          <w:sz w:val="22"/>
          <w:szCs w:val="22"/>
        </w:rPr>
        <w:t>png</w:t>
      </w:r>
      <w:proofErr w:type="spellEnd"/>
      <w:r w:rsidRPr="00F3261D">
        <w:rPr>
          <w:rFonts w:ascii="Times New Roman" w:hAnsi="Times New Roman" w:cs="Times New Roman"/>
          <w:bCs/>
          <w:sz w:val="22"/>
          <w:szCs w:val="22"/>
        </w:rPr>
        <w:t>.</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E164F" w:rsidRPr="00F3261D" w:rsidRDefault="00EE164F" w:rsidP="00EE164F">
      <w:pPr>
        <w:pStyle w:val="ac"/>
        <w:jc w:val="both"/>
        <w:rPr>
          <w:rFonts w:ascii="Times New Roman" w:hAnsi="Times New Roman" w:cs="Times New Roman"/>
          <w:sz w:val="22"/>
          <w:szCs w:val="22"/>
        </w:rPr>
      </w:pPr>
      <w:r w:rsidRPr="00F3261D">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EE164F" w:rsidRPr="00F3261D" w:rsidRDefault="00EE164F" w:rsidP="00EE164F">
      <w:pPr>
        <w:ind w:firstLine="709"/>
        <w:jc w:val="both"/>
        <w:rPr>
          <w:rFonts w:ascii="Times New Roman" w:hAnsi="Times New Roman" w:cs="Times New Roman"/>
          <w:b/>
          <w:sz w:val="22"/>
          <w:szCs w:val="22"/>
        </w:rPr>
      </w:pPr>
      <w:r w:rsidRPr="00F3261D">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EE164F" w:rsidRPr="00F3261D" w:rsidRDefault="00EE164F" w:rsidP="00EE164F">
      <w:pPr>
        <w:ind w:firstLine="540"/>
        <w:jc w:val="center"/>
        <w:rPr>
          <w:rFonts w:ascii="Times New Roman" w:hAnsi="Times New Roman" w:cs="Times New Roman"/>
          <w:b/>
          <w:sz w:val="22"/>
          <w:szCs w:val="22"/>
        </w:rPr>
      </w:pPr>
    </w:p>
    <w:p w:rsidR="00EE164F" w:rsidRPr="00F3261D" w:rsidRDefault="00EE164F" w:rsidP="00EE164F">
      <w:pPr>
        <w:ind w:firstLine="540"/>
        <w:jc w:val="center"/>
        <w:rPr>
          <w:rFonts w:ascii="Times New Roman" w:hAnsi="Times New Roman" w:cs="Times New Roman"/>
          <w:b/>
          <w:sz w:val="22"/>
          <w:szCs w:val="22"/>
        </w:rPr>
      </w:pPr>
      <w:r w:rsidRPr="00F3261D">
        <w:rPr>
          <w:rFonts w:ascii="Times New Roman" w:hAnsi="Times New Roman" w:cs="Times New Roman"/>
          <w:b/>
          <w:sz w:val="22"/>
          <w:szCs w:val="22"/>
        </w:rPr>
        <w:t>5. Порядок рассмотрения заявок на участие в электронном аукционе</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xml:space="preserve">- </w:t>
      </w:r>
      <w:proofErr w:type="spellStart"/>
      <w:r w:rsidRPr="00F3261D">
        <w:rPr>
          <w:rFonts w:ascii="Times New Roman" w:hAnsi="Times New Roman" w:cs="Times New Roman"/>
          <w:sz w:val="22"/>
          <w:szCs w:val="22"/>
        </w:rPr>
        <w:t>непоступление</w:t>
      </w:r>
      <w:proofErr w:type="spellEnd"/>
      <w:r w:rsidRPr="00F3261D">
        <w:rPr>
          <w:rFonts w:ascii="Times New Roman" w:hAnsi="Times New Roman" w:cs="Times New Roman"/>
          <w:sz w:val="22"/>
          <w:szCs w:val="22"/>
        </w:rPr>
        <w:t xml:space="preserve"> задатка на дату рассмотрения заявок на участие в электронном аукционе;</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F3261D">
        <w:rPr>
          <w:rFonts w:ascii="Times New Roman" w:hAnsi="Times New Roman" w:cs="Times New Roman"/>
          <w:sz w:val="22"/>
          <w:szCs w:val="22"/>
        </w:rPr>
        <w:t>Организатором  не</w:t>
      </w:r>
      <w:proofErr w:type="gramEnd"/>
      <w:r w:rsidRPr="00F3261D">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EE164F" w:rsidRPr="00F3261D" w:rsidRDefault="00EE164F" w:rsidP="00EE164F">
      <w:pPr>
        <w:ind w:firstLine="709"/>
        <w:jc w:val="both"/>
        <w:rPr>
          <w:rFonts w:ascii="Times New Roman" w:hAnsi="Times New Roman" w:cs="Times New Roman"/>
          <w:b/>
          <w:sz w:val="22"/>
          <w:szCs w:val="22"/>
        </w:rPr>
      </w:pPr>
      <w:r w:rsidRPr="00F3261D">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1FAA" w:rsidRPr="00F3261D" w:rsidRDefault="00421FAA" w:rsidP="00EE164F">
      <w:pPr>
        <w:ind w:firstLine="540"/>
        <w:jc w:val="center"/>
        <w:rPr>
          <w:rFonts w:ascii="Times New Roman" w:hAnsi="Times New Roman" w:cs="Times New Roman"/>
          <w:b/>
          <w:sz w:val="22"/>
          <w:szCs w:val="22"/>
        </w:rPr>
      </w:pPr>
    </w:p>
    <w:p w:rsidR="00EE164F" w:rsidRPr="00F3261D" w:rsidRDefault="00EE164F" w:rsidP="00EE164F">
      <w:pPr>
        <w:ind w:firstLine="540"/>
        <w:jc w:val="center"/>
        <w:rPr>
          <w:rFonts w:ascii="Times New Roman" w:hAnsi="Times New Roman" w:cs="Times New Roman"/>
          <w:b/>
          <w:sz w:val="22"/>
          <w:szCs w:val="22"/>
        </w:rPr>
      </w:pPr>
      <w:r w:rsidRPr="00F3261D">
        <w:rPr>
          <w:rFonts w:ascii="Times New Roman" w:hAnsi="Times New Roman" w:cs="Times New Roman"/>
          <w:b/>
          <w:sz w:val="22"/>
          <w:szCs w:val="22"/>
        </w:rPr>
        <w:t>6. Порядок проведения электронного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xml:space="preserve">В ходе проведения электронного аукциона участники электронного аукциона подают предложения </w:t>
      </w:r>
      <w:r w:rsidRPr="00F3261D">
        <w:rPr>
          <w:rFonts w:ascii="Times New Roman" w:hAnsi="Times New Roman" w:cs="Times New Roman"/>
          <w:sz w:val="22"/>
          <w:szCs w:val="22"/>
        </w:rPr>
        <w:lastRenderedPageBreak/>
        <w:t>о цене предмета электронного аукциона в соответствии со следующими требованиями:</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Электронный аукцион признается несостоявшимся в случае, если:</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EE164F" w:rsidRPr="00F3261D" w:rsidRDefault="00EE164F" w:rsidP="00EE164F">
      <w:pPr>
        <w:ind w:firstLine="709"/>
        <w:jc w:val="both"/>
        <w:rPr>
          <w:rFonts w:ascii="Times New Roman" w:hAnsi="Times New Roman" w:cs="Times New Roman"/>
          <w:sz w:val="22"/>
          <w:szCs w:val="22"/>
        </w:rPr>
      </w:pPr>
      <w:r w:rsidRPr="00F3261D">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EE164F" w:rsidRPr="00F3261D" w:rsidRDefault="00EE164F" w:rsidP="00EE164F">
      <w:pPr>
        <w:ind w:firstLine="709"/>
        <w:jc w:val="both"/>
        <w:rPr>
          <w:rFonts w:ascii="Times New Roman" w:hAnsi="Times New Roman" w:cs="Times New Roman"/>
          <w:sz w:val="22"/>
          <w:szCs w:val="22"/>
        </w:rPr>
      </w:pPr>
    </w:p>
    <w:p w:rsidR="00EE164F" w:rsidRPr="00F3261D" w:rsidRDefault="00EE164F" w:rsidP="00EE164F">
      <w:pPr>
        <w:pStyle w:val="ac"/>
        <w:jc w:val="center"/>
        <w:rPr>
          <w:rFonts w:ascii="Times New Roman" w:hAnsi="Times New Roman" w:cs="Times New Roman"/>
          <w:b/>
          <w:sz w:val="22"/>
          <w:szCs w:val="22"/>
        </w:rPr>
      </w:pPr>
      <w:r w:rsidRPr="00F3261D">
        <w:rPr>
          <w:rFonts w:ascii="Times New Roman" w:hAnsi="Times New Roman" w:cs="Times New Roman"/>
          <w:b/>
          <w:sz w:val="22"/>
          <w:szCs w:val="22"/>
        </w:rPr>
        <w:t>7. Заключение договора аренды земельного участка</w:t>
      </w:r>
    </w:p>
    <w:p w:rsidR="00EE164F" w:rsidRPr="00F3261D" w:rsidRDefault="00EE164F" w:rsidP="00EE164F">
      <w:pPr>
        <w:widowControl/>
        <w:tabs>
          <w:tab w:val="left" w:pos="142"/>
        </w:tabs>
        <w:ind w:firstLine="426"/>
        <w:jc w:val="both"/>
        <w:rPr>
          <w:rFonts w:ascii="Times New Roman" w:eastAsia="Calibri" w:hAnsi="Times New Roman" w:cs="Times New Roman"/>
          <w:b/>
          <w:sz w:val="22"/>
          <w:szCs w:val="22"/>
        </w:rPr>
      </w:pPr>
      <w:r w:rsidRPr="00F3261D">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F3261D">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F3261D">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EE164F" w:rsidRPr="00F3261D" w:rsidRDefault="00EE164F" w:rsidP="00EE164F">
      <w:pPr>
        <w:widowControl/>
        <w:tabs>
          <w:tab w:val="left" w:pos="142"/>
        </w:tabs>
        <w:ind w:firstLine="426"/>
        <w:jc w:val="both"/>
        <w:rPr>
          <w:rFonts w:ascii="Times New Roman" w:eastAsia="Calibri" w:hAnsi="Times New Roman" w:cs="Times New Roman"/>
          <w:sz w:val="22"/>
          <w:szCs w:val="22"/>
        </w:rPr>
      </w:pPr>
      <w:r w:rsidRPr="00F3261D">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EE164F" w:rsidRPr="00F3261D" w:rsidRDefault="00EE164F" w:rsidP="00EE164F">
      <w:pPr>
        <w:widowControl/>
        <w:tabs>
          <w:tab w:val="left" w:pos="142"/>
        </w:tabs>
        <w:ind w:firstLine="426"/>
        <w:jc w:val="both"/>
        <w:rPr>
          <w:rFonts w:ascii="Times New Roman" w:eastAsia="Calibri" w:hAnsi="Times New Roman" w:cs="Times New Roman"/>
          <w:sz w:val="22"/>
          <w:szCs w:val="22"/>
        </w:rPr>
      </w:pPr>
      <w:r w:rsidRPr="00F3261D">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EE164F" w:rsidRPr="00F3261D" w:rsidRDefault="00EE164F" w:rsidP="00EE164F">
      <w:pPr>
        <w:widowControl/>
        <w:tabs>
          <w:tab w:val="left" w:pos="142"/>
        </w:tabs>
        <w:ind w:firstLine="426"/>
        <w:jc w:val="both"/>
        <w:rPr>
          <w:rFonts w:ascii="Times New Roman" w:eastAsia="Calibri" w:hAnsi="Times New Roman" w:cs="Times New Roman"/>
          <w:sz w:val="22"/>
          <w:szCs w:val="22"/>
        </w:rPr>
      </w:pPr>
      <w:r w:rsidRPr="00F3261D">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EE164F" w:rsidRPr="00F3261D" w:rsidRDefault="00EE164F" w:rsidP="00EE164F">
      <w:pPr>
        <w:widowControl/>
        <w:tabs>
          <w:tab w:val="left" w:pos="142"/>
        </w:tabs>
        <w:ind w:firstLine="426"/>
        <w:jc w:val="both"/>
        <w:rPr>
          <w:rFonts w:ascii="Times New Roman" w:hAnsi="Times New Roman" w:cs="Times New Roman"/>
          <w:sz w:val="22"/>
          <w:szCs w:val="22"/>
        </w:rPr>
      </w:pPr>
      <w:r w:rsidRPr="00F3261D">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F3261D">
        <w:rPr>
          <w:rFonts w:ascii="Times New Roman" w:hAnsi="Times New Roman" w:cs="Times New Roman"/>
          <w:sz w:val="22"/>
          <w:szCs w:val="22"/>
        </w:rPr>
        <w:t>;</w:t>
      </w:r>
    </w:p>
    <w:p w:rsidR="00EE164F" w:rsidRPr="00F3261D" w:rsidRDefault="00EE164F" w:rsidP="00EE164F">
      <w:pPr>
        <w:widowControl/>
        <w:tabs>
          <w:tab w:val="left" w:pos="142"/>
        </w:tabs>
        <w:ind w:firstLine="426"/>
        <w:jc w:val="both"/>
        <w:rPr>
          <w:rFonts w:ascii="Times New Roman" w:eastAsia="Calibri" w:hAnsi="Times New Roman" w:cs="Times New Roman"/>
          <w:sz w:val="22"/>
          <w:szCs w:val="22"/>
        </w:rPr>
      </w:pPr>
      <w:r w:rsidRPr="00F3261D">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EE164F" w:rsidRPr="00F3261D" w:rsidRDefault="00EE164F" w:rsidP="00EE164F">
      <w:pPr>
        <w:widowControl/>
        <w:tabs>
          <w:tab w:val="left" w:pos="142"/>
        </w:tabs>
        <w:ind w:firstLine="426"/>
        <w:jc w:val="both"/>
        <w:rPr>
          <w:rFonts w:ascii="Times New Roman" w:eastAsia="Calibri" w:hAnsi="Times New Roman" w:cs="Times New Roman"/>
          <w:sz w:val="22"/>
          <w:szCs w:val="22"/>
        </w:rPr>
      </w:pPr>
      <w:r w:rsidRPr="00F3261D">
        <w:rPr>
          <w:rFonts w:ascii="Times New Roman" w:eastAsia="Calibri" w:hAnsi="Times New Roman" w:cs="Times New Roman"/>
          <w:sz w:val="22"/>
          <w:szCs w:val="22"/>
        </w:rPr>
        <w:t>- с единственным принявшим участие в электронном аукционе его участником.</w:t>
      </w:r>
    </w:p>
    <w:p w:rsidR="00EE164F" w:rsidRPr="00F3261D" w:rsidRDefault="00EE164F" w:rsidP="00EE164F">
      <w:pPr>
        <w:widowControl/>
        <w:tabs>
          <w:tab w:val="left" w:pos="142"/>
        </w:tabs>
        <w:ind w:firstLine="426"/>
        <w:jc w:val="both"/>
        <w:rPr>
          <w:rFonts w:ascii="Times New Roman" w:eastAsia="Calibri" w:hAnsi="Times New Roman" w:cs="Times New Roman"/>
          <w:sz w:val="22"/>
          <w:szCs w:val="22"/>
        </w:rPr>
      </w:pPr>
      <w:r w:rsidRPr="00F3261D">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w:t>
      </w:r>
      <w:r w:rsidRPr="00F3261D">
        <w:rPr>
          <w:rFonts w:ascii="Times New Roman" w:hAnsi="Times New Roman" w:cs="Times New Roman"/>
          <w:sz w:val="22"/>
          <w:szCs w:val="22"/>
        </w:rPr>
        <w:lastRenderedPageBreak/>
        <w:t>исполнительной власти.</w:t>
      </w:r>
    </w:p>
    <w:p w:rsidR="00EE164F" w:rsidRPr="00F3261D" w:rsidRDefault="00EE164F" w:rsidP="00EE164F">
      <w:pPr>
        <w:widowControl/>
        <w:ind w:firstLine="426"/>
        <w:jc w:val="both"/>
        <w:rPr>
          <w:rFonts w:ascii="Times New Roman" w:eastAsia="Calibri" w:hAnsi="Times New Roman" w:cs="Times New Roman"/>
          <w:sz w:val="22"/>
          <w:szCs w:val="22"/>
        </w:rPr>
      </w:pPr>
      <w:r w:rsidRPr="00F3261D">
        <w:rPr>
          <w:rFonts w:ascii="Times New Roman" w:hAnsi="Times New Roman" w:cs="Times New Roman"/>
          <w:sz w:val="22"/>
          <w:szCs w:val="22"/>
        </w:rPr>
        <w:t xml:space="preserve">В соответствии с п. 7 ст. 448 Гражданского кодекса Российской Федерации </w:t>
      </w:r>
      <w:r w:rsidRPr="00F3261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E164F" w:rsidRPr="00F3261D" w:rsidRDefault="00EE164F" w:rsidP="00EE164F">
      <w:pPr>
        <w:tabs>
          <w:tab w:val="left" w:pos="142"/>
        </w:tabs>
        <w:ind w:firstLine="426"/>
        <w:jc w:val="both"/>
        <w:rPr>
          <w:rFonts w:ascii="Times New Roman" w:hAnsi="Times New Roman" w:cs="Times New Roman"/>
          <w:sz w:val="22"/>
          <w:szCs w:val="22"/>
        </w:rPr>
      </w:pPr>
      <w:r w:rsidRPr="00F3261D">
        <w:rPr>
          <w:rFonts w:ascii="Times New Roman" w:hAnsi="Times New Roman" w:cs="Times New Roman"/>
          <w:sz w:val="22"/>
          <w:szCs w:val="22"/>
        </w:rPr>
        <w:t>Проект договора аренды представлен в Приложении № 2 к настоящему извещению.</w:t>
      </w:r>
    </w:p>
    <w:p w:rsidR="00EE164F" w:rsidRPr="00F3261D" w:rsidRDefault="00EE164F" w:rsidP="00EE164F">
      <w:pPr>
        <w:tabs>
          <w:tab w:val="left" w:pos="142"/>
        </w:tabs>
        <w:ind w:firstLine="426"/>
        <w:jc w:val="both"/>
        <w:rPr>
          <w:rFonts w:ascii="Times New Roman" w:hAnsi="Times New Roman" w:cs="Times New Roman"/>
          <w:b/>
          <w:sz w:val="22"/>
          <w:szCs w:val="22"/>
        </w:rPr>
      </w:pPr>
      <w:r w:rsidRPr="00F3261D">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EE164F" w:rsidRPr="00F3261D" w:rsidRDefault="00EE164F" w:rsidP="00015D47">
      <w:pPr>
        <w:tabs>
          <w:tab w:val="left" w:pos="142"/>
        </w:tabs>
        <w:ind w:firstLine="426"/>
        <w:jc w:val="center"/>
        <w:rPr>
          <w:rFonts w:ascii="Times New Roman" w:hAnsi="Times New Roman" w:cs="Times New Roman"/>
          <w:b/>
          <w:sz w:val="22"/>
          <w:szCs w:val="22"/>
        </w:rPr>
      </w:pPr>
    </w:p>
    <w:p w:rsidR="00F96993" w:rsidRPr="00F3261D" w:rsidRDefault="00F96993" w:rsidP="00F96993">
      <w:pPr>
        <w:ind w:left="6521"/>
        <w:rPr>
          <w:rFonts w:ascii="Times New Roman" w:hAnsi="Times New Roman" w:cs="Times New Roman"/>
          <w:sz w:val="22"/>
          <w:szCs w:val="22"/>
        </w:rPr>
      </w:pPr>
      <w:r w:rsidRPr="00F3261D">
        <w:rPr>
          <w:rFonts w:ascii="Times New Roman" w:hAnsi="Times New Roman" w:cs="Times New Roman"/>
          <w:sz w:val="22"/>
          <w:szCs w:val="22"/>
        </w:rPr>
        <w:br w:type="page"/>
      </w:r>
      <w:r w:rsidRPr="00F3261D">
        <w:rPr>
          <w:rFonts w:ascii="Times New Roman" w:hAnsi="Times New Roman" w:cs="Times New Roman"/>
          <w:sz w:val="22"/>
          <w:szCs w:val="22"/>
        </w:rPr>
        <w:lastRenderedPageBreak/>
        <w:t xml:space="preserve">Приложение № 1 к извещению о проведении </w:t>
      </w:r>
      <w:r w:rsidR="00DE1C8A" w:rsidRPr="00F3261D">
        <w:rPr>
          <w:rFonts w:ascii="Times New Roman" w:hAnsi="Times New Roman" w:cs="Times New Roman"/>
          <w:sz w:val="22"/>
          <w:szCs w:val="22"/>
        </w:rPr>
        <w:t>электронного</w:t>
      </w:r>
      <w:r w:rsidRPr="00F3261D">
        <w:rPr>
          <w:rFonts w:ascii="Times New Roman" w:hAnsi="Times New Roman" w:cs="Times New Roman"/>
          <w:sz w:val="22"/>
          <w:szCs w:val="22"/>
        </w:rPr>
        <w:t xml:space="preserve"> аукциона </w:t>
      </w:r>
    </w:p>
    <w:p w:rsidR="00F96993" w:rsidRPr="00F3261D" w:rsidRDefault="00F96993" w:rsidP="00F96993">
      <w:pPr>
        <w:ind w:left="1332" w:firstLine="5040"/>
        <w:jc w:val="right"/>
        <w:rPr>
          <w:rFonts w:ascii="Times New Roman" w:hAnsi="Times New Roman" w:cs="Times New Roman"/>
          <w:sz w:val="22"/>
          <w:szCs w:val="22"/>
        </w:rPr>
      </w:pPr>
    </w:p>
    <w:p w:rsidR="00F96993" w:rsidRPr="00F3261D" w:rsidRDefault="00AF1012" w:rsidP="00F96993">
      <w:pPr>
        <w:rPr>
          <w:rFonts w:ascii="Times New Roman" w:hAnsi="Times New Roman" w:cs="Times New Roman"/>
          <w:b/>
          <w:sz w:val="22"/>
          <w:szCs w:val="22"/>
        </w:rPr>
      </w:pP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00F96993" w:rsidRPr="00F3261D">
        <w:rPr>
          <w:rFonts w:ascii="Times New Roman" w:hAnsi="Times New Roman" w:cs="Times New Roman"/>
          <w:b/>
          <w:sz w:val="22"/>
          <w:szCs w:val="22"/>
        </w:rPr>
        <w:t>КУ ВО «Фонд госимущества</w:t>
      </w:r>
    </w:p>
    <w:p w:rsidR="00F96993" w:rsidRPr="00F3261D" w:rsidRDefault="00F96993" w:rsidP="00F96993">
      <w:pPr>
        <w:rPr>
          <w:rFonts w:ascii="Times New Roman" w:hAnsi="Times New Roman" w:cs="Times New Roman"/>
          <w:b/>
          <w:sz w:val="22"/>
          <w:szCs w:val="22"/>
        </w:rPr>
      </w:pP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00AF1012" w:rsidRPr="00F3261D">
        <w:rPr>
          <w:rFonts w:ascii="Times New Roman" w:hAnsi="Times New Roman" w:cs="Times New Roman"/>
          <w:b/>
          <w:sz w:val="22"/>
          <w:szCs w:val="22"/>
        </w:rPr>
        <w:tab/>
      </w:r>
      <w:r w:rsidRPr="00F3261D">
        <w:rPr>
          <w:rFonts w:ascii="Times New Roman" w:hAnsi="Times New Roman" w:cs="Times New Roman"/>
          <w:b/>
          <w:sz w:val="22"/>
          <w:szCs w:val="22"/>
        </w:rPr>
        <w:t>Воронежской области»</w:t>
      </w:r>
    </w:p>
    <w:p w:rsidR="00F96993" w:rsidRPr="00F3261D" w:rsidRDefault="00AF1012" w:rsidP="00F96993">
      <w:pPr>
        <w:rPr>
          <w:rFonts w:ascii="Times New Roman" w:hAnsi="Times New Roman" w:cs="Times New Roman"/>
          <w:b/>
          <w:sz w:val="22"/>
          <w:szCs w:val="22"/>
        </w:rPr>
      </w:pPr>
      <w:r w:rsidRPr="00F3261D">
        <w:rPr>
          <w:rFonts w:ascii="Times New Roman" w:hAnsi="Times New Roman" w:cs="Times New Roman"/>
          <w:b/>
          <w:sz w:val="22"/>
          <w:szCs w:val="22"/>
        </w:rPr>
        <w:t xml:space="preserve">  </w:t>
      </w:r>
    </w:p>
    <w:p w:rsidR="00F96993" w:rsidRPr="00F3261D" w:rsidRDefault="00F96993" w:rsidP="00F96993">
      <w:pPr>
        <w:jc w:val="center"/>
        <w:rPr>
          <w:rFonts w:ascii="Times New Roman" w:hAnsi="Times New Roman" w:cs="Times New Roman"/>
          <w:b/>
          <w:sz w:val="22"/>
          <w:szCs w:val="22"/>
        </w:rPr>
      </w:pPr>
      <w:r w:rsidRPr="00F3261D">
        <w:rPr>
          <w:rFonts w:ascii="Times New Roman" w:hAnsi="Times New Roman" w:cs="Times New Roman"/>
          <w:b/>
          <w:sz w:val="22"/>
          <w:szCs w:val="22"/>
        </w:rPr>
        <w:t xml:space="preserve">Заявка на участие в </w:t>
      </w:r>
      <w:r w:rsidR="00132B9E" w:rsidRPr="00F3261D">
        <w:rPr>
          <w:rFonts w:ascii="Times New Roman" w:hAnsi="Times New Roman" w:cs="Times New Roman"/>
          <w:b/>
          <w:sz w:val="22"/>
          <w:szCs w:val="22"/>
        </w:rPr>
        <w:t>электронном</w:t>
      </w:r>
      <w:r w:rsidRPr="00F3261D">
        <w:rPr>
          <w:rFonts w:ascii="Times New Roman" w:hAnsi="Times New Roman" w:cs="Times New Roman"/>
          <w:b/>
          <w:sz w:val="22"/>
          <w:szCs w:val="22"/>
        </w:rPr>
        <w:t xml:space="preserve"> аукционе</w:t>
      </w:r>
    </w:p>
    <w:p w:rsidR="00F96993" w:rsidRPr="00F3261D" w:rsidRDefault="00F96993" w:rsidP="00F96993">
      <w:pPr>
        <w:jc w:val="center"/>
        <w:rPr>
          <w:rFonts w:ascii="Times New Roman" w:hAnsi="Times New Roman" w:cs="Times New Roman"/>
          <w:b/>
          <w:sz w:val="22"/>
          <w:szCs w:val="22"/>
        </w:rPr>
      </w:pPr>
      <w:r w:rsidRPr="00F3261D">
        <w:rPr>
          <w:rFonts w:ascii="Times New Roman" w:hAnsi="Times New Roman" w:cs="Times New Roman"/>
          <w:b/>
          <w:sz w:val="22"/>
          <w:szCs w:val="22"/>
        </w:rPr>
        <w:t xml:space="preserve">на право заключения договора аренды земельного участка, </w:t>
      </w:r>
    </w:p>
    <w:p w:rsidR="00F96993" w:rsidRPr="00F3261D" w:rsidRDefault="00F96993" w:rsidP="00F96993">
      <w:pPr>
        <w:jc w:val="center"/>
        <w:rPr>
          <w:rFonts w:ascii="Times New Roman" w:hAnsi="Times New Roman" w:cs="Times New Roman"/>
          <w:b/>
          <w:sz w:val="22"/>
          <w:szCs w:val="22"/>
        </w:rPr>
      </w:pPr>
      <w:r w:rsidRPr="00F3261D">
        <w:rPr>
          <w:rFonts w:ascii="Times New Roman" w:hAnsi="Times New Roman" w:cs="Times New Roman"/>
          <w:b/>
          <w:sz w:val="22"/>
          <w:szCs w:val="22"/>
        </w:rPr>
        <w:t>находящегося в собственности Воронежской области</w:t>
      </w:r>
    </w:p>
    <w:p w:rsidR="00F96993" w:rsidRPr="00F3261D" w:rsidRDefault="00F96993" w:rsidP="00F96993">
      <w:pPr>
        <w:jc w:val="right"/>
        <w:rPr>
          <w:rFonts w:ascii="Times New Roman" w:hAnsi="Times New Roman" w:cs="Times New Roman"/>
          <w:b/>
          <w:sz w:val="22"/>
          <w:szCs w:val="22"/>
        </w:rPr>
      </w:pPr>
    </w:p>
    <w:p w:rsidR="00F96993" w:rsidRPr="00F3261D" w:rsidRDefault="0004434B" w:rsidP="00F96993">
      <w:pPr>
        <w:jc w:val="right"/>
        <w:rPr>
          <w:rFonts w:ascii="Times New Roman" w:hAnsi="Times New Roman" w:cs="Times New Roman"/>
          <w:b/>
          <w:sz w:val="22"/>
          <w:szCs w:val="22"/>
        </w:rPr>
      </w:pPr>
      <w:r w:rsidRPr="00F3261D">
        <w:rPr>
          <w:rFonts w:ascii="Times New Roman" w:hAnsi="Times New Roman" w:cs="Times New Roman"/>
          <w:b/>
          <w:sz w:val="22"/>
          <w:szCs w:val="22"/>
        </w:rPr>
        <w:t>Реестровый номер торгов 2024</w:t>
      </w:r>
      <w:r w:rsidR="00F96993" w:rsidRPr="00F3261D">
        <w:rPr>
          <w:rFonts w:ascii="Times New Roman" w:hAnsi="Times New Roman" w:cs="Times New Roman"/>
          <w:b/>
          <w:sz w:val="22"/>
          <w:szCs w:val="22"/>
        </w:rPr>
        <w:t xml:space="preserve"> - ______</w:t>
      </w:r>
    </w:p>
    <w:p w:rsidR="00F96993" w:rsidRPr="00F3261D" w:rsidRDefault="00F96993" w:rsidP="00F96993">
      <w:pPr>
        <w:ind w:firstLine="540"/>
        <w:rPr>
          <w:rFonts w:ascii="Times New Roman" w:hAnsi="Times New Roman" w:cs="Times New Roman"/>
          <w:sz w:val="22"/>
          <w:szCs w:val="22"/>
        </w:rPr>
      </w:pPr>
      <w:r w:rsidRPr="00F3261D">
        <w:rPr>
          <w:rFonts w:ascii="Times New Roman" w:hAnsi="Times New Roman" w:cs="Times New Roman"/>
          <w:sz w:val="22"/>
          <w:szCs w:val="22"/>
        </w:rPr>
        <w:t>От____________________________________________________________________</w:t>
      </w:r>
    </w:p>
    <w:p w:rsidR="00F96993" w:rsidRPr="00F3261D" w:rsidRDefault="00F96993" w:rsidP="00F96993">
      <w:pPr>
        <w:ind w:right="-185"/>
        <w:rPr>
          <w:rFonts w:ascii="Times New Roman" w:hAnsi="Times New Roman" w:cs="Times New Roman"/>
          <w:sz w:val="22"/>
          <w:szCs w:val="22"/>
        </w:rPr>
      </w:pPr>
    </w:p>
    <w:p w:rsidR="00F96993" w:rsidRPr="00F3261D" w:rsidRDefault="00F96993" w:rsidP="00F96993">
      <w:pPr>
        <w:ind w:right="-185"/>
        <w:rPr>
          <w:rFonts w:ascii="Times New Roman" w:hAnsi="Times New Roman" w:cs="Times New Roman"/>
          <w:sz w:val="22"/>
          <w:szCs w:val="22"/>
        </w:rPr>
      </w:pPr>
      <w:r w:rsidRPr="00F3261D">
        <w:rPr>
          <w:rFonts w:ascii="Times New Roman" w:hAnsi="Times New Roman" w:cs="Times New Roman"/>
          <w:sz w:val="22"/>
          <w:szCs w:val="22"/>
        </w:rPr>
        <w:t>ДЛЯ ФИЗИЧЕСКОГО ЛИЦА:</w:t>
      </w:r>
    </w:p>
    <w:p w:rsidR="00F96993" w:rsidRPr="00F3261D" w:rsidRDefault="00F96993" w:rsidP="00F96993">
      <w:pPr>
        <w:ind w:right="-185"/>
        <w:rPr>
          <w:rFonts w:ascii="Times New Roman" w:hAnsi="Times New Roman" w:cs="Times New Roman"/>
          <w:sz w:val="22"/>
          <w:szCs w:val="22"/>
        </w:rPr>
      </w:pPr>
      <w:r w:rsidRPr="00F3261D">
        <w:rPr>
          <w:rFonts w:ascii="Times New Roman" w:hAnsi="Times New Roman" w:cs="Times New Roman"/>
          <w:sz w:val="22"/>
          <w:szCs w:val="22"/>
        </w:rPr>
        <w:t>паспорт серия ________ №_____________ выдан_______________________________________________</w:t>
      </w:r>
    </w:p>
    <w:p w:rsidR="00F96993" w:rsidRPr="00F3261D" w:rsidRDefault="00F96993" w:rsidP="00F96993">
      <w:pPr>
        <w:ind w:right="-185"/>
        <w:rPr>
          <w:rFonts w:ascii="Times New Roman" w:hAnsi="Times New Roman" w:cs="Times New Roman"/>
          <w:sz w:val="22"/>
          <w:szCs w:val="22"/>
        </w:rPr>
      </w:pPr>
      <w:r w:rsidRPr="00F3261D">
        <w:rPr>
          <w:rFonts w:ascii="Times New Roman" w:hAnsi="Times New Roman" w:cs="Times New Roman"/>
          <w:sz w:val="22"/>
          <w:szCs w:val="22"/>
        </w:rPr>
        <w:t>_________________________________________________________________________________________</w:t>
      </w:r>
    </w:p>
    <w:p w:rsidR="00F96993" w:rsidRPr="00F3261D" w:rsidRDefault="00F96993" w:rsidP="00F96993">
      <w:pPr>
        <w:ind w:right="-185"/>
        <w:rPr>
          <w:rFonts w:ascii="Times New Roman" w:hAnsi="Times New Roman" w:cs="Times New Roman"/>
          <w:sz w:val="22"/>
          <w:szCs w:val="22"/>
        </w:rPr>
      </w:pPr>
      <w:r w:rsidRPr="00F3261D">
        <w:rPr>
          <w:rFonts w:ascii="Times New Roman" w:hAnsi="Times New Roman" w:cs="Times New Roman"/>
          <w:sz w:val="22"/>
          <w:szCs w:val="22"/>
        </w:rPr>
        <w:t xml:space="preserve">дата выдачи_______________________________________________________________________________  </w:t>
      </w:r>
    </w:p>
    <w:p w:rsidR="00F96993" w:rsidRPr="00F3261D" w:rsidRDefault="00F96993" w:rsidP="00F96993">
      <w:pPr>
        <w:ind w:right="-185"/>
        <w:rPr>
          <w:rFonts w:ascii="Times New Roman" w:hAnsi="Times New Roman" w:cs="Times New Roman"/>
          <w:sz w:val="22"/>
          <w:szCs w:val="22"/>
        </w:rPr>
      </w:pPr>
      <w:r w:rsidRPr="00F3261D">
        <w:rPr>
          <w:rFonts w:ascii="Times New Roman" w:hAnsi="Times New Roman" w:cs="Times New Roman"/>
          <w:sz w:val="22"/>
          <w:szCs w:val="22"/>
        </w:rPr>
        <w:t>место регистрации:_________________________________________________________________________</w:t>
      </w:r>
    </w:p>
    <w:p w:rsidR="00F96993" w:rsidRPr="00F3261D" w:rsidRDefault="00F96993" w:rsidP="00F96993">
      <w:pPr>
        <w:ind w:right="-1"/>
        <w:rPr>
          <w:rFonts w:ascii="Times New Roman" w:hAnsi="Times New Roman" w:cs="Times New Roman"/>
          <w:sz w:val="22"/>
          <w:szCs w:val="22"/>
        </w:rPr>
      </w:pPr>
      <w:r w:rsidRPr="00F3261D">
        <w:rPr>
          <w:rFonts w:ascii="Times New Roman" w:hAnsi="Times New Roman" w:cs="Times New Roman"/>
          <w:sz w:val="22"/>
          <w:szCs w:val="22"/>
        </w:rPr>
        <w:t>ИНН _______________________________</w:t>
      </w:r>
    </w:p>
    <w:p w:rsidR="00F96993" w:rsidRPr="00F3261D" w:rsidRDefault="00F96993" w:rsidP="00F96993">
      <w:pPr>
        <w:ind w:right="-1"/>
        <w:rPr>
          <w:rFonts w:ascii="Times New Roman" w:hAnsi="Times New Roman" w:cs="Times New Roman"/>
          <w:sz w:val="22"/>
          <w:szCs w:val="22"/>
        </w:rPr>
      </w:pPr>
      <w:r w:rsidRPr="00F3261D">
        <w:rPr>
          <w:rFonts w:ascii="Times New Roman" w:hAnsi="Times New Roman" w:cs="Times New Roman"/>
          <w:sz w:val="22"/>
          <w:szCs w:val="22"/>
        </w:rPr>
        <w:t>почтовый адрес:_____________________________________________________________</w:t>
      </w:r>
    </w:p>
    <w:p w:rsidR="00F96993" w:rsidRPr="00F3261D" w:rsidRDefault="00F96993" w:rsidP="00F96993">
      <w:pPr>
        <w:ind w:right="-1"/>
        <w:rPr>
          <w:rFonts w:ascii="Times New Roman" w:hAnsi="Times New Roman" w:cs="Times New Roman"/>
          <w:sz w:val="22"/>
          <w:szCs w:val="22"/>
        </w:rPr>
      </w:pPr>
      <w:r w:rsidRPr="00F3261D">
        <w:rPr>
          <w:rFonts w:ascii="Times New Roman" w:hAnsi="Times New Roman" w:cs="Times New Roman"/>
          <w:sz w:val="22"/>
          <w:szCs w:val="22"/>
        </w:rPr>
        <w:t>телефон: ___________________________________________________________________</w:t>
      </w:r>
    </w:p>
    <w:p w:rsidR="00F96993" w:rsidRPr="00F3261D" w:rsidRDefault="00F96993" w:rsidP="00F96993">
      <w:pPr>
        <w:ind w:right="-1"/>
        <w:rPr>
          <w:rFonts w:ascii="Times New Roman" w:hAnsi="Times New Roman" w:cs="Times New Roman"/>
          <w:sz w:val="22"/>
          <w:szCs w:val="22"/>
        </w:rPr>
      </w:pPr>
    </w:p>
    <w:p w:rsidR="00F96993" w:rsidRPr="00F3261D" w:rsidRDefault="00F96993" w:rsidP="00F96993">
      <w:pPr>
        <w:ind w:right="-1"/>
        <w:rPr>
          <w:rFonts w:ascii="Times New Roman" w:hAnsi="Times New Roman" w:cs="Times New Roman"/>
          <w:sz w:val="22"/>
          <w:szCs w:val="22"/>
        </w:rPr>
      </w:pPr>
      <w:r w:rsidRPr="00F3261D">
        <w:rPr>
          <w:rFonts w:ascii="Times New Roman" w:hAnsi="Times New Roman" w:cs="Times New Roman"/>
          <w:sz w:val="22"/>
          <w:szCs w:val="22"/>
        </w:rPr>
        <w:t>ДЛЯ ЮРИДИЧЕСКОГО ЛИЦА:</w:t>
      </w:r>
    </w:p>
    <w:p w:rsidR="00F96993" w:rsidRPr="00F3261D" w:rsidRDefault="00F96993" w:rsidP="00F96993">
      <w:pPr>
        <w:ind w:right="-1"/>
        <w:rPr>
          <w:rFonts w:ascii="Times New Roman" w:hAnsi="Times New Roman" w:cs="Times New Roman"/>
          <w:sz w:val="22"/>
          <w:szCs w:val="22"/>
        </w:rPr>
      </w:pPr>
      <w:r w:rsidRPr="00F3261D">
        <w:rPr>
          <w:rFonts w:ascii="Times New Roman" w:hAnsi="Times New Roman" w:cs="Times New Roman"/>
          <w:sz w:val="22"/>
          <w:szCs w:val="22"/>
        </w:rPr>
        <w:t>ОГРН________________________________, ИНН_________________________________</w:t>
      </w:r>
    </w:p>
    <w:p w:rsidR="00F96993" w:rsidRPr="00F3261D" w:rsidRDefault="00F96993" w:rsidP="00F96993">
      <w:pPr>
        <w:ind w:right="-1"/>
        <w:jc w:val="both"/>
        <w:rPr>
          <w:rFonts w:ascii="Times New Roman" w:hAnsi="Times New Roman" w:cs="Times New Roman"/>
          <w:sz w:val="22"/>
          <w:szCs w:val="22"/>
        </w:rPr>
      </w:pPr>
      <w:r w:rsidRPr="00F3261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261D" w:rsidRDefault="00F96993" w:rsidP="00F96993">
      <w:pPr>
        <w:ind w:right="-1"/>
        <w:jc w:val="both"/>
        <w:rPr>
          <w:rFonts w:ascii="Times New Roman" w:hAnsi="Times New Roman" w:cs="Times New Roman"/>
          <w:sz w:val="22"/>
          <w:szCs w:val="22"/>
        </w:rPr>
      </w:pPr>
      <w:r w:rsidRPr="00F3261D">
        <w:rPr>
          <w:rFonts w:ascii="Times New Roman" w:hAnsi="Times New Roman" w:cs="Times New Roman"/>
          <w:sz w:val="22"/>
          <w:szCs w:val="22"/>
        </w:rPr>
        <w:t>место нахождения: ___________________________________________________________</w:t>
      </w:r>
    </w:p>
    <w:p w:rsidR="00F96993" w:rsidRPr="00F3261D" w:rsidRDefault="00F96993" w:rsidP="00F96993">
      <w:pPr>
        <w:ind w:right="-1"/>
        <w:jc w:val="both"/>
        <w:rPr>
          <w:rFonts w:ascii="Times New Roman" w:hAnsi="Times New Roman" w:cs="Times New Roman"/>
          <w:sz w:val="22"/>
          <w:szCs w:val="22"/>
        </w:rPr>
      </w:pPr>
      <w:r w:rsidRPr="00F3261D">
        <w:rPr>
          <w:rFonts w:ascii="Times New Roman" w:hAnsi="Times New Roman" w:cs="Times New Roman"/>
          <w:sz w:val="22"/>
          <w:szCs w:val="22"/>
        </w:rPr>
        <w:t>почтовый адрес:______________________________________________________________</w:t>
      </w:r>
    </w:p>
    <w:p w:rsidR="00F96993" w:rsidRPr="00F3261D" w:rsidRDefault="00F96993" w:rsidP="00F96993">
      <w:pPr>
        <w:ind w:right="-1"/>
        <w:jc w:val="both"/>
        <w:rPr>
          <w:rFonts w:ascii="Times New Roman" w:hAnsi="Times New Roman" w:cs="Times New Roman"/>
          <w:sz w:val="22"/>
          <w:szCs w:val="22"/>
        </w:rPr>
      </w:pPr>
      <w:r w:rsidRPr="00F3261D">
        <w:rPr>
          <w:rFonts w:ascii="Times New Roman" w:hAnsi="Times New Roman" w:cs="Times New Roman"/>
          <w:sz w:val="22"/>
          <w:szCs w:val="22"/>
        </w:rPr>
        <w:t>телефон:____________________________________________________________________________</w:t>
      </w:r>
    </w:p>
    <w:p w:rsidR="00F96993" w:rsidRPr="00F3261D" w:rsidRDefault="00F96993" w:rsidP="00F96993">
      <w:pPr>
        <w:ind w:right="-1"/>
        <w:jc w:val="both"/>
        <w:rPr>
          <w:rFonts w:ascii="Times New Roman" w:hAnsi="Times New Roman" w:cs="Times New Roman"/>
          <w:sz w:val="22"/>
          <w:szCs w:val="22"/>
        </w:rPr>
      </w:pPr>
      <w:r w:rsidRPr="00F3261D">
        <w:rPr>
          <w:rFonts w:ascii="Times New Roman" w:hAnsi="Times New Roman" w:cs="Times New Roman"/>
          <w:sz w:val="22"/>
          <w:szCs w:val="22"/>
        </w:rPr>
        <w:t>в лице _____________________________, действующего на основании _______________________</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 xml:space="preserve">Ознакомившись с материалами извещения о проведении </w:t>
      </w:r>
      <w:r w:rsidR="00067923" w:rsidRPr="00F3261D">
        <w:rPr>
          <w:rFonts w:ascii="Times New Roman" w:hAnsi="Times New Roman" w:cs="Times New Roman"/>
          <w:sz w:val="22"/>
          <w:szCs w:val="22"/>
        </w:rPr>
        <w:t>электронного</w:t>
      </w:r>
      <w:r w:rsidRPr="00F3261D">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F3261D">
        <w:rPr>
          <w:rFonts w:ascii="Times New Roman" w:hAnsi="Times New Roman" w:cs="Times New Roman"/>
          <w:sz w:val="22"/>
          <w:szCs w:val="22"/>
        </w:rPr>
        <w:t xml:space="preserve">электронного </w:t>
      </w:r>
      <w:r w:rsidRPr="00F3261D">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Платежные реквизиты</w:t>
      </w:r>
      <w:r w:rsidR="005735E5" w:rsidRPr="00F3261D">
        <w:rPr>
          <w:rFonts w:ascii="Times New Roman" w:hAnsi="Times New Roman" w:cs="Times New Roman"/>
          <w:sz w:val="22"/>
          <w:szCs w:val="22"/>
        </w:rPr>
        <w:t xml:space="preserve"> заявителя</w:t>
      </w:r>
      <w:r w:rsidRPr="00F3261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______________________________________________________________________</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К заявке прилагаются:</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 xml:space="preserve">1.______________________________________________________________________ </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2._______________________________________________________________________</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 xml:space="preserve">Заявитель:                                                                   </w:t>
      </w:r>
    </w:p>
    <w:p w:rsidR="00F96993" w:rsidRPr="00F3261D" w:rsidRDefault="00F96993" w:rsidP="00F96993">
      <w:pPr>
        <w:ind w:firstLine="567"/>
        <w:jc w:val="both"/>
        <w:rPr>
          <w:rFonts w:ascii="Times New Roman" w:hAnsi="Times New Roman" w:cs="Times New Roman"/>
          <w:sz w:val="22"/>
          <w:szCs w:val="22"/>
        </w:rPr>
      </w:pPr>
      <w:r w:rsidRPr="00F3261D">
        <w:rPr>
          <w:rFonts w:ascii="Times New Roman" w:hAnsi="Times New Roman" w:cs="Times New Roman"/>
          <w:sz w:val="22"/>
          <w:szCs w:val="22"/>
        </w:rPr>
        <w:t xml:space="preserve">_______________________                             </w:t>
      </w:r>
    </w:p>
    <w:p w:rsidR="00F96993" w:rsidRPr="00F3261D" w:rsidRDefault="00F96993" w:rsidP="00A34347">
      <w:pPr>
        <w:spacing w:line="360" w:lineRule="auto"/>
        <w:ind w:firstLine="567"/>
        <w:jc w:val="both"/>
        <w:rPr>
          <w:rFonts w:ascii="Times New Roman" w:hAnsi="Times New Roman" w:cs="Times New Roman"/>
          <w:sz w:val="22"/>
          <w:szCs w:val="22"/>
        </w:rPr>
      </w:pPr>
      <w:r w:rsidRPr="00F3261D">
        <w:rPr>
          <w:rFonts w:ascii="Times New Roman" w:hAnsi="Times New Roman" w:cs="Times New Roman"/>
          <w:sz w:val="22"/>
          <w:szCs w:val="22"/>
        </w:rPr>
        <w:t xml:space="preserve">           подпись/ФИО                                        </w:t>
      </w:r>
      <w:r w:rsidR="00A34347" w:rsidRPr="00F3261D">
        <w:rPr>
          <w:rFonts w:ascii="Times New Roman" w:hAnsi="Times New Roman" w:cs="Times New Roman"/>
          <w:sz w:val="22"/>
          <w:szCs w:val="22"/>
        </w:rPr>
        <w:t xml:space="preserve">        </w:t>
      </w:r>
    </w:p>
    <w:p w:rsidR="00F96993" w:rsidRPr="00F3261D" w:rsidRDefault="00F96993" w:rsidP="00F96993">
      <w:pPr>
        <w:rPr>
          <w:rFonts w:ascii="Times New Roman" w:hAnsi="Times New Roman" w:cs="Times New Roman"/>
          <w:sz w:val="22"/>
          <w:szCs w:val="22"/>
        </w:rPr>
      </w:pPr>
      <w:r w:rsidRPr="00F3261D">
        <w:rPr>
          <w:rFonts w:ascii="Times New Roman" w:hAnsi="Times New Roman" w:cs="Times New Roman"/>
          <w:sz w:val="22"/>
          <w:szCs w:val="22"/>
        </w:rPr>
        <w:t xml:space="preserve">       </w:t>
      </w:r>
      <w:r w:rsidR="0004434B" w:rsidRPr="00F3261D">
        <w:rPr>
          <w:rFonts w:ascii="Times New Roman" w:hAnsi="Times New Roman" w:cs="Times New Roman"/>
          <w:sz w:val="22"/>
          <w:szCs w:val="22"/>
        </w:rPr>
        <w:t xml:space="preserve">        «____»______________2024</w:t>
      </w:r>
      <w:r w:rsidRPr="00F3261D">
        <w:rPr>
          <w:rFonts w:ascii="Times New Roman" w:hAnsi="Times New Roman" w:cs="Times New Roman"/>
          <w:sz w:val="22"/>
          <w:szCs w:val="22"/>
        </w:rPr>
        <w:t xml:space="preserve"> г.                        </w:t>
      </w:r>
      <w:r w:rsidR="0004434B" w:rsidRPr="00F3261D">
        <w:rPr>
          <w:rFonts w:ascii="Times New Roman" w:hAnsi="Times New Roman" w:cs="Times New Roman"/>
          <w:sz w:val="22"/>
          <w:szCs w:val="22"/>
        </w:rPr>
        <w:t xml:space="preserve">        </w:t>
      </w:r>
      <w:r w:rsidRPr="00F3261D">
        <w:rPr>
          <w:rFonts w:ascii="Times New Roman" w:hAnsi="Times New Roman" w:cs="Times New Roman"/>
          <w:sz w:val="22"/>
          <w:szCs w:val="22"/>
        </w:rPr>
        <w:t xml:space="preserve">         </w:t>
      </w:r>
    </w:p>
    <w:p w:rsidR="00E2640E" w:rsidRDefault="00F96993" w:rsidP="00E2640E">
      <w:pPr>
        <w:jc w:val="right"/>
        <w:rPr>
          <w:rFonts w:ascii="Times New Roman" w:hAnsi="Times New Roman" w:cs="Times New Roman"/>
          <w:sz w:val="22"/>
          <w:szCs w:val="22"/>
        </w:rPr>
      </w:pPr>
      <w:r w:rsidRPr="00F3261D">
        <w:rPr>
          <w:rFonts w:ascii="Times New Roman" w:hAnsi="Times New Roman" w:cs="Times New Roman"/>
          <w:b/>
          <w:sz w:val="22"/>
          <w:szCs w:val="22"/>
          <w:lang w:eastAsia="ar-SA"/>
        </w:rPr>
        <w:br w:type="page"/>
      </w:r>
      <w:r w:rsidR="00E2640E" w:rsidRPr="00E2640E">
        <w:rPr>
          <w:rFonts w:ascii="Times New Roman" w:hAnsi="Times New Roman" w:cs="Times New Roman"/>
          <w:sz w:val="22"/>
          <w:szCs w:val="22"/>
        </w:rPr>
        <w:lastRenderedPageBreak/>
        <w:t xml:space="preserve"> </w:t>
      </w:r>
      <w:r w:rsidR="00E2640E" w:rsidRPr="00F3261D">
        <w:rPr>
          <w:rFonts w:ascii="Times New Roman" w:hAnsi="Times New Roman" w:cs="Times New Roman"/>
          <w:sz w:val="22"/>
          <w:szCs w:val="22"/>
        </w:rPr>
        <w:t xml:space="preserve">Приложение № </w:t>
      </w:r>
      <w:r w:rsidR="00E2640E">
        <w:rPr>
          <w:rFonts w:ascii="Times New Roman" w:hAnsi="Times New Roman" w:cs="Times New Roman"/>
          <w:sz w:val="22"/>
          <w:szCs w:val="22"/>
        </w:rPr>
        <w:t>2</w:t>
      </w:r>
      <w:r w:rsidR="00E2640E" w:rsidRPr="00F3261D">
        <w:rPr>
          <w:rFonts w:ascii="Times New Roman" w:hAnsi="Times New Roman" w:cs="Times New Roman"/>
          <w:sz w:val="22"/>
          <w:szCs w:val="22"/>
        </w:rPr>
        <w:t xml:space="preserve"> к извещению о </w:t>
      </w:r>
    </w:p>
    <w:p w:rsidR="00A1337F" w:rsidRPr="00F3261D" w:rsidRDefault="00E2640E" w:rsidP="00E2640E">
      <w:pPr>
        <w:jc w:val="right"/>
        <w:rPr>
          <w:rFonts w:ascii="Times New Roman" w:hAnsi="Times New Roman" w:cs="Times New Roman"/>
          <w:b/>
          <w:sz w:val="22"/>
          <w:szCs w:val="22"/>
          <w:lang w:eastAsia="ar-SA"/>
        </w:rPr>
      </w:pPr>
      <w:r w:rsidRPr="00F3261D">
        <w:rPr>
          <w:rFonts w:ascii="Times New Roman" w:hAnsi="Times New Roman" w:cs="Times New Roman"/>
          <w:sz w:val="22"/>
          <w:szCs w:val="22"/>
        </w:rPr>
        <w:t>проведении электронного аукциона</w:t>
      </w:r>
    </w:p>
    <w:p w:rsidR="00A1337F" w:rsidRDefault="00A1337F" w:rsidP="00A1337F">
      <w:pPr>
        <w:rPr>
          <w:rFonts w:ascii="Times New Roman" w:hAnsi="Times New Roman" w:cs="Times New Roman"/>
          <w:sz w:val="22"/>
          <w:szCs w:val="22"/>
        </w:rPr>
      </w:pPr>
    </w:p>
    <w:p w:rsidR="00E2640E" w:rsidRPr="00E2640E" w:rsidRDefault="00E2640E" w:rsidP="00E2640E">
      <w:pPr>
        <w:pStyle w:val="ae"/>
        <w:ind w:firstLine="567"/>
        <w:rPr>
          <w:bCs w:val="0"/>
          <w:kern w:val="0"/>
          <w:sz w:val="22"/>
          <w:szCs w:val="22"/>
          <w:lang w:eastAsia="ru-RU"/>
        </w:rPr>
      </w:pPr>
      <w:r w:rsidRPr="00E2640E">
        <w:rPr>
          <w:bCs w:val="0"/>
          <w:kern w:val="0"/>
          <w:sz w:val="22"/>
          <w:szCs w:val="22"/>
          <w:lang w:eastAsia="ru-RU"/>
        </w:rPr>
        <w:t xml:space="preserve">Договор </w:t>
      </w:r>
    </w:p>
    <w:p w:rsidR="00E2640E" w:rsidRPr="00E2640E" w:rsidRDefault="00E2640E" w:rsidP="00E2640E">
      <w:pPr>
        <w:ind w:firstLine="567"/>
        <w:jc w:val="center"/>
        <w:rPr>
          <w:rFonts w:ascii="Times New Roman" w:hAnsi="Times New Roman" w:cs="Times New Roman"/>
          <w:b/>
          <w:sz w:val="22"/>
          <w:szCs w:val="22"/>
        </w:rPr>
      </w:pPr>
      <w:r w:rsidRPr="00E2640E">
        <w:rPr>
          <w:rFonts w:ascii="Times New Roman" w:hAnsi="Times New Roman" w:cs="Times New Roman"/>
          <w:b/>
          <w:sz w:val="22"/>
          <w:szCs w:val="22"/>
        </w:rPr>
        <w:t>аренды земельного участка</w:t>
      </w:r>
    </w:p>
    <w:p w:rsidR="00E2640E" w:rsidRPr="00E2640E" w:rsidRDefault="00E2640E" w:rsidP="00E2640E">
      <w:pPr>
        <w:ind w:firstLine="567"/>
        <w:jc w:val="center"/>
        <w:rPr>
          <w:rFonts w:ascii="Times New Roman" w:hAnsi="Times New Roman" w:cs="Times New Roman"/>
          <w:sz w:val="22"/>
          <w:szCs w:val="22"/>
        </w:rPr>
      </w:pPr>
      <w:r w:rsidRPr="00E2640E">
        <w:rPr>
          <w:rFonts w:ascii="Times New Roman" w:hAnsi="Times New Roman" w:cs="Times New Roman"/>
          <w:sz w:val="22"/>
          <w:szCs w:val="22"/>
        </w:rPr>
        <w:t>(заключенный по результатам электронного аукциона)</w:t>
      </w:r>
    </w:p>
    <w:p w:rsidR="00E2640E" w:rsidRPr="00E2640E" w:rsidRDefault="00E2640E" w:rsidP="00E2640E">
      <w:pPr>
        <w:ind w:firstLine="567"/>
        <w:jc w:val="center"/>
        <w:rPr>
          <w:rFonts w:ascii="Times New Roman" w:hAnsi="Times New Roman" w:cs="Times New Roman"/>
          <w:sz w:val="22"/>
          <w:szCs w:val="22"/>
        </w:rPr>
      </w:pPr>
    </w:p>
    <w:p w:rsidR="00E2640E" w:rsidRPr="00E2640E" w:rsidRDefault="00E2640E" w:rsidP="00E2640E">
      <w:pPr>
        <w:ind w:right="-99" w:firstLine="567"/>
        <w:jc w:val="center"/>
        <w:rPr>
          <w:rFonts w:ascii="Times New Roman" w:hAnsi="Times New Roman" w:cs="Times New Roman"/>
          <w:sz w:val="22"/>
          <w:szCs w:val="22"/>
        </w:rPr>
      </w:pPr>
      <w:r w:rsidRPr="00E2640E">
        <w:rPr>
          <w:rFonts w:ascii="Times New Roman" w:hAnsi="Times New Roman" w:cs="Times New Roman"/>
          <w:sz w:val="22"/>
          <w:szCs w:val="22"/>
        </w:rPr>
        <w:t>г. Воронеж, Воронежская область, Российская Федерация</w:t>
      </w:r>
    </w:p>
    <w:p w:rsidR="00E2640E" w:rsidRPr="00E2640E" w:rsidRDefault="00E2640E" w:rsidP="00E2640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E2640E" w:rsidRPr="00E2640E" w:rsidTr="00011BD7">
        <w:tc>
          <w:tcPr>
            <w:tcW w:w="4818" w:type="dxa"/>
          </w:tcPr>
          <w:p w:rsidR="00E2640E" w:rsidRPr="00E2640E" w:rsidRDefault="00E2640E" w:rsidP="00011BD7">
            <w:pPr>
              <w:ind w:right="-99"/>
              <w:jc w:val="both"/>
              <w:rPr>
                <w:rFonts w:ascii="Times New Roman" w:hAnsi="Times New Roman" w:cs="Times New Roman"/>
                <w:sz w:val="22"/>
                <w:szCs w:val="22"/>
              </w:rPr>
            </w:pPr>
            <w:r w:rsidRPr="00E2640E">
              <w:rPr>
                <w:rFonts w:ascii="Times New Roman" w:hAnsi="Times New Roman" w:cs="Times New Roman"/>
                <w:sz w:val="22"/>
                <w:szCs w:val="22"/>
              </w:rPr>
              <w:t>№  ______________</w:t>
            </w:r>
          </w:p>
        </w:tc>
        <w:tc>
          <w:tcPr>
            <w:tcW w:w="5105" w:type="dxa"/>
          </w:tcPr>
          <w:p w:rsidR="00E2640E" w:rsidRPr="00E2640E" w:rsidRDefault="00E2640E" w:rsidP="00011BD7">
            <w:pPr>
              <w:ind w:right="-99" w:firstLine="567"/>
              <w:jc w:val="right"/>
              <w:rPr>
                <w:rFonts w:ascii="Times New Roman" w:hAnsi="Times New Roman" w:cs="Times New Roman"/>
                <w:sz w:val="22"/>
                <w:szCs w:val="22"/>
              </w:rPr>
            </w:pPr>
            <w:r w:rsidRPr="00E2640E">
              <w:rPr>
                <w:rFonts w:ascii="Times New Roman" w:hAnsi="Times New Roman" w:cs="Times New Roman"/>
                <w:sz w:val="22"/>
                <w:szCs w:val="22"/>
              </w:rPr>
              <w:t xml:space="preserve"> </w:t>
            </w:r>
            <w:proofErr w:type="gramStart"/>
            <w:r w:rsidRPr="00E2640E">
              <w:rPr>
                <w:rFonts w:ascii="Times New Roman" w:hAnsi="Times New Roman" w:cs="Times New Roman"/>
                <w:sz w:val="22"/>
                <w:szCs w:val="22"/>
              </w:rPr>
              <w:t>« _</w:t>
            </w:r>
            <w:proofErr w:type="gramEnd"/>
            <w:r w:rsidRPr="00E2640E">
              <w:rPr>
                <w:rFonts w:ascii="Times New Roman" w:hAnsi="Times New Roman" w:cs="Times New Roman"/>
                <w:sz w:val="22"/>
                <w:szCs w:val="22"/>
              </w:rPr>
              <w:t>__»____________ 20__ г.</w:t>
            </w:r>
          </w:p>
        </w:tc>
      </w:tr>
    </w:tbl>
    <w:p w:rsidR="00E2640E" w:rsidRPr="00E2640E" w:rsidRDefault="00E2640E" w:rsidP="00E2640E">
      <w:pPr>
        <w:ind w:firstLine="567"/>
        <w:jc w:val="both"/>
        <w:rPr>
          <w:rFonts w:ascii="Times New Roman" w:hAnsi="Times New Roman" w:cs="Times New Roman"/>
          <w:sz w:val="22"/>
          <w:szCs w:val="22"/>
        </w:rPr>
      </w:pPr>
    </w:p>
    <w:p w:rsidR="00E2640E" w:rsidRPr="00E2640E" w:rsidRDefault="00E2640E" w:rsidP="00E2640E">
      <w:pPr>
        <w:ind w:firstLine="567"/>
        <w:jc w:val="both"/>
        <w:rPr>
          <w:rFonts w:ascii="Times New Roman" w:hAnsi="Times New Roman" w:cs="Times New Roman"/>
          <w:sz w:val="22"/>
          <w:szCs w:val="22"/>
        </w:rPr>
      </w:pPr>
      <w:r w:rsidRPr="00E2640E">
        <w:rPr>
          <w:rFonts w:ascii="Times New Roman" w:hAnsi="Times New Roman" w:cs="Times New Roman"/>
          <w:sz w:val="22"/>
          <w:szCs w:val="22"/>
        </w:rPr>
        <w:t>Министерство имущественных и земельных отношений Воронежской области, именуемое в дальнейшем «Арендодатель», в лице _________________________, действующего на основании _____________________________, с одной стороны, и</w:t>
      </w:r>
    </w:p>
    <w:p w:rsidR="00E2640E" w:rsidRPr="00E2640E" w:rsidRDefault="00E2640E" w:rsidP="00E2640E">
      <w:pPr>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E2640E">
        <w:rPr>
          <w:rFonts w:ascii="Times New Roman" w:hAnsi="Times New Roman" w:cs="Times New Roman"/>
          <w:bCs/>
          <w:sz w:val="22"/>
          <w:szCs w:val="22"/>
        </w:rPr>
        <w:t>на основании протокола_______________________ № _____ от ___________</w:t>
      </w:r>
      <w:r w:rsidRPr="00E2640E">
        <w:rPr>
          <w:rFonts w:ascii="Times New Roman" w:hAnsi="Times New Roman" w:cs="Times New Roman"/>
          <w:sz w:val="22"/>
          <w:szCs w:val="22"/>
        </w:rPr>
        <w:t xml:space="preserve">,  заключили настоящий договор (далее – Договор) о нижеследующем: </w:t>
      </w:r>
    </w:p>
    <w:p w:rsidR="00E2640E" w:rsidRPr="00E2640E" w:rsidRDefault="00E2640E" w:rsidP="00E2640E">
      <w:pPr>
        <w:ind w:firstLine="567"/>
        <w:jc w:val="both"/>
        <w:rPr>
          <w:rFonts w:ascii="Times New Roman" w:hAnsi="Times New Roman" w:cs="Times New Roman"/>
          <w:sz w:val="22"/>
          <w:szCs w:val="22"/>
        </w:rPr>
      </w:pPr>
    </w:p>
    <w:p w:rsidR="00E2640E" w:rsidRPr="00E2640E" w:rsidRDefault="00E2640E" w:rsidP="00E2640E">
      <w:pPr>
        <w:widowControl/>
        <w:suppressAutoHyphens/>
        <w:autoSpaceDE/>
        <w:adjustRightInd/>
        <w:ind w:right="-99" w:firstLine="567"/>
        <w:jc w:val="center"/>
        <w:rPr>
          <w:rFonts w:ascii="Times New Roman" w:hAnsi="Times New Roman" w:cs="Times New Roman"/>
          <w:b/>
          <w:sz w:val="22"/>
          <w:szCs w:val="22"/>
        </w:rPr>
      </w:pPr>
      <w:r w:rsidRPr="00E2640E">
        <w:rPr>
          <w:rFonts w:ascii="Times New Roman" w:hAnsi="Times New Roman" w:cs="Times New Roman"/>
          <w:b/>
          <w:sz w:val="22"/>
          <w:szCs w:val="22"/>
        </w:rPr>
        <w:t>1. ПРЕДМЕТ ДОГОВОРА</w:t>
      </w:r>
    </w:p>
    <w:p w:rsidR="00E2640E" w:rsidRPr="00E2640E" w:rsidRDefault="00E2640E" w:rsidP="00E2640E">
      <w:pPr>
        <w:widowControl/>
        <w:ind w:firstLine="567"/>
        <w:jc w:val="both"/>
        <w:rPr>
          <w:rFonts w:ascii="Times New Roman" w:hAnsi="Times New Roman" w:cs="Times New Roman"/>
          <w:bCs/>
          <w:kern w:val="1"/>
          <w:sz w:val="22"/>
          <w:szCs w:val="22"/>
          <w:lang w:eastAsia="ar-SA"/>
        </w:rPr>
      </w:pPr>
      <w:r w:rsidRPr="00E2640E">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E2640E">
        <w:rPr>
          <w:rFonts w:ascii="Times New Roman" w:hAnsi="Times New Roman" w:cs="Times New Roman"/>
          <w:bCs/>
          <w:sz w:val="22"/>
          <w:szCs w:val="22"/>
        </w:rPr>
        <w:t>36:34:0105031:9445</w:t>
      </w:r>
      <w:r w:rsidRPr="00E2640E">
        <w:rPr>
          <w:rFonts w:ascii="Times New Roman" w:hAnsi="Times New Roman" w:cs="Times New Roman"/>
          <w:bCs/>
          <w:kern w:val="1"/>
          <w:sz w:val="22"/>
          <w:szCs w:val="22"/>
          <w:lang w:eastAsia="ar-SA"/>
        </w:rPr>
        <w:t xml:space="preserve">, </w:t>
      </w:r>
      <w:r w:rsidRPr="00E2640E">
        <w:rPr>
          <w:rFonts w:ascii="Times New Roman" w:hAnsi="Times New Roman" w:cs="Times New Roman"/>
          <w:bCs/>
          <w:kern w:val="2"/>
          <w:sz w:val="22"/>
          <w:szCs w:val="22"/>
          <w:lang w:eastAsia="ar-SA"/>
        </w:rPr>
        <w:t>площадью 4 814 кв. м</w:t>
      </w:r>
      <w:r w:rsidRPr="00E2640E">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г Воронеж, примыкает к земельному участку с кадастровым номером 36:34:0105031:59 по ул. Землячки, 17а, именуемый в дальнейшем «Участок», с разрешенным использованием: </w:t>
      </w:r>
      <w:r w:rsidRPr="00E2640E">
        <w:rPr>
          <w:rFonts w:ascii="Times New Roman" w:hAnsi="Times New Roman" w:cs="Times New Roman"/>
          <w:sz w:val="22"/>
          <w:szCs w:val="22"/>
        </w:rPr>
        <w:t>благоустройство территории</w:t>
      </w:r>
      <w:r w:rsidRPr="00E2640E">
        <w:rPr>
          <w:rFonts w:ascii="Times New Roman" w:hAnsi="Times New Roman" w:cs="Times New Roman"/>
          <w:bCs/>
          <w:kern w:val="1"/>
          <w:sz w:val="22"/>
          <w:szCs w:val="22"/>
          <w:lang w:eastAsia="ar-SA"/>
        </w:rPr>
        <w:t xml:space="preserve">. Участок предоставляется для целей, не связанных со строительством, без права возведения капитальных объектов. </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Обременения, ограничения: </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Весь земельный участок ограничен в пользовании приаэродромной территорией аэропорта Придача. </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4 181 кв. м - ограничено в использовании охранными зонами инженерно-технического обеспечения.</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Согласно выписке из ЕГРН:</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145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24.02.2009 № 160 выдан: Правительство Российской Федерации; постановление от 26.08.2013 № 736 выдан: Правительство Российской Федерации; заявление от 04.06.2021 № 26 выдан: Представитель АО «Воронежская </w:t>
      </w:r>
      <w:proofErr w:type="spellStart"/>
      <w:r w:rsidRPr="00E2640E">
        <w:rPr>
          <w:rFonts w:ascii="Times New Roman" w:hAnsi="Times New Roman" w:cs="Times New Roman"/>
          <w:sz w:val="22"/>
          <w:szCs w:val="22"/>
        </w:rPr>
        <w:t>Горэлектросеть</w:t>
      </w:r>
      <w:proofErr w:type="spellEnd"/>
      <w:r w:rsidRPr="00E2640E">
        <w:rPr>
          <w:rFonts w:ascii="Times New Roman" w:hAnsi="Times New Roman" w:cs="Times New Roman"/>
          <w:sz w:val="22"/>
          <w:szCs w:val="22"/>
        </w:rPr>
        <w:t>» Маликов Д.А.; Реестровый номер границы: 36:34-6.3324; Вид объекта реестра границ: Зона с особыми условиями использования территории; Вид зоны по документу: Охранная зона Кабельная линия 6кВ ТП 358 - ГПП3 ф3, адрес (местоположение): Воронежская область, г. Воронеж, ул. Землячки - ул. Богдана Хмельницкого; Тип зоны: Охранная зона инженерных коммуникаций.</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381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министерства имущественных и земельных отношений Воронежской области от 08.02.2024 № 266з выдан: Министерство имущественных и земельных отношений Воронежской области; Охранная зона объекта газоснабжения установлена бессрочно; Реестровый номер границы: 36:34-6.4144; Вид объекта реестра границ: Зона с особыми условиями использования территории; Вид зоны по документу: Охранная зона объекта газоснабжения «сооружение-газорегуляторный пункт 310/6», расположенного по адресу: Воронежская область, г. Воронеж, улица Минская, 35р; Тип зоны: Охранная зона инженерных коммуникаций.</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(Чертовицкое);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r w:rsidRPr="00E2640E">
        <w:rPr>
          <w:rFonts w:ascii="Times New Roman" w:hAnsi="Times New Roman" w:cs="Times New Roman"/>
          <w:sz w:val="22"/>
          <w:szCs w:val="22"/>
        </w:rPr>
        <w:lastRenderedPageBreak/>
        <w:t>(Чертовицкое)»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(Чертовицкое);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Воронеж (Чертовицкое);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36:00-6.704;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Воронеж (Чертовицкое) (часть 1);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36:00-6.701; Вид объекта реестра границ: Зона с особыми условиями использования территории; Вид зоны по документу: Приаэродромная территория аэродрома Воронеж (Чертовицкое) (часть 1); Тип зоны: Охранная зона транспорта. </w:t>
      </w:r>
    </w:p>
    <w:p w:rsidR="00E2640E" w:rsidRPr="00E2640E" w:rsidRDefault="00E2640E" w:rsidP="00E2640E">
      <w:pPr>
        <w:widowControl/>
        <w:ind w:firstLine="567"/>
        <w:jc w:val="both"/>
        <w:rPr>
          <w:rFonts w:ascii="Times New Roman" w:hAnsi="Times New Roman" w:cs="Times New Roman"/>
          <w:bCs/>
          <w:sz w:val="22"/>
          <w:szCs w:val="22"/>
        </w:rPr>
      </w:pPr>
      <w:r w:rsidRPr="00E2640E">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E2640E" w:rsidRPr="00E2640E" w:rsidRDefault="00E2640E" w:rsidP="00E2640E">
      <w:pPr>
        <w:pStyle w:val="ae"/>
        <w:ind w:firstLine="567"/>
        <w:jc w:val="both"/>
        <w:rPr>
          <w:b w:val="0"/>
          <w:bCs w:val="0"/>
          <w:kern w:val="0"/>
          <w:sz w:val="22"/>
          <w:szCs w:val="22"/>
          <w:lang w:eastAsia="ru-RU"/>
        </w:rPr>
      </w:pPr>
      <w:r w:rsidRPr="00E2640E">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2640E" w:rsidRPr="00E2640E" w:rsidRDefault="00E2640E" w:rsidP="00E2640E">
      <w:pPr>
        <w:pStyle w:val="ae"/>
        <w:tabs>
          <w:tab w:val="left" w:pos="142"/>
        </w:tabs>
        <w:ind w:firstLine="567"/>
        <w:rPr>
          <w:bCs w:val="0"/>
          <w:kern w:val="0"/>
          <w:sz w:val="22"/>
          <w:szCs w:val="22"/>
          <w:lang w:eastAsia="ru-RU"/>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2. СРОК ДОГОВОРА АРЕНДЫ</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2.1. Срок Договора аренды (срок аренды Участка) – (_____) лет.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Срок аренды Участка начинает течь с момента подписания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E2640E" w:rsidRPr="00E2640E" w:rsidRDefault="00E2640E" w:rsidP="00E2640E">
      <w:pPr>
        <w:widowControl/>
        <w:tabs>
          <w:tab w:val="left" w:pos="142"/>
        </w:tabs>
        <w:jc w:val="both"/>
        <w:rPr>
          <w:rFonts w:ascii="Times New Roman" w:hAnsi="Times New Roman" w:cs="Times New Roman"/>
          <w:sz w:val="22"/>
          <w:szCs w:val="22"/>
        </w:rPr>
      </w:pPr>
    </w:p>
    <w:p w:rsidR="00E2640E" w:rsidRPr="00E2640E" w:rsidRDefault="00E2640E" w:rsidP="00E2640E">
      <w:pPr>
        <w:tabs>
          <w:tab w:val="left" w:pos="142"/>
        </w:tabs>
        <w:ind w:firstLine="567"/>
        <w:jc w:val="center"/>
        <w:outlineLvl w:val="1"/>
        <w:rPr>
          <w:rFonts w:ascii="Times New Roman" w:hAnsi="Times New Roman" w:cs="Times New Roman"/>
          <w:b/>
          <w:sz w:val="22"/>
          <w:szCs w:val="22"/>
        </w:rPr>
      </w:pPr>
      <w:r w:rsidRPr="00E2640E">
        <w:rPr>
          <w:rFonts w:ascii="Times New Roman" w:hAnsi="Times New Roman" w:cs="Times New Roman"/>
          <w:b/>
          <w:sz w:val="22"/>
          <w:szCs w:val="22"/>
        </w:rPr>
        <w:t>3. АРЕНДНАЯ ПЛАТА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КБК 83511105022020000120</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казначейский счет: 03100643000000013100</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единый казначейский счет: 40102810945370000023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в ОТДЕЛЕНИЕ ВОРОНЕЖ БАНКА РОССИИ//УФК по Воронежской области г. Воронеж</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БИК 012007084</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ИНН 3666057069</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КПП 366601001</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ОКТМО 20701000</w:t>
      </w:r>
    </w:p>
    <w:p w:rsidR="00E2640E" w:rsidRPr="00E2640E" w:rsidRDefault="00E2640E" w:rsidP="00E2640E">
      <w:pPr>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Назначение платежа: оплата по договору аренды земельного участка от ________ №_________.</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2640E" w:rsidRPr="00E2640E" w:rsidRDefault="00E2640E" w:rsidP="00E2640E">
      <w:pPr>
        <w:tabs>
          <w:tab w:val="left" w:pos="142"/>
        </w:tabs>
        <w:ind w:firstLine="567"/>
        <w:jc w:val="both"/>
        <w:rPr>
          <w:rFonts w:ascii="Times New Roman" w:hAnsi="Times New Roman" w:cs="Times New Roman"/>
          <w:sz w:val="22"/>
          <w:szCs w:val="22"/>
        </w:rPr>
      </w:pPr>
      <w:r w:rsidRPr="00E2640E">
        <w:rPr>
          <w:rFonts w:ascii="Times New Roman" w:hAnsi="Times New Roman" w:cs="Times New Roman"/>
          <w:bCs/>
          <w:sz w:val="22"/>
          <w:szCs w:val="22"/>
        </w:rPr>
        <w:t>3.3. Задаток в сумме _____</w:t>
      </w:r>
      <w:r w:rsidRPr="00E2640E">
        <w:rPr>
          <w:rFonts w:ascii="Times New Roman" w:hAnsi="Times New Roman" w:cs="Times New Roman"/>
          <w:sz w:val="22"/>
          <w:szCs w:val="22"/>
        </w:rPr>
        <w:t xml:space="preserve"> (________) рублей __ копеек </w:t>
      </w:r>
      <w:r w:rsidRPr="00E2640E">
        <w:rPr>
          <w:rFonts w:ascii="Times New Roman" w:hAnsi="Times New Roman" w:cs="Times New Roman"/>
          <w:bCs/>
          <w:sz w:val="22"/>
          <w:szCs w:val="22"/>
        </w:rPr>
        <w:t xml:space="preserve">засчитывается в счет Арендной платы за </w:t>
      </w:r>
      <w:r w:rsidRPr="00E2640E">
        <w:rPr>
          <w:rFonts w:ascii="Times New Roman" w:hAnsi="Times New Roman" w:cs="Times New Roman"/>
          <w:bCs/>
          <w:sz w:val="22"/>
          <w:szCs w:val="22"/>
        </w:rPr>
        <w:lastRenderedPageBreak/>
        <w:t>Участок.</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E2640E" w:rsidRPr="00E2640E" w:rsidRDefault="00E2640E" w:rsidP="00E2640E">
      <w:pPr>
        <w:tabs>
          <w:tab w:val="left" w:pos="142"/>
        </w:tabs>
        <w:ind w:firstLine="567"/>
        <w:jc w:val="both"/>
        <w:outlineLvl w:val="1"/>
        <w:rPr>
          <w:rFonts w:ascii="Times New Roman" w:hAnsi="Times New Roman" w:cs="Times New Roman"/>
          <w:bCs/>
          <w:sz w:val="22"/>
          <w:szCs w:val="22"/>
        </w:rPr>
      </w:pPr>
      <w:r w:rsidRPr="00E2640E">
        <w:rPr>
          <w:rFonts w:ascii="Times New Roman" w:hAnsi="Times New Roman" w:cs="Times New Roman"/>
          <w:sz w:val="22"/>
          <w:szCs w:val="22"/>
        </w:rPr>
        <w:t xml:space="preserve">3.5. Арендную плату </w:t>
      </w:r>
      <w:proofErr w:type="gramStart"/>
      <w:r w:rsidRPr="00E2640E">
        <w:rPr>
          <w:rFonts w:ascii="Times New Roman" w:hAnsi="Times New Roman" w:cs="Times New Roman"/>
          <w:sz w:val="22"/>
          <w:szCs w:val="22"/>
        </w:rPr>
        <w:t>за  второй</w:t>
      </w:r>
      <w:proofErr w:type="gramEnd"/>
      <w:r w:rsidRPr="00E2640E">
        <w:rPr>
          <w:rFonts w:ascii="Times New Roman" w:hAnsi="Times New Roman" w:cs="Times New Roman"/>
          <w:sz w:val="22"/>
          <w:szCs w:val="22"/>
        </w:rPr>
        <w:t xml:space="preserve"> год  аренды Арендатор обязан перечислить </w:t>
      </w:r>
      <w:r w:rsidRPr="00E2640E">
        <w:rPr>
          <w:rFonts w:ascii="Times New Roman" w:hAnsi="Times New Roman" w:cs="Times New Roman"/>
          <w:bCs/>
          <w:sz w:val="22"/>
          <w:szCs w:val="22"/>
        </w:rPr>
        <w:t>на расчетный счет, указанный в п. 3.2 настоящего Договора,</w:t>
      </w:r>
      <w:r w:rsidRPr="00E2640E">
        <w:rPr>
          <w:rFonts w:ascii="Times New Roman" w:hAnsi="Times New Roman" w:cs="Times New Roman"/>
          <w:sz w:val="22"/>
          <w:szCs w:val="22"/>
        </w:rPr>
        <w:t xml:space="preserve"> в течение 7 (семи) банковских дней с даты подписания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E2640E" w:rsidRPr="00E2640E" w:rsidRDefault="00E2640E" w:rsidP="00E2640E">
      <w:pPr>
        <w:spacing w:after="60"/>
        <w:jc w:val="center"/>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4. ПРАВА И ОБЯЗАННОСТИ АРЕНДОДАТЕЛЯ</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4.1. Арендодатель вправе: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w:t>
      </w:r>
      <w:r w:rsidRPr="00E2640E">
        <w:rPr>
          <w:rFonts w:ascii="Times New Roman" w:hAnsi="Times New Roman" w:cs="Times New Roman"/>
          <w:bCs/>
          <w:kern w:val="1"/>
          <w:sz w:val="22"/>
          <w:szCs w:val="22"/>
          <w:lang w:eastAsia="ar-SA"/>
        </w:rPr>
        <w:t xml:space="preserve">вносить по согласованию с Арендатором </w:t>
      </w:r>
      <w:proofErr w:type="gramStart"/>
      <w:r w:rsidRPr="00E2640E">
        <w:rPr>
          <w:rFonts w:ascii="Times New Roman" w:hAnsi="Times New Roman" w:cs="Times New Roman"/>
          <w:bCs/>
          <w:kern w:val="1"/>
          <w:sz w:val="22"/>
          <w:szCs w:val="22"/>
          <w:lang w:eastAsia="ar-SA"/>
        </w:rPr>
        <w:t>в  Договор</w:t>
      </w:r>
      <w:proofErr w:type="gramEnd"/>
      <w:r w:rsidRPr="00E2640E">
        <w:rPr>
          <w:rFonts w:ascii="Times New Roman" w:hAnsi="Times New Roman" w:cs="Times New Roman"/>
          <w:bCs/>
          <w:kern w:val="1"/>
          <w:sz w:val="22"/>
          <w:szCs w:val="22"/>
          <w:lang w:eastAsia="ar-SA"/>
        </w:rPr>
        <w:t>  необходимые изменения и уточнения в случае изменения законодательства;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 приостанавливать работы, ведущиеся </w:t>
      </w:r>
      <w:proofErr w:type="gramStart"/>
      <w:r w:rsidRPr="00E2640E">
        <w:rPr>
          <w:rFonts w:ascii="Times New Roman" w:hAnsi="Times New Roman" w:cs="Times New Roman"/>
          <w:sz w:val="22"/>
          <w:szCs w:val="22"/>
        </w:rPr>
        <w:t>Арендатором  с</w:t>
      </w:r>
      <w:proofErr w:type="gramEnd"/>
      <w:r w:rsidRPr="00E2640E">
        <w:rPr>
          <w:rFonts w:ascii="Times New Roman" w:hAnsi="Times New Roman" w:cs="Times New Roman"/>
          <w:sz w:val="22"/>
          <w:szCs w:val="22"/>
        </w:rPr>
        <w:t>  нарушением условий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требовать расторжения Договора в случаях и порядке, предусмотренных п. 8.3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4.2. Арендодатель обязан:</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E2640E" w:rsidRPr="00E2640E" w:rsidRDefault="00E2640E" w:rsidP="00E2640E">
      <w:pPr>
        <w:tabs>
          <w:tab w:val="left" w:pos="142"/>
        </w:tabs>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 xml:space="preserve">- </w:t>
      </w:r>
      <w:r w:rsidRPr="00E2640E">
        <w:rPr>
          <w:rFonts w:ascii="Times New Roman" w:hAnsi="Times New Roman" w:cs="Times New Roman"/>
          <w:bCs/>
          <w:sz w:val="22"/>
          <w:szCs w:val="22"/>
        </w:rPr>
        <w:t xml:space="preserve">зарегистрировать в органе, осуществляющем государственную регистрацию прав на недвижимое имущество, Договор и </w:t>
      </w:r>
      <w:proofErr w:type="gramStart"/>
      <w:r w:rsidRPr="00E2640E">
        <w:rPr>
          <w:rFonts w:ascii="Times New Roman" w:hAnsi="Times New Roman" w:cs="Times New Roman"/>
          <w:bCs/>
          <w:sz w:val="22"/>
          <w:szCs w:val="22"/>
        </w:rPr>
        <w:t>все изменения</w:t>
      </w:r>
      <w:proofErr w:type="gramEnd"/>
      <w:r w:rsidRPr="00E2640E">
        <w:rPr>
          <w:rFonts w:ascii="Times New Roman" w:hAnsi="Times New Roman" w:cs="Times New Roman"/>
          <w:bCs/>
          <w:sz w:val="22"/>
          <w:szCs w:val="22"/>
        </w:rPr>
        <w:t xml:space="preserve">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предупредить Арендатора обо всех правах третьих лиц на Участок.</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5. ПРАВА И ОБЯЗАННОСТИ АРЕНДАТОРА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5.1. Арендатор вправе: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E2640E" w:rsidRPr="00E2640E" w:rsidRDefault="00E2640E" w:rsidP="00E2640E">
      <w:pPr>
        <w:tabs>
          <w:tab w:val="left" w:pos="142"/>
        </w:tabs>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Арендатор не вправе: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E2640E" w:rsidRPr="00E2640E" w:rsidRDefault="00E2640E" w:rsidP="00E2640E">
      <w:pPr>
        <w:tabs>
          <w:tab w:val="left" w:pos="142"/>
        </w:tabs>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5.2. Арендатор обязан:</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в соответствии с условиями Договора своевременно вносить Арендную плату;</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b/>
          <w:bCs/>
          <w:sz w:val="22"/>
          <w:szCs w:val="22"/>
        </w:rPr>
        <w:lastRenderedPageBreak/>
        <w:t>- </w:t>
      </w:r>
      <w:r w:rsidRPr="00E2640E">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не нарушать права других землепользователей;</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оповещать в десятидневный срок об ограничениях (например, арест и т.п.);</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E2640E" w:rsidRPr="00E2640E" w:rsidRDefault="00E2640E" w:rsidP="00E2640E">
      <w:pPr>
        <w:tabs>
          <w:tab w:val="left" w:pos="142"/>
        </w:tabs>
        <w:spacing w:after="60"/>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2640E" w:rsidRPr="00E2640E" w:rsidRDefault="00E2640E" w:rsidP="00E2640E">
      <w:pPr>
        <w:tabs>
          <w:tab w:val="left" w:pos="142"/>
        </w:tabs>
        <w:spacing w:after="60"/>
        <w:ind w:firstLine="567"/>
        <w:jc w:val="both"/>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6. ОТВЕТСТВЕННОСТЬ СТОРОН</w:t>
      </w:r>
    </w:p>
    <w:p w:rsidR="00E2640E" w:rsidRPr="00E2640E" w:rsidRDefault="00E2640E" w:rsidP="00E2640E">
      <w:pPr>
        <w:shd w:val="clear" w:color="auto" w:fill="FFFFFF"/>
        <w:tabs>
          <w:tab w:val="left" w:pos="142"/>
          <w:tab w:val="left" w:pos="595"/>
        </w:tabs>
        <w:ind w:right="57" w:firstLine="567"/>
        <w:jc w:val="both"/>
        <w:rPr>
          <w:rFonts w:ascii="Times New Roman" w:hAnsi="Times New Roman" w:cs="Times New Roman"/>
          <w:sz w:val="22"/>
          <w:szCs w:val="22"/>
        </w:rPr>
      </w:pPr>
      <w:r w:rsidRPr="00E2640E">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E2640E">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2640E" w:rsidRPr="00E2640E" w:rsidRDefault="00E2640E" w:rsidP="00E2640E">
      <w:pPr>
        <w:shd w:val="clear" w:color="auto" w:fill="FFFFFF"/>
        <w:tabs>
          <w:tab w:val="left" w:pos="142"/>
          <w:tab w:val="left" w:pos="667"/>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E2640E">
        <w:rPr>
          <w:rFonts w:ascii="Times New Roman" w:hAnsi="Times New Roman" w:cs="Times New Roman"/>
          <w:bCs/>
          <w:spacing w:val="-2"/>
          <w:kern w:val="1"/>
          <w:sz w:val="22"/>
          <w:szCs w:val="22"/>
          <w:lang w:eastAsia="ar-SA"/>
        </w:rPr>
        <w:t>6.4</w:t>
      </w:r>
      <w:r w:rsidRPr="00E2640E">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E2640E">
        <w:rPr>
          <w:rFonts w:ascii="Times New Roman" w:hAnsi="Times New Roman" w:cs="Times New Roman"/>
          <w:b/>
          <w:bCs/>
          <w:kern w:val="1"/>
          <w:sz w:val="22"/>
          <w:szCs w:val="22"/>
          <w:lang w:eastAsia="ar-SA"/>
        </w:rPr>
        <w:t xml:space="preserve">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E2640E">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2640E" w:rsidRPr="00E2640E" w:rsidRDefault="00E2640E" w:rsidP="00E2640E">
      <w:pPr>
        <w:spacing w:after="60"/>
        <w:jc w:val="center"/>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7. ФОРС-МАЖОРНЫЕ ОБСТОЯТЕЛЬСТВА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2640E" w:rsidRPr="00E2640E" w:rsidRDefault="00E2640E" w:rsidP="00E2640E">
      <w:pPr>
        <w:spacing w:after="60"/>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8. ПОРЯДОК ИЗМЕНЕНИЯ, РАСТОРЖЕНИЯ ДОГОВОРА АРЕНДЫ</w:t>
      </w:r>
    </w:p>
    <w:p w:rsidR="00E2640E" w:rsidRPr="00E2640E" w:rsidRDefault="00E2640E" w:rsidP="00E2640E">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E2640E" w:rsidRPr="00E2640E" w:rsidRDefault="00E2640E" w:rsidP="00E2640E">
      <w:pPr>
        <w:shd w:val="clear" w:color="auto" w:fill="FFFFFF"/>
        <w:tabs>
          <w:tab w:val="left" w:pos="0"/>
          <w:tab w:val="left" w:pos="142"/>
        </w:tabs>
        <w:ind w:right="57" w:firstLine="567"/>
        <w:jc w:val="both"/>
        <w:rPr>
          <w:rFonts w:ascii="Times New Roman" w:hAnsi="Times New Roman" w:cs="Times New Roman"/>
          <w:sz w:val="22"/>
          <w:szCs w:val="22"/>
        </w:rPr>
      </w:pPr>
      <w:r w:rsidRPr="00E2640E">
        <w:rPr>
          <w:rFonts w:ascii="Times New Roman" w:hAnsi="Times New Roman" w:cs="Times New Roman"/>
          <w:bCs/>
          <w:spacing w:val="-7"/>
          <w:sz w:val="22"/>
          <w:szCs w:val="22"/>
        </w:rPr>
        <w:t>8.2. </w:t>
      </w:r>
      <w:r w:rsidRPr="00E2640E">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E2640E">
        <w:rPr>
          <w:rFonts w:ascii="Times New Roman" w:hAnsi="Times New Roman" w:cs="Times New Roman"/>
          <w:sz w:val="22"/>
          <w:szCs w:val="22"/>
        </w:rPr>
        <w:t xml:space="preserve">в </w:t>
      </w:r>
      <w:r w:rsidRPr="00E2640E">
        <w:rPr>
          <w:rFonts w:ascii="Times New Roman" w:hAnsi="Times New Roman" w:cs="Times New Roman"/>
          <w:sz w:val="22"/>
          <w:szCs w:val="22"/>
        </w:rPr>
        <w:lastRenderedPageBreak/>
        <w:t xml:space="preserve">условия настоящего Договора, в том числе о его расторжении, рассматриваются Сторонами </w:t>
      </w:r>
      <w:r w:rsidRPr="00E2640E">
        <w:rPr>
          <w:rFonts w:ascii="Times New Roman" w:hAnsi="Times New Roman" w:cs="Times New Roman"/>
          <w:spacing w:val="-1"/>
          <w:sz w:val="22"/>
          <w:szCs w:val="22"/>
        </w:rPr>
        <w:t xml:space="preserve">в месячный срок и оформляются дополнительными соглашениями, </w:t>
      </w:r>
      <w:r w:rsidRPr="00E2640E">
        <w:rPr>
          <w:rFonts w:ascii="Times New Roman" w:hAnsi="Times New Roman" w:cs="Times New Roman"/>
          <w:sz w:val="22"/>
          <w:szCs w:val="22"/>
        </w:rPr>
        <w:t>которое подписывается Арендодателем и Арендатором.</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8.3. </w:t>
      </w:r>
      <w:r w:rsidRPr="00E2640E">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E2640E">
        <w:rPr>
          <w:rFonts w:ascii="Times New Roman" w:hAnsi="Times New Roman" w:cs="Times New Roman"/>
          <w:sz w:val="22"/>
          <w:szCs w:val="22"/>
        </w:rPr>
        <w:t xml:space="preserve">следующих случаях: </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E2640E" w:rsidRPr="00E2640E" w:rsidRDefault="00E2640E" w:rsidP="00E2640E">
      <w:pPr>
        <w:shd w:val="clear" w:color="auto" w:fill="FFFFFF"/>
        <w:tabs>
          <w:tab w:val="left" w:pos="-993"/>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E2640E" w:rsidRPr="00E2640E" w:rsidRDefault="00E2640E" w:rsidP="00E2640E">
      <w:pPr>
        <w:shd w:val="clear" w:color="auto" w:fill="FFFFFF"/>
        <w:tabs>
          <w:tab w:val="left" w:pos="-993"/>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E2640E" w:rsidRPr="00E2640E" w:rsidRDefault="00E2640E" w:rsidP="00E2640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E2640E">
        <w:rPr>
          <w:rFonts w:ascii="Times New Roman" w:hAnsi="Times New Roman" w:cs="Times New Roman"/>
          <w:spacing w:val="-1"/>
          <w:sz w:val="22"/>
          <w:szCs w:val="22"/>
        </w:rPr>
        <w:t>- при существенном ухудшении Арендатором состояния Участка;</w:t>
      </w:r>
      <w:r w:rsidRPr="00E2640E">
        <w:rPr>
          <w:rFonts w:ascii="Times New Roman" w:hAnsi="Times New Roman" w:cs="Times New Roman"/>
          <w:bCs/>
          <w:spacing w:val="-2"/>
          <w:sz w:val="22"/>
          <w:szCs w:val="22"/>
        </w:rPr>
        <w:t xml:space="preserve"> </w:t>
      </w:r>
    </w:p>
    <w:p w:rsidR="00E2640E" w:rsidRPr="00E2640E" w:rsidRDefault="00E2640E" w:rsidP="00E2640E">
      <w:pPr>
        <w:shd w:val="clear" w:color="auto" w:fill="FFFFFF"/>
        <w:tabs>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 при неиспользовании Участка; </w:t>
      </w:r>
    </w:p>
    <w:p w:rsidR="00E2640E" w:rsidRPr="00E2640E" w:rsidRDefault="00E2640E" w:rsidP="00E2640E">
      <w:pPr>
        <w:tabs>
          <w:tab w:val="left" w:pos="0"/>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при невыполнении Арендатором полностью или частично условий Договора аренды.</w:t>
      </w:r>
    </w:p>
    <w:p w:rsidR="00E2640E" w:rsidRPr="00E2640E" w:rsidRDefault="00E2640E" w:rsidP="00E2640E">
      <w:pPr>
        <w:tabs>
          <w:tab w:val="left" w:pos="0"/>
          <w:tab w:val="left" w:pos="142"/>
        </w:tabs>
        <w:ind w:right="57"/>
        <w:jc w:val="both"/>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9. ДОПОЛНИТЕЛЬНЫЕ УСЛОВИЯ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sz w:val="22"/>
          <w:szCs w:val="22"/>
        </w:rPr>
      </w:pPr>
    </w:p>
    <w:p w:rsidR="00E2640E" w:rsidRPr="00E2640E" w:rsidRDefault="00E2640E" w:rsidP="00E2640E">
      <w:pPr>
        <w:widowControl/>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10. АДРЕСА, РЕКВИЗИТЫ И ПОДПИСИ СТОРОН</w:t>
      </w:r>
    </w:p>
    <w:p w:rsidR="00E2640E" w:rsidRPr="00E2640E" w:rsidRDefault="00E2640E" w:rsidP="00E2640E">
      <w:pPr>
        <w:spacing w:after="60"/>
        <w:jc w:val="center"/>
        <w:outlineLvl w:val="1"/>
        <w:rPr>
          <w:rFonts w:ascii="Times New Roman" w:hAnsi="Times New Roman" w:cs="Times New Roman"/>
          <w:sz w:val="22"/>
          <w:szCs w:val="22"/>
        </w:rPr>
      </w:pPr>
    </w:p>
    <w:p w:rsidR="00E2640E" w:rsidRPr="00E2640E" w:rsidRDefault="00E2640E" w:rsidP="00E2640E">
      <w:pPr>
        <w:widowControl/>
        <w:suppressAutoHyphens/>
        <w:autoSpaceDE/>
        <w:autoSpaceDN/>
        <w:adjustRightInd/>
        <w:ind w:firstLine="567"/>
        <w:jc w:val="center"/>
        <w:rPr>
          <w:rFonts w:ascii="Times New Roman" w:hAnsi="Times New Roman" w:cs="Times New Roman"/>
          <w:sz w:val="22"/>
          <w:szCs w:val="22"/>
        </w:rPr>
      </w:pPr>
      <w:proofErr w:type="gramStart"/>
      <w:r w:rsidRPr="00E2640E">
        <w:rPr>
          <w:rFonts w:ascii="Times New Roman" w:hAnsi="Times New Roman" w:cs="Times New Roman"/>
          <w:sz w:val="22"/>
          <w:szCs w:val="22"/>
        </w:rPr>
        <w:t xml:space="preserve">Арендодатель:   </w:t>
      </w:r>
      <w:proofErr w:type="gramEnd"/>
      <w:r w:rsidRPr="00E2640E">
        <w:rPr>
          <w:rFonts w:ascii="Times New Roman" w:hAnsi="Times New Roman" w:cs="Times New Roman"/>
          <w:sz w:val="22"/>
          <w:szCs w:val="22"/>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E2640E" w:rsidRPr="00E2640E" w:rsidTr="00011BD7">
        <w:tc>
          <w:tcPr>
            <w:tcW w:w="5140" w:type="dxa"/>
          </w:tcPr>
          <w:p w:rsidR="00E2640E" w:rsidRPr="00E2640E" w:rsidRDefault="00E2640E" w:rsidP="00011BD7">
            <w:pPr>
              <w:widowControl/>
              <w:suppressAutoHyphens/>
              <w:autoSpaceDE/>
              <w:autoSpaceDN/>
              <w:adjustRightInd/>
              <w:rPr>
                <w:rFonts w:ascii="Times New Roman" w:hAnsi="Times New Roman" w:cs="Times New Roman"/>
                <w:sz w:val="22"/>
                <w:szCs w:val="22"/>
              </w:rPr>
            </w:pPr>
            <w:r w:rsidRPr="00E2640E">
              <w:rPr>
                <w:rFonts w:ascii="Times New Roman" w:hAnsi="Times New Roman" w:cs="Times New Roman"/>
                <w:sz w:val="22"/>
                <w:szCs w:val="22"/>
              </w:rPr>
              <w:t>Министерство имущественных и земельных отношений Воронежской области</w:t>
            </w:r>
          </w:p>
          <w:p w:rsidR="00E2640E" w:rsidRPr="00E2640E" w:rsidRDefault="00E2640E" w:rsidP="00011BD7">
            <w:pPr>
              <w:widowControl/>
              <w:suppressAutoHyphens/>
              <w:autoSpaceDE/>
              <w:autoSpaceDN/>
              <w:adjustRightInd/>
              <w:rPr>
                <w:rFonts w:ascii="Times New Roman" w:hAnsi="Times New Roman" w:cs="Times New Roman"/>
                <w:sz w:val="22"/>
                <w:szCs w:val="22"/>
              </w:rPr>
            </w:pPr>
            <w:r w:rsidRPr="00E2640E">
              <w:rPr>
                <w:rFonts w:ascii="Times New Roman" w:hAnsi="Times New Roman" w:cs="Times New Roman"/>
                <w:sz w:val="22"/>
                <w:szCs w:val="22"/>
              </w:rPr>
              <w:t>394006, г. Воронеж, пл. Ленина, 12</w:t>
            </w:r>
          </w:p>
          <w:p w:rsidR="00E2640E" w:rsidRPr="00E2640E" w:rsidRDefault="00E2640E" w:rsidP="00011BD7">
            <w:pPr>
              <w:widowControl/>
              <w:suppressAutoHyphens/>
              <w:autoSpaceDE/>
              <w:autoSpaceDN/>
              <w:adjustRightInd/>
              <w:rPr>
                <w:rFonts w:ascii="Times New Roman" w:hAnsi="Times New Roman" w:cs="Times New Roman"/>
                <w:sz w:val="22"/>
                <w:szCs w:val="22"/>
              </w:rPr>
            </w:pPr>
            <w:r w:rsidRPr="00E2640E">
              <w:rPr>
                <w:rFonts w:ascii="Times New Roman" w:hAnsi="Times New Roman" w:cs="Times New Roman"/>
                <w:sz w:val="22"/>
                <w:szCs w:val="22"/>
              </w:rPr>
              <w:t>ИНН 3666057069</w:t>
            </w:r>
          </w:p>
          <w:p w:rsidR="00E2640E" w:rsidRPr="00E2640E" w:rsidRDefault="00E2640E" w:rsidP="00011BD7">
            <w:pPr>
              <w:spacing w:after="60"/>
              <w:outlineLvl w:val="1"/>
              <w:rPr>
                <w:rFonts w:ascii="Times New Roman" w:hAnsi="Times New Roman" w:cs="Times New Roman"/>
                <w:bCs/>
                <w:sz w:val="22"/>
                <w:szCs w:val="22"/>
              </w:rPr>
            </w:pPr>
            <w:r w:rsidRPr="00E2640E">
              <w:rPr>
                <w:rFonts w:ascii="Times New Roman" w:hAnsi="Times New Roman" w:cs="Times New Roman"/>
                <w:bCs/>
                <w:sz w:val="22"/>
                <w:szCs w:val="22"/>
              </w:rPr>
              <w:t>ОГРН 1023601570904</w:t>
            </w: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r w:rsidRPr="00E2640E">
              <w:rPr>
                <w:rFonts w:ascii="Times New Roman" w:hAnsi="Times New Roman" w:cs="Times New Roman"/>
                <w:sz w:val="22"/>
                <w:szCs w:val="22"/>
              </w:rPr>
              <w:t xml:space="preserve">____________ __________ </w:t>
            </w:r>
          </w:p>
          <w:p w:rsidR="00E2640E" w:rsidRPr="00E2640E" w:rsidRDefault="00E2640E" w:rsidP="00011BD7">
            <w:pPr>
              <w:spacing w:after="60"/>
              <w:outlineLvl w:val="1"/>
              <w:rPr>
                <w:rFonts w:ascii="Times New Roman" w:hAnsi="Times New Roman" w:cs="Times New Roman"/>
                <w:sz w:val="22"/>
                <w:szCs w:val="22"/>
              </w:rPr>
            </w:pPr>
            <w:r w:rsidRPr="00E2640E">
              <w:rPr>
                <w:rFonts w:ascii="Times New Roman" w:hAnsi="Times New Roman" w:cs="Times New Roman"/>
                <w:bCs/>
                <w:sz w:val="22"/>
                <w:szCs w:val="22"/>
              </w:rPr>
              <w:t xml:space="preserve">                                             М.П.</w:t>
            </w:r>
          </w:p>
        </w:tc>
        <w:tc>
          <w:tcPr>
            <w:tcW w:w="5140" w:type="dxa"/>
          </w:tcPr>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r w:rsidRPr="00E2640E">
              <w:rPr>
                <w:rFonts w:ascii="Times New Roman" w:hAnsi="Times New Roman" w:cs="Times New Roman"/>
                <w:sz w:val="22"/>
                <w:szCs w:val="22"/>
              </w:rPr>
              <w:t xml:space="preserve">____________ __________ </w:t>
            </w:r>
          </w:p>
          <w:p w:rsidR="00E2640E" w:rsidRPr="00E2640E" w:rsidRDefault="00E2640E" w:rsidP="00011BD7">
            <w:pPr>
              <w:spacing w:after="60"/>
              <w:jc w:val="center"/>
              <w:outlineLvl w:val="1"/>
              <w:rPr>
                <w:rFonts w:ascii="Times New Roman" w:hAnsi="Times New Roman" w:cs="Times New Roman"/>
                <w:sz w:val="22"/>
                <w:szCs w:val="22"/>
              </w:rPr>
            </w:pPr>
            <w:r w:rsidRPr="00E2640E">
              <w:rPr>
                <w:rFonts w:ascii="Times New Roman" w:hAnsi="Times New Roman" w:cs="Times New Roman"/>
                <w:bCs/>
                <w:sz w:val="22"/>
                <w:szCs w:val="22"/>
              </w:rPr>
              <w:t xml:space="preserve">                                             М.П.</w:t>
            </w:r>
          </w:p>
        </w:tc>
      </w:tr>
    </w:tbl>
    <w:p w:rsidR="00E2640E" w:rsidRPr="00E2640E" w:rsidRDefault="00E2640E" w:rsidP="00A1337F">
      <w:pPr>
        <w:rPr>
          <w:rFonts w:ascii="Times New Roman" w:hAnsi="Times New Roman" w:cs="Times New Roman"/>
          <w:sz w:val="22"/>
          <w:szCs w:val="22"/>
        </w:rPr>
      </w:pPr>
    </w:p>
    <w:p w:rsidR="00E2640E" w:rsidRPr="00E2640E" w:rsidRDefault="00E2640E" w:rsidP="00A1337F">
      <w:pPr>
        <w:rPr>
          <w:rFonts w:ascii="Times New Roman" w:hAnsi="Times New Roman" w:cs="Times New Roman"/>
          <w:sz w:val="22"/>
          <w:szCs w:val="22"/>
        </w:rPr>
      </w:pPr>
    </w:p>
    <w:sectPr w:rsidR="00E2640E" w:rsidRPr="00E2640E" w:rsidSect="00EE164F">
      <w:footerReference w:type="default" r:id="rId12"/>
      <w:pgSz w:w="11906" w:h="16838"/>
      <w:pgMar w:top="851" w:right="567"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1A0" w:rsidRDefault="008811A0" w:rsidP="00F96993">
      <w:r>
        <w:separator/>
      </w:r>
    </w:p>
  </w:endnote>
  <w:endnote w:type="continuationSeparator" w:id="0">
    <w:p w:rsidR="008811A0" w:rsidRDefault="008811A0"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19" w:rsidRDefault="001D5C19">
    <w:pPr>
      <w:pStyle w:val="a6"/>
      <w:jc w:val="right"/>
    </w:pPr>
  </w:p>
  <w:p w:rsidR="001D5C19" w:rsidRPr="00F96993" w:rsidRDefault="001D5C19">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1A0" w:rsidRDefault="008811A0" w:rsidP="00F96993">
      <w:r>
        <w:separator/>
      </w:r>
    </w:p>
  </w:footnote>
  <w:footnote w:type="continuationSeparator" w:id="0">
    <w:p w:rsidR="008811A0" w:rsidRDefault="008811A0"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73EC6"/>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20480"/>
    <w:rsid w:val="00132B9E"/>
    <w:rsid w:val="00135F8B"/>
    <w:rsid w:val="001410E6"/>
    <w:rsid w:val="00146261"/>
    <w:rsid w:val="001576B5"/>
    <w:rsid w:val="00160600"/>
    <w:rsid w:val="001766EF"/>
    <w:rsid w:val="0018399F"/>
    <w:rsid w:val="001860DD"/>
    <w:rsid w:val="0019109A"/>
    <w:rsid w:val="00192EBE"/>
    <w:rsid w:val="001A247B"/>
    <w:rsid w:val="001A7848"/>
    <w:rsid w:val="001B4CF7"/>
    <w:rsid w:val="001B6C7B"/>
    <w:rsid w:val="001D5C19"/>
    <w:rsid w:val="001D692E"/>
    <w:rsid w:val="001D7980"/>
    <w:rsid w:val="001E302E"/>
    <w:rsid w:val="001F7344"/>
    <w:rsid w:val="00213BEA"/>
    <w:rsid w:val="00222DB1"/>
    <w:rsid w:val="00222EF9"/>
    <w:rsid w:val="0022421A"/>
    <w:rsid w:val="002267DF"/>
    <w:rsid w:val="00232F73"/>
    <w:rsid w:val="002340E4"/>
    <w:rsid w:val="00251C99"/>
    <w:rsid w:val="00256D93"/>
    <w:rsid w:val="00262766"/>
    <w:rsid w:val="002701F2"/>
    <w:rsid w:val="00271D9E"/>
    <w:rsid w:val="0027267F"/>
    <w:rsid w:val="00274D51"/>
    <w:rsid w:val="00282336"/>
    <w:rsid w:val="00294029"/>
    <w:rsid w:val="00295253"/>
    <w:rsid w:val="002A1172"/>
    <w:rsid w:val="002A3CAA"/>
    <w:rsid w:val="002A42BF"/>
    <w:rsid w:val="002A6CDC"/>
    <w:rsid w:val="002B6562"/>
    <w:rsid w:val="002C719A"/>
    <w:rsid w:val="002D7C59"/>
    <w:rsid w:val="002E2EE8"/>
    <w:rsid w:val="002E66FF"/>
    <w:rsid w:val="00305D19"/>
    <w:rsid w:val="003137F1"/>
    <w:rsid w:val="003179AD"/>
    <w:rsid w:val="00333B45"/>
    <w:rsid w:val="003657FB"/>
    <w:rsid w:val="00371C54"/>
    <w:rsid w:val="00383C0C"/>
    <w:rsid w:val="003846AE"/>
    <w:rsid w:val="003A4D21"/>
    <w:rsid w:val="003A7686"/>
    <w:rsid w:val="003C21B2"/>
    <w:rsid w:val="003D669E"/>
    <w:rsid w:val="003D7BA1"/>
    <w:rsid w:val="003E4A60"/>
    <w:rsid w:val="003E4E71"/>
    <w:rsid w:val="003F1304"/>
    <w:rsid w:val="003F1754"/>
    <w:rsid w:val="00406C8B"/>
    <w:rsid w:val="004123F9"/>
    <w:rsid w:val="004135E4"/>
    <w:rsid w:val="00421FAA"/>
    <w:rsid w:val="004314FA"/>
    <w:rsid w:val="00433F31"/>
    <w:rsid w:val="004439B9"/>
    <w:rsid w:val="00444BAF"/>
    <w:rsid w:val="00472516"/>
    <w:rsid w:val="004A3B78"/>
    <w:rsid w:val="004A7A76"/>
    <w:rsid w:val="004B1F7E"/>
    <w:rsid w:val="004B546B"/>
    <w:rsid w:val="004C75EF"/>
    <w:rsid w:val="004D3303"/>
    <w:rsid w:val="004D5690"/>
    <w:rsid w:val="004E048B"/>
    <w:rsid w:val="004E2806"/>
    <w:rsid w:val="004F427E"/>
    <w:rsid w:val="004F72DB"/>
    <w:rsid w:val="00520FDC"/>
    <w:rsid w:val="0052432C"/>
    <w:rsid w:val="0052536F"/>
    <w:rsid w:val="0054288F"/>
    <w:rsid w:val="00547EEA"/>
    <w:rsid w:val="00556174"/>
    <w:rsid w:val="00561083"/>
    <w:rsid w:val="005735E5"/>
    <w:rsid w:val="0057702E"/>
    <w:rsid w:val="00580A7A"/>
    <w:rsid w:val="00586388"/>
    <w:rsid w:val="00590A11"/>
    <w:rsid w:val="00592E2B"/>
    <w:rsid w:val="005971CB"/>
    <w:rsid w:val="005A0317"/>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A5"/>
    <w:rsid w:val="006F0CC7"/>
    <w:rsid w:val="006F16FB"/>
    <w:rsid w:val="006F4687"/>
    <w:rsid w:val="00704291"/>
    <w:rsid w:val="007069F7"/>
    <w:rsid w:val="00707B4A"/>
    <w:rsid w:val="007149C0"/>
    <w:rsid w:val="00715F6C"/>
    <w:rsid w:val="00723C09"/>
    <w:rsid w:val="0073145C"/>
    <w:rsid w:val="00736F29"/>
    <w:rsid w:val="00754B9E"/>
    <w:rsid w:val="00760D90"/>
    <w:rsid w:val="00762AED"/>
    <w:rsid w:val="00764386"/>
    <w:rsid w:val="00783E8F"/>
    <w:rsid w:val="00796E17"/>
    <w:rsid w:val="007B676C"/>
    <w:rsid w:val="007C11D6"/>
    <w:rsid w:val="007E677D"/>
    <w:rsid w:val="007E6FA4"/>
    <w:rsid w:val="007F1926"/>
    <w:rsid w:val="007F27C3"/>
    <w:rsid w:val="007F2C01"/>
    <w:rsid w:val="008012EC"/>
    <w:rsid w:val="0081581C"/>
    <w:rsid w:val="00822358"/>
    <w:rsid w:val="008371D9"/>
    <w:rsid w:val="00844032"/>
    <w:rsid w:val="0084670B"/>
    <w:rsid w:val="00865CD7"/>
    <w:rsid w:val="008811A0"/>
    <w:rsid w:val="00881C27"/>
    <w:rsid w:val="00882AEA"/>
    <w:rsid w:val="00884E30"/>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85F1C"/>
    <w:rsid w:val="00987D5B"/>
    <w:rsid w:val="009A3E61"/>
    <w:rsid w:val="009C3FC8"/>
    <w:rsid w:val="009D46B1"/>
    <w:rsid w:val="009D52DC"/>
    <w:rsid w:val="009D5420"/>
    <w:rsid w:val="009E3364"/>
    <w:rsid w:val="009F1A8B"/>
    <w:rsid w:val="009F22F7"/>
    <w:rsid w:val="009F59B9"/>
    <w:rsid w:val="009F7658"/>
    <w:rsid w:val="00A01C67"/>
    <w:rsid w:val="00A02619"/>
    <w:rsid w:val="00A03524"/>
    <w:rsid w:val="00A1337F"/>
    <w:rsid w:val="00A16B03"/>
    <w:rsid w:val="00A16F6D"/>
    <w:rsid w:val="00A22C81"/>
    <w:rsid w:val="00A34347"/>
    <w:rsid w:val="00A35849"/>
    <w:rsid w:val="00A3763E"/>
    <w:rsid w:val="00A51FF1"/>
    <w:rsid w:val="00A6088D"/>
    <w:rsid w:val="00A7412D"/>
    <w:rsid w:val="00A81E69"/>
    <w:rsid w:val="00A94D7B"/>
    <w:rsid w:val="00AA45EF"/>
    <w:rsid w:val="00AA4908"/>
    <w:rsid w:val="00AB360B"/>
    <w:rsid w:val="00AB6318"/>
    <w:rsid w:val="00AB79E2"/>
    <w:rsid w:val="00AD0449"/>
    <w:rsid w:val="00AE034E"/>
    <w:rsid w:val="00AE2575"/>
    <w:rsid w:val="00AE5463"/>
    <w:rsid w:val="00AE7980"/>
    <w:rsid w:val="00AF1012"/>
    <w:rsid w:val="00AF6935"/>
    <w:rsid w:val="00B1119C"/>
    <w:rsid w:val="00B13BE7"/>
    <w:rsid w:val="00B35625"/>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E0B"/>
    <w:rsid w:val="00C8041D"/>
    <w:rsid w:val="00C84058"/>
    <w:rsid w:val="00CB0CEC"/>
    <w:rsid w:val="00CC0BE3"/>
    <w:rsid w:val="00CC1B7A"/>
    <w:rsid w:val="00CC23F0"/>
    <w:rsid w:val="00CC602D"/>
    <w:rsid w:val="00CC79A5"/>
    <w:rsid w:val="00CE566A"/>
    <w:rsid w:val="00CE66E0"/>
    <w:rsid w:val="00CE7268"/>
    <w:rsid w:val="00CE78F3"/>
    <w:rsid w:val="00CF796C"/>
    <w:rsid w:val="00D11D97"/>
    <w:rsid w:val="00D204EC"/>
    <w:rsid w:val="00D5328C"/>
    <w:rsid w:val="00D53770"/>
    <w:rsid w:val="00D741B0"/>
    <w:rsid w:val="00D74A87"/>
    <w:rsid w:val="00D766E4"/>
    <w:rsid w:val="00D8041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25BC1"/>
    <w:rsid w:val="00E2640E"/>
    <w:rsid w:val="00E326F3"/>
    <w:rsid w:val="00E329B7"/>
    <w:rsid w:val="00E3371D"/>
    <w:rsid w:val="00E4023B"/>
    <w:rsid w:val="00E5580C"/>
    <w:rsid w:val="00E61AE0"/>
    <w:rsid w:val="00E67A86"/>
    <w:rsid w:val="00E7290C"/>
    <w:rsid w:val="00E7478F"/>
    <w:rsid w:val="00E95F2B"/>
    <w:rsid w:val="00EA22D6"/>
    <w:rsid w:val="00EA480D"/>
    <w:rsid w:val="00EB1D8B"/>
    <w:rsid w:val="00EB4FCF"/>
    <w:rsid w:val="00ED3947"/>
    <w:rsid w:val="00ED5C71"/>
    <w:rsid w:val="00EE02DE"/>
    <w:rsid w:val="00EE164F"/>
    <w:rsid w:val="00EF2E6D"/>
    <w:rsid w:val="00F1017E"/>
    <w:rsid w:val="00F3261D"/>
    <w:rsid w:val="00F34D21"/>
    <w:rsid w:val="00F45494"/>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F930"/>
  <w15:docId w15:val="{E21C21ED-833F-47E0-AECA-18F1D19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E2640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Заголовок Знак"/>
    <w:basedOn w:val="a0"/>
    <w:link w:val="ae"/>
    <w:uiPriority w:val="99"/>
    <w:rsid w:val="00E2640E"/>
    <w:rPr>
      <w:rFonts w:eastAsia="Times New Roman" w:cs="Times New Roman"/>
      <w:b/>
      <w:bCs/>
      <w:kern w:val="1"/>
      <w:sz w:val="24"/>
      <w:szCs w:val="20"/>
      <w:lang w:eastAsia="ar-SA"/>
    </w:rPr>
  </w:style>
  <w:style w:type="paragraph" w:styleId="af">
    <w:name w:val="Subtitle"/>
    <w:basedOn w:val="a"/>
    <w:link w:val="af1"/>
    <w:uiPriority w:val="99"/>
    <w:qFormat/>
    <w:rsid w:val="00E2640E"/>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E2640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88123467">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1907497438">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75C6A-E015-4E94-8981-9FAC1476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14</Pages>
  <Words>8268</Words>
  <Characters>47131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Юлия Семенихина</cp:lastModifiedBy>
  <cp:revision>269</cp:revision>
  <cp:lastPrinted>2024-06-03T14:21:00Z</cp:lastPrinted>
  <dcterms:created xsi:type="dcterms:W3CDTF">2020-09-09T08:52:00Z</dcterms:created>
  <dcterms:modified xsi:type="dcterms:W3CDTF">2024-06-03T15:08:00Z</dcterms:modified>
</cp:coreProperties>
</file>