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0C3B16" w:rsidP="00251C97">
      <w:pPr>
        <w:pStyle w:val="a7"/>
        <w:spacing w:line="192" w:lineRule="auto"/>
        <w:rPr>
          <w:spacing w:val="30"/>
          <w:szCs w:val="28"/>
        </w:rPr>
      </w:pPr>
      <w:r w:rsidRPr="000C3B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73490796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 xml:space="preserve">в приказ </w:t>
      </w:r>
      <w:r w:rsidR="008E3ABD">
        <w:rPr>
          <w:b/>
          <w:sz w:val="28"/>
          <w:szCs w:val="28"/>
        </w:rPr>
        <w:t>министерства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8E3ABD">
        <w:rPr>
          <w:b/>
          <w:sz w:val="28"/>
          <w:szCs w:val="28"/>
        </w:rPr>
        <w:t>19.12.2023</w:t>
      </w:r>
      <w:r w:rsidR="00D328CE" w:rsidRPr="00CF02FD">
        <w:rPr>
          <w:b/>
          <w:sz w:val="28"/>
          <w:szCs w:val="28"/>
        </w:rPr>
        <w:t xml:space="preserve"> № </w:t>
      </w:r>
      <w:r w:rsidR="008E3ABD">
        <w:rPr>
          <w:b/>
          <w:sz w:val="28"/>
          <w:szCs w:val="28"/>
        </w:rPr>
        <w:t>3829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506725" w:rsidRDefault="00747AB5" w:rsidP="00122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531FC">
        <w:rPr>
          <w:rFonts w:ascii="Times New Roman" w:hAnsi="Times New Roman" w:cs="Times New Roman"/>
          <w:sz w:val="28"/>
          <w:szCs w:val="28"/>
        </w:rPr>
        <w:t>заявлений правообладате</w:t>
      </w:r>
      <w:r w:rsidR="00122A5C">
        <w:rPr>
          <w:rFonts w:ascii="Times New Roman" w:hAnsi="Times New Roman" w:cs="Times New Roman"/>
          <w:sz w:val="28"/>
          <w:szCs w:val="28"/>
        </w:rPr>
        <w:t>ле</w:t>
      </w:r>
      <w:r w:rsidR="00A531FC">
        <w:rPr>
          <w:rFonts w:ascii="Times New Roman" w:hAnsi="Times New Roman" w:cs="Times New Roman"/>
          <w:sz w:val="28"/>
          <w:szCs w:val="28"/>
        </w:rPr>
        <w:t>й объектов</w:t>
      </w:r>
      <w:r w:rsidR="00E14577" w:rsidRPr="0026649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22A5C">
        <w:rPr>
          <w:rFonts w:ascii="Times New Roman" w:hAnsi="Times New Roman" w:cs="Times New Roman"/>
          <w:sz w:val="28"/>
          <w:szCs w:val="28"/>
        </w:rPr>
        <w:t xml:space="preserve">, в порядке </w:t>
      </w:r>
      <w:r w:rsidR="00122A5C" w:rsidRPr="00506725">
        <w:rPr>
          <w:rFonts w:ascii="Times New Roman" w:hAnsi="Times New Roman" w:cs="Times New Roman"/>
          <w:sz w:val="28"/>
          <w:szCs w:val="28"/>
        </w:rPr>
        <w:t xml:space="preserve">самоконтроля </w:t>
      </w:r>
    </w:p>
    <w:p w:rsidR="009C5C18" w:rsidRPr="009C5C18" w:rsidRDefault="009C5C18" w:rsidP="000225DF">
      <w:pPr>
        <w:pStyle w:val="ConsPlusNormal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067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0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06725">
        <w:rPr>
          <w:rFonts w:ascii="Times New Roman" w:hAnsi="Times New Roman" w:cs="Times New Roman"/>
          <w:sz w:val="28"/>
          <w:szCs w:val="28"/>
        </w:rPr>
        <w:t xml:space="preserve">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8E3ABD" w:rsidRDefault="008E3ABD" w:rsidP="008E3AB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перечень объектов недвижимого имущества, в отношении которых налоговая база определяется как кадастровая стоимость, на 2024 год (далее – Перечень), утвержденный приказом министерством имущественных и земельных отношений Воронежской области (далее – министерство) </w:t>
      </w:r>
      <w:r w:rsidRPr="001306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19.12.2023</w:t>
      </w:r>
      <w:r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3829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2024 год»</w:t>
      </w:r>
      <w:r w:rsidRPr="00130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3ABD" w:rsidRDefault="008E3ABD" w:rsidP="008E3AB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DB">
        <w:rPr>
          <w:rFonts w:ascii="Times New Roman" w:hAnsi="Times New Roman" w:cs="Times New Roman"/>
          <w:sz w:val="28"/>
          <w:szCs w:val="28"/>
        </w:rPr>
        <w:t xml:space="preserve">1.1. Строки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5DB">
        <w:rPr>
          <w:rFonts w:ascii="Times New Roman" w:hAnsi="Times New Roman" w:cs="Times New Roman"/>
          <w:sz w:val="28"/>
          <w:szCs w:val="28"/>
        </w:rPr>
        <w:t xml:space="preserve">еречня с порядковыми номерами </w:t>
      </w:r>
      <w:r w:rsidR="00EA40E6">
        <w:rPr>
          <w:rFonts w:ascii="Times New Roman" w:hAnsi="Times New Roman" w:cs="Times New Roman"/>
          <w:sz w:val="28"/>
          <w:szCs w:val="28"/>
        </w:rPr>
        <w:t xml:space="preserve">480, </w:t>
      </w:r>
      <w:r w:rsidR="009F3B6E">
        <w:rPr>
          <w:rFonts w:ascii="Times New Roman" w:hAnsi="Times New Roman" w:cs="Times New Roman"/>
          <w:sz w:val="28"/>
          <w:szCs w:val="28"/>
        </w:rPr>
        <w:t xml:space="preserve">518, </w:t>
      </w:r>
      <w:r w:rsidR="0076696B">
        <w:rPr>
          <w:rFonts w:ascii="Times New Roman" w:hAnsi="Times New Roman" w:cs="Times New Roman"/>
          <w:sz w:val="28"/>
          <w:szCs w:val="28"/>
        </w:rPr>
        <w:t>881, 948,</w:t>
      </w:r>
      <w:r w:rsidR="009F3B6E">
        <w:rPr>
          <w:rFonts w:ascii="Times New Roman" w:hAnsi="Times New Roman" w:cs="Times New Roman"/>
          <w:sz w:val="28"/>
          <w:szCs w:val="28"/>
        </w:rPr>
        <w:t xml:space="preserve"> 951,</w:t>
      </w:r>
      <w:r w:rsidR="0076696B">
        <w:rPr>
          <w:rFonts w:ascii="Times New Roman" w:hAnsi="Times New Roman" w:cs="Times New Roman"/>
          <w:sz w:val="28"/>
          <w:szCs w:val="28"/>
        </w:rPr>
        <w:t xml:space="preserve"> </w:t>
      </w:r>
      <w:r w:rsidR="009F3B6E">
        <w:rPr>
          <w:rFonts w:ascii="Times New Roman" w:hAnsi="Times New Roman" w:cs="Times New Roman"/>
          <w:sz w:val="28"/>
          <w:szCs w:val="28"/>
        </w:rPr>
        <w:t xml:space="preserve">1904, 2057, 2279, 2999, </w:t>
      </w:r>
      <w:r w:rsidR="0076696B">
        <w:rPr>
          <w:rFonts w:ascii="Times New Roman" w:hAnsi="Times New Roman" w:cs="Times New Roman"/>
          <w:sz w:val="28"/>
          <w:szCs w:val="28"/>
        </w:rPr>
        <w:t xml:space="preserve">3946, </w:t>
      </w:r>
      <w:r w:rsidR="009A0821">
        <w:rPr>
          <w:rFonts w:ascii="Times New Roman" w:hAnsi="Times New Roman" w:cs="Times New Roman"/>
          <w:sz w:val="28"/>
          <w:szCs w:val="28"/>
        </w:rPr>
        <w:t xml:space="preserve">6661, </w:t>
      </w:r>
      <w:r w:rsidR="009F3B6E">
        <w:rPr>
          <w:rFonts w:ascii="Times New Roman" w:hAnsi="Times New Roman" w:cs="Times New Roman"/>
          <w:sz w:val="28"/>
          <w:szCs w:val="28"/>
        </w:rPr>
        <w:t xml:space="preserve">6738, </w:t>
      </w:r>
      <w:r w:rsidR="006F6191">
        <w:rPr>
          <w:rFonts w:ascii="Times New Roman" w:hAnsi="Times New Roman" w:cs="Times New Roman"/>
          <w:sz w:val="28"/>
          <w:szCs w:val="28"/>
        </w:rPr>
        <w:t>11098,</w:t>
      </w:r>
      <w:r w:rsidR="0076696B">
        <w:rPr>
          <w:rFonts w:ascii="Times New Roman" w:hAnsi="Times New Roman" w:cs="Times New Roman"/>
          <w:sz w:val="28"/>
          <w:szCs w:val="28"/>
        </w:rPr>
        <w:t xml:space="preserve"> 11427, </w:t>
      </w:r>
      <w:r w:rsidR="000774D3">
        <w:rPr>
          <w:rFonts w:ascii="Times New Roman" w:hAnsi="Times New Roman" w:cs="Times New Roman"/>
          <w:sz w:val="28"/>
          <w:szCs w:val="28"/>
        </w:rPr>
        <w:t xml:space="preserve">11807, </w:t>
      </w:r>
      <w:r w:rsidR="0076696B">
        <w:rPr>
          <w:rFonts w:ascii="Times New Roman" w:hAnsi="Times New Roman" w:cs="Times New Roman"/>
          <w:sz w:val="28"/>
          <w:szCs w:val="28"/>
        </w:rPr>
        <w:t xml:space="preserve">17994, 17950, 18590, 18667, </w:t>
      </w:r>
      <w:r w:rsidR="00BF0DDA">
        <w:rPr>
          <w:rFonts w:ascii="Times New Roman" w:hAnsi="Times New Roman" w:cs="Times New Roman"/>
          <w:sz w:val="28"/>
          <w:szCs w:val="28"/>
        </w:rPr>
        <w:t xml:space="preserve">20594, 20913, 20914, 20961, </w:t>
      </w:r>
      <w:r w:rsidR="0076696B">
        <w:rPr>
          <w:rFonts w:ascii="Times New Roman" w:hAnsi="Times New Roman" w:cs="Times New Roman"/>
          <w:sz w:val="28"/>
          <w:szCs w:val="28"/>
        </w:rPr>
        <w:t xml:space="preserve">21088, 21089, 21090, 21091, 21092, 21093, 21094, 21096 </w:t>
      </w:r>
      <w:r w:rsidRPr="007A65DB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8E3ABD" w:rsidRPr="008D63EA" w:rsidRDefault="00F20BAD" w:rsidP="008E3AB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Перечень строками</w:t>
      </w:r>
      <w:r w:rsidR="008E3AB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2374"/>
        <w:gridCol w:w="2318"/>
        <w:gridCol w:w="2941"/>
      </w:tblGrid>
      <w:tr w:rsidR="008E3AB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BD" w:rsidRPr="007D2F43" w:rsidRDefault="008221A3" w:rsidP="00F20BA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BD" w:rsidRPr="008E117F" w:rsidRDefault="008E3ABD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BD" w:rsidRPr="008E117F" w:rsidRDefault="008E3ABD" w:rsidP="00F20BA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6EE">
              <w:rPr>
                <w:rFonts w:ascii="Times New Roman" w:hAnsi="Times New Roman" w:cs="Times New Roman"/>
                <w:sz w:val="24"/>
                <w:szCs w:val="24"/>
              </w:rPr>
              <w:t>36:34:</w:t>
            </w:r>
            <w:r w:rsidR="008221A3">
              <w:rPr>
                <w:rFonts w:ascii="Times New Roman" w:hAnsi="Times New Roman" w:cs="Times New Roman"/>
                <w:sz w:val="24"/>
                <w:szCs w:val="24"/>
              </w:rPr>
              <w:t>0203009:9366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BD" w:rsidRDefault="008E3ABD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8E3ABD" w:rsidRPr="002746EE" w:rsidRDefault="008E3ABD" w:rsidP="008221A3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 w:rsidR="008221A3">
              <w:rPr>
                <w:rFonts w:eastAsiaTheme="minorHAnsi"/>
                <w:lang w:eastAsia="en-US"/>
              </w:rPr>
              <w:t>б-р</w:t>
            </w:r>
            <w:proofErr w:type="spellEnd"/>
            <w:r w:rsidR="008221A3">
              <w:rPr>
                <w:rFonts w:eastAsiaTheme="minorHAnsi"/>
                <w:lang w:eastAsia="en-US"/>
              </w:rPr>
              <w:t xml:space="preserve"> Победы, д. 50б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36:27:0420008:113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65E7">
              <w:rPr>
                <w:color w:val="000000"/>
                <w:lang w:eastAsia="zh-CN"/>
              </w:rPr>
              <w:t xml:space="preserve">Воронежская обл., </w:t>
            </w:r>
            <w:proofErr w:type="spellStart"/>
            <w:r w:rsidRPr="006465E7">
              <w:rPr>
                <w:color w:val="000000"/>
                <w:lang w:eastAsia="zh-CN"/>
              </w:rPr>
              <w:t>Россошанский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</w:t>
            </w:r>
            <w:proofErr w:type="spellStart"/>
            <w:r w:rsidRPr="006465E7">
              <w:rPr>
                <w:color w:val="000000"/>
                <w:lang w:eastAsia="zh-CN"/>
              </w:rPr>
              <w:t>Лизиновка</w:t>
            </w:r>
            <w:proofErr w:type="spellEnd"/>
            <w:r w:rsidRPr="006465E7">
              <w:rPr>
                <w:color w:val="000000"/>
                <w:lang w:eastAsia="zh-CN"/>
              </w:rPr>
              <w:t>, ул. Ленина, 165а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36:14:0440002:149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р-н </w:t>
            </w:r>
            <w:proofErr w:type="spellStart"/>
            <w:r w:rsidRPr="006465E7">
              <w:rPr>
                <w:color w:val="000000"/>
                <w:lang w:eastAsia="zh-CN"/>
              </w:rPr>
              <w:t>Лискинский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, с. </w:t>
            </w:r>
            <w:proofErr w:type="spellStart"/>
            <w:r w:rsidRPr="006465E7">
              <w:rPr>
                <w:color w:val="000000"/>
                <w:lang w:eastAsia="zh-CN"/>
              </w:rPr>
              <w:t>Почепское</w:t>
            </w:r>
            <w:proofErr w:type="spellEnd"/>
            <w:r w:rsidRPr="006465E7">
              <w:rPr>
                <w:color w:val="000000"/>
                <w:lang w:eastAsia="zh-CN"/>
              </w:rPr>
              <w:t>, ул. Садовая, д. 8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36:02:5000009:398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6465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Бобровс</w:t>
            </w:r>
            <w:r w:rsidR="006465E7">
              <w:rPr>
                <w:color w:val="000000"/>
                <w:lang w:eastAsia="zh-CN"/>
              </w:rPr>
              <w:t xml:space="preserve">кий р-н, п. </w:t>
            </w:r>
            <w:proofErr w:type="spellStart"/>
            <w:r w:rsidR="006465E7">
              <w:rPr>
                <w:color w:val="000000"/>
                <w:lang w:eastAsia="zh-CN"/>
              </w:rPr>
              <w:t>Ясенки</w:t>
            </w:r>
            <w:proofErr w:type="spellEnd"/>
            <w:r w:rsidR="006465E7">
              <w:rPr>
                <w:color w:val="000000"/>
                <w:lang w:eastAsia="zh-CN"/>
              </w:rPr>
              <w:t>, микрорайон «</w:t>
            </w:r>
            <w:r w:rsidRPr="006465E7">
              <w:rPr>
                <w:color w:val="000000"/>
                <w:lang w:eastAsia="zh-CN"/>
              </w:rPr>
              <w:t>Юбилейный</w:t>
            </w:r>
            <w:r w:rsidR="006465E7">
              <w:rPr>
                <w:color w:val="000000"/>
                <w:lang w:eastAsia="zh-CN"/>
              </w:rPr>
              <w:t>»</w:t>
            </w:r>
            <w:r w:rsidRPr="006465E7">
              <w:rPr>
                <w:color w:val="000000"/>
                <w:lang w:eastAsia="zh-CN"/>
              </w:rPr>
              <w:t>, дом № 2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36:14:0020027:96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65E7">
              <w:rPr>
                <w:color w:val="000000"/>
                <w:lang w:eastAsia="zh-CN"/>
              </w:rPr>
              <w:t xml:space="preserve">Воронежская обл., </w:t>
            </w:r>
            <w:proofErr w:type="spellStart"/>
            <w:r w:rsidRPr="006465E7">
              <w:rPr>
                <w:color w:val="000000"/>
                <w:lang w:eastAsia="zh-CN"/>
              </w:rPr>
              <w:t>Лискинский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п. Давыдовка, ул. Ленина, д. 22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36:06:0900005:237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</w:t>
            </w:r>
            <w:proofErr w:type="spellStart"/>
            <w:r w:rsidRPr="006465E7">
              <w:rPr>
                <w:color w:val="000000"/>
                <w:lang w:eastAsia="zh-CN"/>
              </w:rPr>
              <w:t>Верхнемамонский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Нижний Мамон, ул. 40 лет Победы, д. 11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36:20:0600012:66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 обл., Павловский р-н, с. Александровка Донская, ул. Пролетарская, д. 48Б</w:t>
            </w:r>
            <w:proofErr w:type="gramEnd"/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36:26:1200026:49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</w:t>
            </w:r>
            <w:proofErr w:type="spellStart"/>
            <w:r w:rsidRPr="006465E7">
              <w:rPr>
                <w:color w:val="000000"/>
                <w:lang w:eastAsia="zh-CN"/>
              </w:rPr>
              <w:t>Репьевский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</w:t>
            </w:r>
            <w:proofErr w:type="spellStart"/>
            <w:r w:rsidRPr="006465E7">
              <w:rPr>
                <w:color w:val="000000"/>
                <w:lang w:eastAsia="zh-CN"/>
              </w:rPr>
              <w:t>Истобное</w:t>
            </w:r>
            <w:proofErr w:type="spellEnd"/>
            <w:r w:rsidRPr="006465E7">
              <w:rPr>
                <w:color w:val="000000"/>
                <w:lang w:eastAsia="zh-CN"/>
              </w:rPr>
              <w:t>, ул. Терешковой, д. 30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36:04:0101020:2709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г. Борисоглебск, Северный микрорайон, д. 7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36:05:2500019:94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6465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</w:t>
            </w:r>
            <w:proofErr w:type="spellStart"/>
            <w:r w:rsidRPr="006465E7">
              <w:rPr>
                <w:color w:val="000000"/>
                <w:lang w:eastAsia="zh-CN"/>
              </w:rPr>
              <w:t>Бутурлиновский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</w:t>
            </w:r>
            <w:proofErr w:type="spellStart"/>
            <w:r w:rsidRPr="006465E7">
              <w:rPr>
                <w:color w:val="000000"/>
                <w:lang w:eastAsia="zh-CN"/>
              </w:rPr>
              <w:t>Клеп</w:t>
            </w:r>
            <w:r w:rsidR="006465E7">
              <w:rPr>
                <w:color w:val="000000"/>
                <w:lang w:eastAsia="zh-CN"/>
              </w:rPr>
              <w:t>овка</w:t>
            </w:r>
            <w:proofErr w:type="spellEnd"/>
            <w:r w:rsidR="006465E7">
              <w:rPr>
                <w:color w:val="000000"/>
                <w:lang w:eastAsia="zh-CN"/>
              </w:rPr>
              <w:t>, ул. 20 лет Октября, дом 4«</w:t>
            </w:r>
            <w:r w:rsidRPr="006465E7">
              <w:rPr>
                <w:color w:val="000000"/>
                <w:lang w:eastAsia="zh-CN"/>
              </w:rPr>
              <w:t>а</w:t>
            </w:r>
            <w:r w:rsidR="006465E7">
              <w:rPr>
                <w:color w:val="000000"/>
                <w:lang w:eastAsia="zh-CN"/>
              </w:rPr>
              <w:t>»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36:05:2600028:86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6465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 xml:space="preserve">Воронежская обл., </w:t>
            </w:r>
            <w:proofErr w:type="spellStart"/>
            <w:r w:rsidRPr="006465E7">
              <w:rPr>
                <w:color w:val="000000"/>
                <w:lang w:eastAsia="zh-CN"/>
              </w:rPr>
              <w:t>Бутурлиновский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</w:t>
            </w:r>
            <w:proofErr w:type="spellStart"/>
            <w:r w:rsidRPr="006465E7">
              <w:rPr>
                <w:color w:val="000000"/>
                <w:lang w:eastAsia="zh-CN"/>
              </w:rPr>
              <w:t>Козловка</w:t>
            </w:r>
            <w:proofErr w:type="spellEnd"/>
            <w:r w:rsidRPr="006465E7">
              <w:rPr>
                <w:color w:val="000000"/>
                <w:lang w:eastAsia="zh-CN"/>
              </w:rPr>
              <w:t>, ул. Октябрьская, д. 31</w:t>
            </w:r>
            <w:r w:rsidR="006465E7">
              <w:rPr>
                <w:color w:val="000000"/>
                <w:lang w:eastAsia="zh-CN"/>
              </w:rPr>
              <w:t>«</w:t>
            </w:r>
            <w:r w:rsidRPr="006465E7">
              <w:rPr>
                <w:color w:val="000000"/>
                <w:lang w:eastAsia="zh-CN"/>
              </w:rPr>
              <w:t>А</w:t>
            </w:r>
            <w:r w:rsidR="006465E7">
              <w:rPr>
                <w:color w:val="000000"/>
                <w:lang w:eastAsia="zh-CN"/>
              </w:rPr>
              <w:t>»</w:t>
            </w:r>
            <w:proofErr w:type="gramEnd"/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36:28:6200007:247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 xml:space="preserve">Воронежская обл., </w:t>
            </w:r>
            <w:proofErr w:type="spellStart"/>
            <w:r w:rsidRPr="006465E7">
              <w:rPr>
                <w:color w:val="000000"/>
                <w:lang w:eastAsia="zh-CN"/>
              </w:rPr>
              <w:t>Семилукский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Новосильское, ул. И. Соколова, д. 5</w:t>
            </w:r>
            <w:proofErr w:type="gramEnd"/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D81A24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4">
              <w:rPr>
                <w:rFonts w:ascii="Times New Roman" w:hAnsi="Times New Roman" w:cs="Times New Roman"/>
                <w:sz w:val="24"/>
                <w:szCs w:val="24"/>
              </w:rPr>
              <w:t>21193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D81A24" w:rsidRDefault="00690649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36:14:0220005:110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90649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</w:t>
            </w:r>
            <w:proofErr w:type="spellStart"/>
            <w:r w:rsidRPr="006465E7">
              <w:rPr>
                <w:color w:val="000000"/>
                <w:lang w:eastAsia="zh-CN"/>
              </w:rPr>
              <w:t>Лискинский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</w:t>
            </w:r>
            <w:proofErr w:type="spellStart"/>
            <w:r w:rsidRPr="006465E7">
              <w:rPr>
                <w:color w:val="000000"/>
                <w:lang w:eastAsia="zh-CN"/>
              </w:rPr>
              <w:t>Коломыцево</w:t>
            </w:r>
            <w:proofErr w:type="spellEnd"/>
            <w:r w:rsidRPr="006465E7">
              <w:rPr>
                <w:color w:val="000000"/>
                <w:lang w:eastAsia="zh-CN"/>
              </w:rPr>
              <w:t>, ул. Солнечная, д. 4а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D81A24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4">
              <w:rPr>
                <w:rFonts w:ascii="Times New Roman" w:hAnsi="Times New Roman" w:cs="Times New Roman"/>
                <w:sz w:val="24"/>
                <w:szCs w:val="24"/>
              </w:rPr>
              <w:t>21194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D81A24" w:rsidRDefault="006465E7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36:02:3600006:299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465E7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65E7">
              <w:rPr>
                <w:color w:val="000000"/>
                <w:lang w:eastAsia="zh-CN"/>
              </w:rPr>
              <w:t xml:space="preserve">Воронежская обл., р-н </w:t>
            </w:r>
            <w:r w:rsidRPr="006465E7">
              <w:rPr>
                <w:color w:val="000000"/>
                <w:lang w:eastAsia="zh-CN"/>
              </w:rPr>
              <w:lastRenderedPageBreak/>
              <w:t xml:space="preserve">Бобровский, с. </w:t>
            </w:r>
            <w:proofErr w:type="gramStart"/>
            <w:r w:rsidRPr="006465E7">
              <w:rPr>
                <w:color w:val="000000"/>
                <w:lang w:eastAsia="zh-CN"/>
              </w:rPr>
              <w:t>Хреновое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, ул. Базарная площадь, </w:t>
            </w:r>
            <w:proofErr w:type="spellStart"/>
            <w:r w:rsidRPr="006465E7">
              <w:rPr>
                <w:color w:val="000000"/>
                <w:lang w:eastAsia="zh-CN"/>
              </w:rPr>
              <w:t>д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24А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D81A24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21195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D81A24" w:rsidRDefault="006465E7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36:16:2601019:97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465E7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</w:t>
            </w:r>
            <w:proofErr w:type="spellStart"/>
            <w:r w:rsidRPr="006465E7">
              <w:rPr>
                <w:color w:val="000000"/>
                <w:lang w:eastAsia="zh-CN"/>
              </w:rPr>
              <w:t>Новоусманский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</w:t>
            </w:r>
            <w:proofErr w:type="spellStart"/>
            <w:r w:rsidRPr="006465E7">
              <w:rPr>
                <w:color w:val="000000"/>
                <w:lang w:eastAsia="zh-CN"/>
              </w:rPr>
              <w:t>c</w:t>
            </w:r>
            <w:proofErr w:type="spellEnd"/>
            <w:r w:rsidRPr="006465E7">
              <w:rPr>
                <w:color w:val="000000"/>
                <w:lang w:eastAsia="zh-CN"/>
              </w:rPr>
              <w:t>. Рождественская Хава, ул. Советская, д. 24</w:t>
            </w:r>
          </w:p>
        </w:tc>
      </w:tr>
      <w:tr w:rsidR="00F20BAD" w:rsidRPr="006465E7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36:30:0000000:343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465E7" w:rsidP="008E3ABD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 w:rsidRPr="006465E7">
              <w:rPr>
                <w:color w:val="000000"/>
                <w:lang w:eastAsia="zh-CN"/>
              </w:rPr>
              <w:t xml:space="preserve">Воронежская область, Терновский р-н, с. </w:t>
            </w:r>
            <w:proofErr w:type="spellStart"/>
            <w:r w:rsidRPr="006465E7">
              <w:rPr>
                <w:color w:val="000000"/>
                <w:lang w:eastAsia="zh-CN"/>
              </w:rPr>
              <w:t>Козловка</w:t>
            </w:r>
            <w:proofErr w:type="spellEnd"/>
            <w:r w:rsidRPr="006465E7">
              <w:rPr>
                <w:color w:val="000000"/>
                <w:lang w:eastAsia="zh-CN"/>
              </w:rPr>
              <w:t>, ул. Советская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36:01:0050021:289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465E7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Аннинский р-н, с. Архангельское, ул. Центральная, д. 18, </w:t>
            </w:r>
            <w:proofErr w:type="spellStart"/>
            <w:r w:rsidRPr="006465E7">
              <w:rPr>
                <w:color w:val="000000"/>
                <w:lang w:eastAsia="zh-CN"/>
              </w:rPr>
              <w:t>пом</w:t>
            </w:r>
            <w:proofErr w:type="spellEnd"/>
            <w:r w:rsidRPr="006465E7">
              <w:rPr>
                <w:color w:val="000000"/>
                <w:lang w:eastAsia="zh-CN"/>
              </w:rPr>
              <w:t>. 2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36:01:0050021:338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465E7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>Воронежская</w:t>
            </w:r>
            <w:proofErr w:type="gramEnd"/>
            <w:r w:rsidRPr="006465E7">
              <w:rPr>
                <w:color w:val="000000"/>
                <w:lang w:eastAsia="zh-CN"/>
              </w:rPr>
              <w:t xml:space="preserve"> обл., Аннинский р-н, с. Архангельское, ул. Центральная, д. 18, </w:t>
            </w:r>
            <w:proofErr w:type="spellStart"/>
            <w:r w:rsidRPr="006465E7">
              <w:rPr>
                <w:color w:val="000000"/>
                <w:lang w:eastAsia="zh-CN"/>
              </w:rPr>
              <w:t>пом</w:t>
            </w:r>
            <w:proofErr w:type="spellEnd"/>
            <w:r w:rsidRPr="006465E7">
              <w:rPr>
                <w:color w:val="000000"/>
                <w:lang w:eastAsia="zh-CN"/>
              </w:rPr>
              <w:t>. 1</w:t>
            </w:r>
          </w:p>
        </w:tc>
      </w:tr>
      <w:tr w:rsidR="00F20BAD" w:rsidRPr="00A84A64" w:rsidTr="006465E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690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6465E7" w:rsidP="008E3A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36:29:7500029:95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AD" w:rsidRPr="006465E7" w:rsidRDefault="00F20BAD" w:rsidP="008221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D" w:rsidRPr="006465E7" w:rsidRDefault="006465E7" w:rsidP="008E3A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65E7">
              <w:rPr>
                <w:color w:val="000000"/>
                <w:lang w:eastAsia="zh-CN"/>
              </w:rPr>
              <w:t xml:space="preserve">Воронежская обл., </w:t>
            </w:r>
            <w:proofErr w:type="spellStart"/>
            <w:r w:rsidRPr="006465E7">
              <w:rPr>
                <w:color w:val="000000"/>
                <w:lang w:eastAsia="zh-CN"/>
              </w:rPr>
              <w:t>Таловский</w:t>
            </w:r>
            <w:proofErr w:type="spellEnd"/>
            <w:r w:rsidRPr="006465E7">
              <w:rPr>
                <w:color w:val="000000"/>
                <w:lang w:eastAsia="zh-CN"/>
              </w:rPr>
              <w:t xml:space="preserve"> р-н, с. Верхняя Тишанка, ул. Центральная, д. 21 а</w:t>
            </w:r>
            <w:proofErr w:type="gramEnd"/>
          </w:p>
        </w:tc>
      </w:tr>
    </w:tbl>
    <w:p w:rsidR="008E3ABD" w:rsidRDefault="008E3ABD" w:rsidP="00D419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B2C" w:rsidRPr="009D215E" w:rsidRDefault="005B6AF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E14577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="006B5E74" w:rsidRPr="00F67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8F" w:rsidRPr="003760FE" w:rsidRDefault="0002688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25" w:rsidRDefault="00506725" w:rsidP="007B1E96">
      <w:r>
        <w:separator/>
      </w:r>
    </w:p>
  </w:endnote>
  <w:endnote w:type="continuationSeparator" w:id="0">
    <w:p w:rsidR="00506725" w:rsidRDefault="00506725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25" w:rsidRDefault="00506725" w:rsidP="007B1E96">
      <w:r>
        <w:separator/>
      </w:r>
    </w:p>
  </w:footnote>
  <w:footnote w:type="continuationSeparator" w:id="0">
    <w:p w:rsidR="00506725" w:rsidRDefault="00506725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506725" w:rsidRDefault="000C3B16">
        <w:pPr>
          <w:pStyle w:val="ae"/>
          <w:jc w:val="center"/>
        </w:pPr>
        <w:fldSimple w:instr="PAGE   \* MERGEFORMAT">
          <w:r w:rsidR="006F6191">
            <w:rPr>
              <w:noProof/>
            </w:rPr>
            <w:t>1</w:t>
          </w:r>
        </w:fldSimple>
      </w:p>
    </w:sdtContent>
  </w:sdt>
  <w:p w:rsidR="00506725" w:rsidRDefault="005067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11F14"/>
    <w:rsid w:val="000225DF"/>
    <w:rsid w:val="0002688F"/>
    <w:rsid w:val="00053D34"/>
    <w:rsid w:val="000603E6"/>
    <w:rsid w:val="00075552"/>
    <w:rsid w:val="000774D3"/>
    <w:rsid w:val="000828D9"/>
    <w:rsid w:val="0009720A"/>
    <w:rsid w:val="000A55DB"/>
    <w:rsid w:val="000A5F9D"/>
    <w:rsid w:val="000C3B16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E35A8"/>
    <w:rsid w:val="001E50D1"/>
    <w:rsid w:val="001F20ED"/>
    <w:rsid w:val="001F4318"/>
    <w:rsid w:val="002247A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B3B3A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0FE"/>
    <w:rsid w:val="00376CEA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70125"/>
    <w:rsid w:val="00495297"/>
    <w:rsid w:val="004A597C"/>
    <w:rsid w:val="004B5F82"/>
    <w:rsid w:val="004D1F36"/>
    <w:rsid w:val="004D525F"/>
    <w:rsid w:val="00500252"/>
    <w:rsid w:val="00500682"/>
    <w:rsid w:val="00506725"/>
    <w:rsid w:val="00506C22"/>
    <w:rsid w:val="0051659E"/>
    <w:rsid w:val="00523539"/>
    <w:rsid w:val="00531B64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B7996"/>
    <w:rsid w:val="005C4F2A"/>
    <w:rsid w:val="005D2D82"/>
    <w:rsid w:val="005E0523"/>
    <w:rsid w:val="005E5AA7"/>
    <w:rsid w:val="005F2B2C"/>
    <w:rsid w:val="0060079F"/>
    <w:rsid w:val="00630F56"/>
    <w:rsid w:val="0063678A"/>
    <w:rsid w:val="006465E7"/>
    <w:rsid w:val="00650B1F"/>
    <w:rsid w:val="00661825"/>
    <w:rsid w:val="00670BFD"/>
    <w:rsid w:val="00684ADB"/>
    <w:rsid w:val="00690649"/>
    <w:rsid w:val="00690B41"/>
    <w:rsid w:val="006952BE"/>
    <w:rsid w:val="006B5E74"/>
    <w:rsid w:val="006D2966"/>
    <w:rsid w:val="006D5414"/>
    <w:rsid w:val="006E2E04"/>
    <w:rsid w:val="006F369E"/>
    <w:rsid w:val="006F6191"/>
    <w:rsid w:val="00705015"/>
    <w:rsid w:val="00747AB5"/>
    <w:rsid w:val="0076696B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221A3"/>
    <w:rsid w:val="008558A9"/>
    <w:rsid w:val="00893E86"/>
    <w:rsid w:val="008B1ABF"/>
    <w:rsid w:val="008C689C"/>
    <w:rsid w:val="008D2867"/>
    <w:rsid w:val="008D63EA"/>
    <w:rsid w:val="008E3ABD"/>
    <w:rsid w:val="008E49A1"/>
    <w:rsid w:val="009417A5"/>
    <w:rsid w:val="009443BB"/>
    <w:rsid w:val="00951775"/>
    <w:rsid w:val="00971D02"/>
    <w:rsid w:val="009A0821"/>
    <w:rsid w:val="009A0F91"/>
    <w:rsid w:val="009A2902"/>
    <w:rsid w:val="009A66CD"/>
    <w:rsid w:val="009B204F"/>
    <w:rsid w:val="009B5A1A"/>
    <w:rsid w:val="009B6D77"/>
    <w:rsid w:val="009C5C18"/>
    <w:rsid w:val="009C61B5"/>
    <w:rsid w:val="009D5D6A"/>
    <w:rsid w:val="009F3B6E"/>
    <w:rsid w:val="00A009C4"/>
    <w:rsid w:val="00A11FFB"/>
    <w:rsid w:val="00A12C39"/>
    <w:rsid w:val="00A14309"/>
    <w:rsid w:val="00A3256F"/>
    <w:rsid w:val="00A3635C"/>
    <w:rsid w:val="00A40362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9037F"/>
    <w:rsid w:val="00A9403F"/>
    <w:rsid w:val="00AA5B64"/>
    <w:rsid w:val="00AC1812"/>
    <w:rsid w:val="00AC4909"/>
    <w:rsid w:val="00AC4D72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BF0DDA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19B2"/>
    <w:rsid w:val="00D459CE"/>
    <w:rsid w:val="00D64926"/>
    <w:rsid w:val="00D66439"/>
    <w:rsid w:val="00D74DD8"/>
    <w:rsid w:val="00D75795"/>
    <w:rsid w:val="00D81A24"/>
    <w:rsid w:val="00D82D7B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0E6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20BAD"/>
    <w:rsid w:val="00F3038D"/>
    <w:rsid w:val="00F335E5"/>
    <w:rsid w:val="00F56A15"/>
    <w:rsid w:val="00F65BEB"/>
    <w:rsid w:val="00F67604"/>
    <w:rsid w:val="00F67F12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MakarenkoNK</dc:creator>
  <cp:lastModifiedBy>SklyarovaEA</cp:lastModifiedBy>
  <cp:revision>18</cp:revision>
  <cp:lastPrinted>2024-04-01T12:33:00Z</cp:lastPrinted>
  <dcterms:created xsi:type="dcterms:W3CDTF">2023-12-19T14:26:00Z</dcterms:created>
  <dcterms:modified xsi:type="dcterms:W3CDTF">2024-04-01T12:33:00Z</dcterms:modified>
</cp:coreProperties>
</file>