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4676C4" w:rsidP="00BC61BD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075F92">
        <w:rPr>
          <w:b/>
          <w:sz w:val="28"/>
          <w:szCs w:val="28"/>
        </w:rPr>
        <w:t xml:space="preserve">  </w:t>
      </w:r>
      <w:r w:rsidR="00075F92" w:rsidRPr="00246E5B">
        <w:rPr>
          <w:b/>
          <w:sz w:val="28"/>
          <w:szCs w:val="28"/>
        </w:rPr>
        <w:t>акционерного</w:t>
      </w:r>
    </w:p>
    <w:p w:rsidR="003B2B69" w:rsidRPr="00246E5B" w:rsidRDefault="00075F92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r w:rsidR="00633D95">
        <w:rPr>
          <w:b/>
          <w:sz w:val="28"/>
          <w:szCs w:val="28"/>
        </w:rPr>
        <w:t>Студия «Губерния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075F92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075F92" w:rsidRDefault="00B4051B" w:rsidP="00075F92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27160C">
        <w:rPr>
          <w:sz w:val="28"/>
          <w:szCs w:val="28"/>
        </w:rPr>
        <w:t>Принять</w:t>
      </w:r>
      <w:r w:rsidR="00075F92" w:rsidRPr="00345F51">
        <w:rPr>
          <w:sz w:val="28"/>
          <w:szCs w:val="28"/>
        </w:rPr>
        <w:t xml:space="preserve"> участие в уставном </w:t>
      </w:r>
      <w:r w:rsidR="00075F92" w:rsidRPr="00CC7F58">
        <w:rPr>
          <w:sz w:val="28"/>
          <w:szCs w:val="28"/>
        </w:rPr>
        <w:t>капитале акционерного общества «</w:t>
      </w:r>
      <w:r w:rsidR="00633D95">
        <w:rPr>
          <w:sz w:val="28"/>
          <w:szCs w:val="28"/>
        </w:rPr>
        <w:t>Студия «Губерния</w:t>
      </w:r>
      <w:r w:rsidR="00075F92" w:rsidRPr="00CC7F58">
        <w:rPr>
          <w:sz w:val="28"/>
          <w:szCs w:val="28"/>
        </w:rPr>
        <w:t>» (далее – АО «</w:t>
      </w:r>
      <w:r w:rsidR="00633D95">
        <w:rPr>
          <w:sz w:val="28"/>
          <w:szCs w:val="28"/>
        </w:rPr>
        <w:t>Студия «Губерния</w:t>
      </w:r>
      <w:r w:rsidR="00D24BA0">
        <w:rPr>
          <w:sz w:val="28"/>
          <w:szCs w:val="28"/>
        </w:rPr>
        <w:t>»</w:t>
      </w:r>
      <w:r w:rsidR="00075F92" w:rsidRPr="00CC7F58">
        <w:rPr>
          <w:sz w:val="28"/>
          <w:szCs w:val="28"/>
        </w:rPr>
        <w:t xml:space="preserve">), доля государственной собственности Воронежской области в уставном капитале которого составляет </w:t>
      </w:r>
      <w:r w:rsidR="00633D95">
        <w:rPr>
          <w:sz w:val="28"/>
          <w:szCs w:val="28"/>
        </w:rPr>
        <w:t>133 636</w:t>
      </w:r>
      <w:r w:rsidR="00075F92" w:rsidRPr="00CC7F58">
        <w:rPr>
          <w:sz w:val="28"/>
          <w:szCs w:val="28"/>
        </w:rPr>
        <w:t xml:space="preserve"> акций (100 %), путем приобретения </w:t>
      </w:r>
      <w:r w:rsidR="00633D95">
        <w:rPr>
          <w:sz w:val="28"/>
          <w:szCs w:val="28"/>
        </w:rPr>
        <w:t xml:space="preserve">                            6 708</w:t>
      </w:r>
      <w:r w:rsidR="00075F92" w:rsidRPr="00CC7F58">
        <w:rPr>
          <w:sz w:val="28"/>
          <w:szCs w:val="28"/>
        </w:rPr>
        <w:t xml:space="preserve">  штук дополнительных </w:t>
      </w:r>
      <w:r w:rsidR="00895261">
        <w:rPr>
          <w:sz w:val="28"/>
          <w:szCs w:val="28"/>
        </w:rPr>
        <w:t xml:space="preserve">обыкновенных именных </w:t>
      </w:r>
      <w:r w:rsidR="00075F92" w:rsidRPr="00CC7F58">
        <w:rPr>
          <w:sz w:val="28"/>
          <w:szCs w:val="28"/>
        </w:rPr>
        <w:t xml:space="preserve">акций номинальной стоимостью 1 000 рублей каждая на сумму </w:t>
      </w:r>
      <w:r w:rsidR="00633D95">
        <w:rPr>
          <w:sz w:val="28"/>
          <w:szCs w:val="28"/>
        </w:rPr>
        <w:t>6 708</w:t>
      </w:r>
      <w:r w:rsidR="00A66BFF" w:rsidRPr="00CC7F58">
        <w:rPr>
          <w:sz w:val="28"/>
          <w:szCs w:val="28"/>
        </w:rPr>
        <w:t> </w:t>
      </w:r>
      <w:r w:rsidR="00075F92" w:rsidRPr="00CC7F58">
        <w:rPr>
          <w:sz w:val="28"/>
          <w:szCs w:val="28"/>
        </w:rPr>
        <w:t xml:space="preserve">000 рублей, размещаемых </w:t>
      </w:r>
      <w:r w:rsidR="003113F8">
        <w:rPr>
          <w:sz w:val="28"/>
          <w:szCs w:val="28"/>
        </w:rPr>
        <w:t xml:space="preserve">                         </w:t>
      </w:r>
      <w:r w:rsidR="00633D95" w:rsidRPr="00CC7F58">
        <w:rPr>
          <w:sz w:val="28"/>
          <w:szCs w:val="28"/>
        </w:rPr>
        <w:t>АО «</w:t>
      </w:r>
      <w:r w:rsidR="00633D95">
        <w:rPr>
          <w:sz w:val="28"/>
          <w:szCs w:val="28"/>
        </w:rPr>
        <w:t>Студия «Губерния»</w:t>
      </w:r>
      <w:r w:rsidR="00075F92" w:rsidRPr="00CC7F58">
        <w:rPr>
          <w:sz w:val="28"/>
          <w:szCs w:val="28"/>
        </w:rPr>
        <w:t xml:space="preserve"> в результате дополнительной эмиссии при увеличении уставного капитала </w:t>
      </w:r>
      <w:r w:rsidR="00633D95" w:rsidRPr="00CC7F58">
        <w:rPr>
          <w:sz w:val="28"/>
          <w:szCs w:val="28"/>
        </w:rPr>
        <w:t>АО «</w:t>
      </w:r>
      <w:r w:rsidR="00633D95">
        <w:rPr>
          <w:sz w:val="28"/>
          <w:szCs w:val="28"/>
        </w:rPr>
        <w:t>Студия «Губерния»</w:t>
      </w:r>
      <w:r w:rsidR="00075F92" w:rsidRPr="00CC7F58">
        <w:rPr>
          <w:sz w:val="28"/>
          <w:szCs w:val="28"/>
        </w:rPr>
        <w:t>».</w:t>
      </w:r>
    </w:p>
    <w:p w:rsidR="0027160C" w:rsidRDefault="0027160C" w:rsidP="002716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CBA">
        <w:rPr>
          <w:sz w:val="28"/>
          <w:szCs w:val="28"/>
        </w:rPr>
        <w:t xml:space="preserve">Департаменту имущественных и земельных отношений Воронежской области (Юсупов) акции, приобретаемые </w:t>
      </w:r>
      <w:r w:rsidRPr="00345F51">
        <w:rPr>
          <w:sz w:val="28"/>
          <w:szCs w:val="28"/>
        </w:rPr>
        <w:t xml:space="preserve">Воронежской областью в результате их размещения </w:t>
      </w:r>
      <w:r w:rsidR="00633D95" w:rsidRPr="00CC7F58">
        <w:rPr>
          <w:sz w:val="28"/>
          <w:szCs w:val="28"/>
        </w:rPr>
        <w:t>АО «</w:t>
      </w:r>
      <w:r w:rsidR="00633D95">
        <w:rPr>
          <w:sz w:val="28"/>
          <w:szCs w:val="28"/>
        </w:rPr>
        <w:t>Студия «Губерния»</w:t>
      </w:r>
      <w:r w:rsidRPr="00345F51">
        <w:rPr>
          <w:sz w:val="28"/>
          <w:szCs w:val="28"/>
        </w:rPr>
        <w:t xml:space="preserve">, оплатить путем перечисления денежных средств в размере </w:t>
      </w:r>
      <w:r w:rsidR="00633D95">
        <w:rPr>
          <w:sz w:val="28"/>
          <w:szCs w:val="28"/>
        </w:rPr>
        <w:t>6 708</w:t>
      </w:r>
      <w:r w:rsidR="00792C2F" w:rsidRPr="00CC7F58">
        <w:rPr>
          <w:sz w:val="28"/>
          <w:szCs w:val="28"/>
        </w:rPr>
        <w:t> 000 рублей</w:t>
      </w:r>
      <w:r w:rsidR="00792C2F" w:rsidRPr="00345F51">
        <w:rPr>
          <w:sz w:val="28"/>
          <w:szCs w:val="28"/>
        </w:rPr>
        <w:t xml:space="preserve"> </w:t>
      </w:r>
      <w:r w:rsidRPr="00345F51">
        <w:rPr>
          <w:sz w:val="28"/>
          <w:szCs w:val="28"/>
        </w:rPr>
        <w:t xml:space="preserve">на </w:t>
      </w:r>
      <w:r w:rsidR="00D918CB">
        <w:rPr>
          <w:sz w:val="28"/>
          <w:szCs w:val="28"/>
        </w:rPr>
        <w:t>лицевой</w:t>
      </w:r>
      <w:r>
        <w:rPr>
          <w:sz w:val="28"/>
          <w:szCs w:val="28"/>
        </w:rPr>
        <w:t xml:space="preserve"> </w:t>
      </w:r>
      <w:r w:rsidRPr="00054ABD">
        <w:rPr>
          <w:sz w:val="28"/>
          <w:szCs w:val="28"/>
        </w:rPr>
        <w:t>счет</w:t>
      </w:r>
      <w:r w:rsidR="00265597">
        <w:rPr>
          <w:sz w:val="28"/>
          <w:szCs w:val="28"/>
        </w:rPr>
        <w:t xml:space="preserve"> </w:t>
      </w:r>
      <w:r w:rsidR="00633D95" w:rsidRPr="00CC7F58">
        <w:rPr>
          <w:sz w:val="28"/>
          <w:szCs w:val="28"/>
        </w:rPr>
        <w:t>АО «</w:t>
      </w:r>
      <w:r w:rsidR="00633D95">
        <w:rPr>
          <w:sz w:val="28"/>
          <w:szCs w:val="28"/>
        </w:rPr>
        <w:t xml:space="preserve">Студия «Губерния», </w:t>
      </w:r>
      <w:r>
        <w:rPr>
          <w:sz w:val="28"/>
          <w:szCs w:val="28"/>
        </w:rPr>
        <w:t>от</w:t>
      </w:r>
      <w:r w:rsidR="00A66BFF">
        <w:rPr>
          <w:sz w:val="28"/>
          <w:szCs w:val="28"/>
        </w:rPr>
        <w:t xml:space="preserve">крытый в </w:t>
      </w:r>
      <w:r w:rsidR="00D918CB">
        <w:rPr>
          <w:sz w:val="28"/>
          <w:szCs w:val="28"/>
        </w:rPr>
        <w:t>департаменте финансов Воронежской области</w:t>
      </w:r>
      <w:r w:rsidR="00A66BFF">
        <w:rPr>
          <w:sz w:val="28"/>
          <w:szCs w:val="28"/>
        </w:rPr>
        <w:t>.</w:t>
      </w:r>
    </w:p>
    <w:p w:rsidR="00633D95" w:rsidRPr="008F5C98" w:rsidRDefault="00633D95" w:rsidP="00633D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5C98">
        <w:rPr>
          <w:sz w:val="28"/>
          <w:szCs w:val="28"/>
        </w:rPr>
        <w:t>Департаменту финансов Воронежской области (Сафонова) совместно с департаментом имущественных и земельных отношений Воронежской области (Юсупов) подготовить проект закона «О внесении изменений в закон Воронежской области от 20.12.2019 № 154-ОЗ «Об областном бюджете на 2020 год и на плановый период 2021 и 2022 годов»,</w:t>
      </w:r>
      <w:r w:rsidRPr="008F5C98">
        <w:rPr>
          <w:rFonts w:eastAsiaTheme="minorHAnsi"/>
          <w:sz w:val="28"/>
          <w:szCs w:val="28"/>
          <w:lang w:eastAsia="en-US"/>
        </w:rPr>
        <w:t xml:space="preserve"> предусматривающий </w:t>
      </w:r>
      <w:r w:rsidRPr="008F5C98">
        <w:rPr>
          <w:rFonts w:eastAsiaTheme="minorHAnsi"/>
          <w:sz w:val="28"/>
          <w:szCs w:val="28"/>
          <w:lang w:eastAsia="en-US"/>
        </w:rPr>
        <w:lastRenderedPageBreak/>
        <w:t xml:space="preserve">выделение бюджетных ассигнований департаменту имущественных и земельных отношений Воронежской области на увеличение уставного капитала </w:t>
      </w:r>
      <w:r w:rsidRPr="00CC7F58">
        <w:rPr>
          <w:sz w:val="28"/>
          <w:szCs w:val="28"/>
        </w:rPr>
        <w:t>АО «</w:t>
      </w:r>
      <w:r>
        <w:rPr>
          <w:sz w:val="28"/>
          <w:szCs w:val="28"/>
        </w:rPr>
        <w:t>Студия «Губерния»</w:t>
      </w:r>
      <w:r w:rsidRPr="008F5C98">
        <w:rPr>
          <w:sz w:val="28"/>
          <w:szCs w:val="28"/>
        </w:rPr>
        <w:t xml:space="preserve"> </w:t>
      </w:r>
      <w:r w:rsidRPr="008F5C98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sz w:val="28"/>
          <w:szCs w:val="28"/>
        </w:rPr>
        <w:t>6 708</w:t>
      </w:r>
      <w:r w:rsidRPr="008F5C98">
        <w:rPr>
          <w:sz w:val="28"/>
          <w:szCs w:val="28"/>
        </w:rPr>
        <w:t xml:space="preserve"> 000 рублей</w:t>
      </w:r>
      <w:r w:rsidRPr="008F5C98">
        <w:rPr>
          <w:rFonts w:eastAsiaTheme="minorHAnsi"/>
          <w:sz w:val="28"/>
          <w:szCs w:val="28"/>
          <w:lang w:eastAsia="en-US"/>
        </w:rPr>
        <w:t xml:space="preserve">. </w:t>
      </w:r>
    </w:p>
    <w:p w:rsidR="00D918CB" w:rsidRDefault="00633D95" w:rsidP="002716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 w:rsidRPr="002118DB">
        <w:rPr>
          <w:sz w:val="28"/>
          <w:szCs w:val="28"/>
        </w:rPr>
        <w:t xml:space="preserve">. </w:t>
      </w:r>
      <w:r w:rsidR="0027160C" w:rsidRPr="00BA19CD">
        <w:rPr>
          <w:sz w:val="28"/>
          <w:szCs w:val="28"/>
        </w:rPr>
        <w:t>Департаменту финансов Воронежской области</w:t>
      </w:r>
      <w:r w:rsidR="00FD68AE">
        <w:rPr>
          <w:sz w:val="28"/>
          <w:szCs w:val="28"/>
        </w:rPr>
        <w:t xml:space="preserve"> (Сафонова)</w:t>
      </w:r>
      <w:r w:rsidR="0027160C" w:rsidRPr="00BA19CD">
        <w:rPr>
          <w:sz w:val="28"/>
          <w:szCs w:val="28"/>
        </w:rPr>
        <w:t xml:space="preserve"> выделить департаменту имущественных и земельных отношений Воронежской области бюджетные ассигнования на увеличение уставного капитала </w:t>
      </w:r>
      <w:r w:rsidR="00D918CB">
        <w:rPr>
          <w:sz w:val="28"/>
          <w:szCs w:val="28"/>
        </w:rPr>
        <w:t xml:space="preserve">                                    </w:t>
      </w:r>
      <w:r w:rsidRPr="00CC7F58">
        <w:rPr>
          <w:sz w:val="28"/>
          <w:szCs w:val="28"/>
        </w:rPr>
        <w:t>АО «</w:t>
      </w:r>
      <w:r>
        <w:rPr>
          <w:sz w:val="28"/>
          <w:szCs w:val="28"/>
        </w:rPr>
        <w:t>Студия «Губерния»</w:t>
      </w:r>
      <w:r w:rsidR="0027160C" w:rsidRPr="00BA19CD">
        <w:rPr>
          <w:sz w:val="28"/>
          <w:szCs w:val="28"/>
        </w:rPr>
        <w:t xml:space="preserve"> </w:t>
      </w:r>
      <w:r w:rsidRPr="00C64EA3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приобретения у общества с ограниченной ответственностью «Редакция газеты «КОММУНА»</w:t>
      </w:r>
      <w:r w:rsidRPr="00C64EA3">
        <w:rPr>
          <w:sz w:val="28"/>
          <w:szCs w:val="28"/>
        </w:rPr>
        <w:t xml:space="preserve"> </w:t>
      </w:r>
      <w:r>
        <w:rPr>
          <w:sz w:val="28"/>
          <w:szCs w:val="28"/>
        </w:rPr>
        <w:t>прав на товарный знак «КОММУНА» и прав учредителя средств массовой информации</w:t>
      </w:r>
      <w:r w:rsidRPr="00BA19CD">
        <w:rPr>
          <w:sz w:val="28"/>
          <w:szCs w:val="28"/>
        </w:rPr>
        <w:t xml:space="preserve"> </w:t>
      </w:r>
      <w:r w:rsidR="0027160C" w:rsidRPr="00BA19CD">
        <w:rPr>
          <w:sz w:val="28"/>
          <w:szCs w:val="28"/>
        </w:rPr>
        <w:t xml:space="preserve">в размере </w:t>
      </w:r>
      <w:r w:rsidR="00D918C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6 708</w:t>
      </w:r>
      <w:r w:rsidR="002118DB" w:rsidRPr="00CC7F58">
        <w:rPr>
          <w:sz w:val="28"/>
          <w:szCs w:val="28"/>
        </w:rPr>
        <w:t> 000 рублей</w:t>
      </w:r>
      <w:r w:rsidR="006C6BC3">
        <w:rPr>
          <w:sz w:val="28"/>
          <w:szCs w:val="28"/>
        </w:rPr>
        <w:t>.</w:t>
      </w:r>
    </w:p>
    <w:p w:rsidR="0027160C" w:rsidRDefault="001C2524" w:rsidP="00271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60C" w:rsidRPr="00DD67B9">
        <w:rPr>
          <w:sz w:val="28"/>
          <w:szCs w:val="28"/>
        </w:rPr>
        <w:t>. Департаменту имущественных и земельны</w:t>
      </w:r>
      <w:r w:rsidR="0027160C">
        <w:rPr>
          <w:sz w:val="28"/>
          <w:szCs w:val="28"/>
        </w:rPr>
        <w:t>х отношений Воронежской области:</w:t>
      </w:r>
    </w:p>
    <w:p w:rsidR="0027160C" w:rsidRDefault="001C2524" w:rsidP="00271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60C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B4051B" w:rsidRPr="0091539D" w:rsidRDefault="001C2524" w:rsidP="00271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160C">
        <w:rPr>
          <w:sz w:val="28"/>
          <w:szCs w:val="28"/>
        </w:rPr>
        <w:t>.2. О</w:t>
      </w:r>
      <w:r w:rsidR="00B4051B" w:rsidRPr="00345F51">
        <w:rPr>
          <w:sz w:val="28"/>
          <w:szCs w:val="28"/>
        </w:rPr>
        <w:t xml:space="preserve">существить </w:t>
      </w:r>
      <w:r w:rsidR="0027160C">
        <w:rPr>
          <w:sz w:val="28"/>
          <w:szCs w:val="28"/>
        </w:rPr>
        <w:t>все</w:t>
      </w:r>
      <w:r w:rsidR="00B4051B">
        <w:rPr>
          <w:sz w:val="28"/>
          <w:szCs w:val="28"/>
        </w:rPr>
        <w:t xml:space="preserve"> </w:t>
      </w:r>
      <w:r w:rsidR="00B4051B" w:rsidRPr="00345F51">
        <w:rPr>
          <w:sz w:val="28"/>
          <w:szCs w:val="28"/>
        </w:rPr>
        <w:t xml:space="preserve">мероприятия по </w:t>
      </w:r>
      <w:r w:rsidR="0027160C">
        <w:rPr>
          <w:sz w:val="28"/>
          <w:szCs w:val="28"/>
        </w:rPr>
        <w:t xml:space="preserve">приобретению и оплате дополнительных акций </w:t>
      </w:r>
      <w:r w:rsidR="00B4051B" w:rsidRPr="0091539D">
        <w:rPr>
          <w:sz w:val="28"/>
          <w:szCs w:val="28"/>
        </w:rPr>
        <w:t xml:space="preserve">в соответствии с действующим законодательством. </w:t>
      </w:r>
    </w:p>
    <w:p w:rsidR="00550818" w:rsidRDefault="001C2524" w:rsidP="00075F92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0818" w:rsidRPr="00246E5B">
        <w:rPr>
          <w:sz w:val="28"/>
          <w:szCs w:val="28"/>
        </w:rPr>
        <w:t xml:space="preserve">. Контроль за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>ской области  Шабалатова В.А.</w:t>
      </w:r>
    </w:p>
    <w:tbl>
      <w:tblPr>
        <w:tblpPr w:leftFromText="180" w:rightFromText="180" w:vertAnchor="page" w:horzAnchor="margin" w:tblpY="15241"/>
        <w:tblW w:w="9639" w:type="dxa"/>
        <w:tblLook w:val="01E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BE53DB" w:rsidRDefault="00BE53DB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BE53DB" w:rsidSect="00BE53DB">
      <w:headerReference w:type="default" r:id="rId8"/>
      <w:headerReference w:type="first" r:id="rId9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22" w:rsidRDefault="00446622">
      <w:r>
        <w:separator/>
      </w:r>
    </w:p>
  </w:endnote>
  <w:endnote w:type="continuationSeparator" w:id="0">
    <w:p w:rsidR="00446622" w:rsidRDefault="0044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22" w:rsidRDefault="00446622">
      <w:r>
        <w:separator/>
      </w:r>
    </w:p>
  </w:footnote>
  <w:footnote w:type="continuationSeparator" w:id="0">
    <w:p w:rsidR="00446622" w:rsidRDefault="00446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813880"/>
      <w:docPartObj>
        <w:docPartGallery w:val="Page Numbers (Top of Page)"/>
        <w:docPartUnique/>
      </w:docPartObj>
    </w:sdtPr>
    <w:sdtContent>
      <w:p w:rsidR="00BE53DB" w:rsidRDefault="002D5E78">
        <w:pPr>
          <w:pStyle w:val="a7"/>
          <w:jc w:val="center"/>
        </w:pPr>
        <w:r>
          <w:fldChar w:fldCharType="begin"/>
        </w:r>
        <w:r w:rsidR="00BE53DB">
          <w:instrText>PAGE   \* MERGEFORMAT</w:instrText>
        </w:r>
        <w:r>
          <w:fldChar w:fldCharType="separate"/>
        </w:r>
        <w:r w:rsidR="004676C4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3680"/>
    <w:rsid w:val="000E7189"/>
    <w:rsid w:val="000F0BF7"/>
    <w:rsid w:val="000F0D64"/>
    <w:rsid w:val="000F5CA3"/>
    <w:rsid w:val="001010EF"/>
    <w:rsid w:val="001060B7"/>
    <w:rsid w:val="00106528"/>
    <w:rsid w:val="00113D8F"/>
    <w:rsid w:val="00117342"/>
    <w:rsid w:val="00122612"/>
    <w:rsid w:val="0012630E"/>
    <w:rsid w:val="001266A0"/>
    <w:rsid w:val="00141135"/>
    <w:rsid w:val="00141F03"/>
    <w:rsid w:val="00144172"/>
    <w:rsid w:val="001512C2"/>
    <w:rsid w:val="0015416B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4CD0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5E78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6622"/>
    <w:rsid w:val="00447223"/>
    <w:rsid w:val="00450476"/>
    <w:rsid w:val="00453025"/>
    <w:rsid w:val="00464147"/>
    <w:rsid w:val="004676C4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C6BC3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08F3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4BA0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6B51-D2D2-4FFA-A4FC-CF47237D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3107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PisarevaTE</cp:lastModifiedBy>
  <cp:revision>54</cp:revision>
  <cp:lastPrinted>2020-08-06T09:09:00Z</cp:lastPrinted>
  <dcterms:created xsi:type="dcterms:W3CDTF">2019-02-20T15:02:00Z</dcterms:created>
  <dcterms:modified xsi:type="dcterms:W3CDTF">2020-08-10T09:37:00Z</dcterms:modified>
</cp:coreProperties>
</file>