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121A7">
        <w:rPr>
          <w:b/>
          <w:sz w:val="22"/>
          <w:szCs w:val="22"/>
        </w:rPr>
        <w:t>122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430ED9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430ED9">
        <w:rPr>
          <w:sz w:val="22"/>
          <w:szCs w:val="22"/>
        </w:rPr>
        <w:t>10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          </w:t>
      </w:r>
      <w:r w:rsidR="00430ED9">
        <w:rPr>
          <w:b/>
          <w:bCs/>
          <w:sz w:val="22"/>
          <w:szCs w:val="22"/>
        </w:rPr>
        <w:t>13</w:t>
      </w:r>
      <w:r w:rsidR="00C36E28">
        <w:rPr>
          <w:b/>
          <w:bCs/>
          <w:sz w:val="22"/>
          <w:szCs w:val="22"/>
        </w:rPr>
        <w:t xml:space="preserve">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430ED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30ED9" w:rsidRDefault="00430ED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  <w:r w:rsidRPr="00430ED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430ED9">
              <w:rPr>
                <w:sz w:val="22"/>
                <w:szCs w:val="22"/>
              </w:rPr>
              <w:t>ВО</w:t>
            </w:r>
            <w:proofErr w:type="gramEnd"/>
            <w:r w:rsidRPr="00430E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</w:p>
        </w:tc>
      </w:tr>
      <w:tr w:rsidR="00430ED9" w:rsidRPr="00FD1241" w:rsidTr="008504DE">
        <w:tc>
          <w:tcPr>
            <w:tcW w:w="1385" w:type="pct"/>
            <w:hideMark/>
          </w:tcPr>
          <w:p w:rsidR="00430ED9" w:rsidRPr="00430ED9" w:rsidRDefault="00430ED9" w:rsidP="008504DE">
            <w:pPr>
              <w:jc w:val="both"/>
              <w:rPr>
                <w:sz w:val="22"/>
                <w:szCs w:val="22"/>
              </w:rPr>
            </w:pPr>
            <w:r w:rsidRPr="00430ED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430ED9" w:rsidRPr="00430ED9" w:rsidRDefault="00430ED9" w:rsidP="008504DE">
            <w:pPr>
              <w:pStyle w:val="2"/>
              <w:rPr>
                <w:b w:val="0"/>
                <w:sz w:val="22"/>
                <w:szCs w:val="22"/>
              </w:rPr>
            </w:pPr>
            <w:r w:rsidRPr="00430ED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71850" w:rsidRDefault="00071850" w:rsidP="001A4C39">
      <w:pPr>
        <w:rPr>
          <w:b/>
          <w:bCs/>
          <w:sz w:val="22"/>
          <w:szCs w:val="22"/>
        </w:rPr>
      </w:pPr>
    </w:p>
    <w:p w:rsidR="00071850" w:rsidRDefault="0007185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36E2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430ED9">
        <w:rPr>
          <w:sz w:val="22"/>
          <w:szCs w:val="22"/>
        </w:rPr>
        <w:t>02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02</w:t>
      </w:r>
      <w:r w:rsidR="002327A5" w:rsidRPr="002327A5">
        <w:rPr>
          <w:sz w:val="22"/>
          <w:szCs w:val="22"/>
        </w:rPr>
        <w:t>.202</w:t>
      </w:r>
      <w:r w:rsidR="00430ED9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7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96A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96A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67E11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96AE5" w:rsidRPr="00482856" w:rsidTr="00996AE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E5" w:rsidRPr="00996AE5" w:rsidRDefault="00996AE5" w:rsidP="00996A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96AE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E5" w:rsidRPr="00996AE5" w:rsidRDefault="00996AE5" w:rsidP="00850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6AE5">
              <w:rPr>
                <w:color w:val="000000"/>
                <w:sz w:val="22"/>
                <w:szCs w:val="22"/>
                <w:lang w:eastAsia="en-US"/>
              </w:rPr>
              <w:t>36:10:5100020:95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E5" w:rsidRPr="00996AE5" w:rsidRDefault="00996AE5" w:rsidP="008504DE">
            <w:pPr>
              <w:jc w:val="center"/>
              <w:rPr>
                <w:sz w:val="22"/>
                <w:szCs w:val="22"/>
                <w:lang w:eastAsia="en-US"/>
              </w:rPr>
            </w:pPr>
            <w:r w:rsidRPr="00996AE5">
              <w:rPr>
                <w:sz w:val="22"/>
                <w:szCs w:val="22"/>
                <w:lang w:eastAsia="en-US"/>
              </w:rPr>
              <w:t>9 357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E5" w:rsidRPr="00996AE5" w:rsidRDefault="00996AE5" w:rsidP="00996A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96AE5">
              <w:rPr>
                <w:sz w:val="22"/>
                <w:szCs w:val="22"/>
                <w:lang w:eastAsia="en-US"/>
              </w:rPr>
              <w:t>Воронежская область, р-н Калачеевский, земельный участок расположен в северной части кадастрового квартала 36:10:5100020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AE5" w:rsidRPr="00996AE5" w:rsidRDefault="00996AE5" w:rsidP="00996A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6AE5">
              <w:rPr>
                <w:sz w:val="22"/>
                <w:szCs w:val="22"/>
                <w:lang w:eastAsia="en-US"/>
              </w:rPr>
              <w:t xml:space="preserve">Для использования защитных лесных насаждений/ </w:t>
            </w:r>
            <w:r w:rsidRPr="00996AE5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996AE5" w:rsidRPr="00996AE5" w:rsidRDefault="00996AE5" w:rsidP="00996A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96AE5">
              <w:rPr>
                <w:rFonts w:eastAsiaTheme="minorHAnsi"/>
                <w:sz w:val="22"/>
                <w:szCs w:val="22"/>
                <w:lang w:eastAsia="en-US"/>
              </w:rPr>
              <w:t>36:10:5100020:95-36/078/2021-1</w:t>
            </w:r>
          </w:p>
          <w:p w:rsidR="00996AE5" w:rsidRPr="00996AE5" w:rsidRDefault="00996AE5" w:rsidP="00996A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96AE5">
              <w:rPr>
                <w:rFonts w:eastAsiaTheme="minorHAnsi"/>
                <w:sz w:val="22"/>
                <w:szCs w:val="22"/>
                <w:lang w:eastAsia="en-US"/>
              </w:rPr>
              <w:t>24.05.2021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E5" w:rsidRPr="00996AE5" w:rsidRDefault="00996AE5" w:rsidP="00996A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96AE5">
              <w:rPr>
                <w:sz w:val="22"/>
                <w:szCs w:val="22"/>
                <w:lang w:eastAsia="en-US"/>
              </w:rPr>
              <w:t>145,00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E5" w:rsidRPr="00996AE5" w:rsidRDefault="00996AE5" w:rsidP="00996A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96AE5">
              <w:rPr>
                <w:sz w:val="22"/>
                <w:szCs w:val="22"/>
                <w:lang w:eastAsia="en-US"/>
              </w:rPr>
              <w:t>145,00</w:t>
            </w:r>
          </w:p>
        </w:tc>
      </w:tr>
    </w:tbl>
    <w:p w:rsidR="00996AE5" w:rsidRDefault="00996AE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996AE5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430ED9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30ED9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96AE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99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99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C6D9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30ED9">
              <w:rPr>
                <w:bCs/>
                <w:sz w:val="22"/>
                <w:szCs w:val="22"/>
              </w:rPr>
              <w:t>36</w:t>
            </w:r>
            <w:r w:rsidR="00996AE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430ED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E67E11">
              <w:rPr>
                <w:sz w:val="22"/>
                <w:szCs w:val="22"/>
              </w:rPr>
              <w:t>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  <w:p w:rsidR="00102EFD" w:rsidRDefault="00102EFD" w:rsidP="00996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0E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996AE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E67E11" w:rsidP="00430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30ED9"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430ED9">
              <w:rPr>
                <w:bCs/>
                <w:sz w:val="22"/>
                <w:szCs w:val="22"/>
              </w:rPr>
              <w:t>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EC6D9E">
        <w:rPr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430ED9">
        <w:rPr>
          <w:bCs/>
          <w:sz w:val="22"/>
          <w:szCs w:val="22"/>
        </w:rPr>
        <w:t>36</w:t>
      </w:r>
      <w:r w:rsidR="00996AE5"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, и заявитель – </w:t>
      </w:r>
      <w:r w:rsidR="00E67E11">
        <w:rPr>
          <w:bCs/>
          <w:sz w:val="22"/>
          <w:szCs w:val="22"/>
        </w:rPr>
        <w:t>Индивидуальный предприниматель глава крестьянского (фермерского) хозяйства Мирошников Сергей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E67E11">
        <w:rPr>
          <w:sz w:val="22"/>
          <w:szCs w:val="22"/>
        </w:rPr>
        <w:t>Калачеевский</w:t>
      </w:r>
      <w:r w:rsidR="00710FB8">
        <w:rPr>
          <w:sz w:val="22"/>
          <w:szCs w:val="22"/>
        </w:rPr>
        <w:t xml:space="preserve"> район, </w:t>
      </w:r>
      <w:r w:rsidR="00E67E11">
        <w:rPr>
          <w:sz w:val="22"/>
          <w:szCs w:val="22"/>
        </w:rPr>
        <w:t xml:space="preserve">                          </w:t>
      </w:r>
      <w:r w:rsidR="00CE4D41">
        <w:rPr>
          <w:sz w:val="22"/>
          <w:szCs w:val="22"/>
        </w:rPr>
        <w:t xml:space="preserve">с. </w:t>
      </w:r>
      <w:r w:rsidR="00E67E11">
        <w:rPr>
          <w:sz w:val="22"/>
          <w:szCs w:val="22"/>
        </w:rPr>
        <w:t>Новомеловатка</w:t>
      </w:r>
      <w:r w:rsidR="00710FB8">
        <w:rPr>
          <w:sz w:val="22"/>
          <w:szCs w:val="22"/>
        </w:rPr>
        <w:t xml:space="preserve">, ул. </w:t>
      </w:r>
      <w:r w:rsidR="00E67E11">
        <w:rPr>
          <w:sz w:val="22"/>
          <w:szCs w:val="22"/>
        </w:rPr>
        <w:t>Горького</w:t>
      </w:r>
      <w:r w:rsidR="00710FB8">
        <w:rPr>
          <w:sz w:val="22"/>
          <w:szCs w:val="22"/>
        </w:rPr>
        <w:t xml:space="preserve">, дом </w:t>
      </w:r>
      <w:r w:rsidR="00E67E11">
        <w:rPr>
          <w:sz w:val="22"/>
          <w:szCs w:val="22"/>
        </w:rPr>
        <w:t>120</w:t>
      </w:r>
      <w:proofErr w:type="gramStart"/>
      <w:r w:rsidR="00D10023">
        <w:rPr>
          <w:sz w:val="22"/>
          <w:szCs w:val="22"/>
        </w:rPr>
        <w:t xml:space="preserve"> </w:t>
      </w:r>
      <w:r w:rsidR="008F3697">
        <w:rPr>
          <w:sz w:val="22"/>
          <w:szCs w:val="22"/>
        </w:rPr>
        <w:t>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10023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996AE5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2A70D4" w:rsidRDefault="002A70D4" w:rsidP="00F30ED9">
      <w:pPr>
        <w:jc w:val="both"/>
        <w:rPr>
          <w:bCs/>
          <w:sz w:val="22"/>
          <w:szCs w:val="22"/>
        </w:rPr>
      </w:pPr>
      <w:r w:rsidRPr="002A70D4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2A70D4" w:rsidRPr="002A70D4" w:rsidRDefault="002A70D4" w:rsidP="00F30ED9">
      <w:pPr>
        <w:jc w:val="both"/>
        <w:rPr>
          <w:bCs/>
          <w:sz w:val="22"/>
          <w:szCs w:val="22"/>
        </w:rPr>
      </w:pPr>
    </w:p>
    <w:p w:rsidR="00D10023" w:rsidRDefault="00D10023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21A7"/>
    <w:rsid w:val="00013EC1"/>
    <w:rsid w:val="0004346B"/>
    <w:rsid w:val="00071850"/>
    <w:rsid w:val="000B2E70"/>
    <w:rsid w:val="00101D3E"/>
    <w:rsid w:val="00102EFD"/>
    <w:rsid w:val="001658E7"/>
    <w:rsid w:val="001A022A"/>
    <w:rsid w:val="001A4C39"/>
    <w:rsid w:val="001F7650"/>
    <w:rsid w:val="00221355"/>
    <w:rsid w:val="002261F0"/>
    <w:rsid w:val="002327A5"/>
    <w:rsid w:val="00251B07"/>
    <w:rsid w:val="00284F37"/>
    <w:rsid w:val="002A70D4"/>
    <w:rsid w:val="002D1613"/>
    <w:rsid w:val="002E627D"/>
    <w:rsid w:val="00307CFD"/>
    <w:rsid w:val="003C0138"/>
    <w:rsid w:val="00430ED9"/>
    <w:rsid w:val="00441B76"/>
    <w:rsid w:val="00451D16"/>
    <w:rsid w:val="005327F9"/>
    <w:rsid w:val="00556FFF"/>
    <w:rsid w:val="00611BBD"/>
    <w:rsid w:val="00640D47"/>
    <w:rsid w:val="006415DA"/>
    <w:rsid w:val="00646207"/>
    <w:rsid w:val="00694C07"/>
    <w:rsid w:val="007006DB"/>
    <w:rsid w:val="00710FB8"/>
    <w:rsid w:val="00744E8E"/>
    <w:rsid w:val="007848E4"/>
    <w:rsid w:val="007D43C0"/>
    <w:rsid w:val="007E3F59"/>
    <w:rsid w:val="00813D4A"/>
    <w:rsid w:val="00815FCA"/>
    <w:rsid w:val="008320E2"/>
    <w:rsid w:val="008931BA"/>
    <w:rsid w:val="008A1DBB"/>
    <w:rsid w:val="008F3697"/>
    <w:rsid w:val="00942E27"/>
    <w:rsid w:val="00996AE5"/>
    <w:rsid w:val="009A06A8"/>
    <w:rsid w:val="009A7D34"/>
    <w:rsid w:val="009C5F36"/>
    <w:rsid w:val="00A541C9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2022-02-16T05:57:00Z</cp:lastPrinted>
  <dcterms:created xsi:type="dcterms:W3CDTF">2023-03-10T07:42:00Z</dcterms:created>
  <dcterms:modified xsi:type="dcterms:W3CDTF">2023-03-10T08:06:00Z</dcterms:modified>
</cp:coreProperties>
</file>