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21" w:rsidRPr="00FB4817" w:rsidRDefault="00440321" w:rsidP="00440321">
      <w:pPr>
        <w:jc w:val="right"/>
      </w:pPr>
      <w:r>
        <w:t>Приложение № 4</w:t>
      </w:r>
      <w:r w:rsidRPr="00FB4817">
        <w:t xml:space="preserve">  к информационному сообщению </w:t>
      </w:r>
    </w:p>
    <w:p w:rsidR="00440321" w:rsidRPr="00FB4817" w:rsidRDefault="00440321" w:rsidP="00440321">
      <w:pPr>
        <w:jc w:val="right"/>
      </w:pPr>
      <w:r w:rsidRPr="00FB4817">
        <w:t xml:space="preserve">КУ </w:t>
      </w:r>
      <w:proofErr w:type="gramStart"/>
      <w:r w:rsidRPr="00FB4817">
        <w:t>ВО</w:t>
      </w:r>
      <w:proofErr w:type="gramEnd"/>
      <w:r w:rsidRPr="00FB4817">
        <w:t xml:space="preserve"> «Фонд госимущества Воронежской области» </w:t>
      </w:r>
    </w:p>
    <w:p w:rsidR="00440321" w:rsidRDefault="00440321" w:rsidP="00440321">
      <w:pPr>
        <w:tabs>
          <w:tab w:val="left" w:pos="1109"/>
        </w:tabs>
        <w:jc w:val="right"/>
      </w:pPr>
      <w:r>
        <w:t>о продаже пакета акций АО «Санаторий «Воронеж</w:t>
      </w:r>
      <w:r w:rsidRPr="00FB4817">
        <w:t>»</w:t>
      </w:r>
    </w:p>
    <w:p w:rsidR="0053349B" w:rsidRDefault="0053349B" w:rsidP="0053349B">
      <w:pPr>
        <w:ind w:firstLine="720"/>
        <w:jc w:val="both"/>
        <w:rPr>
          <w:sz w:val="24"/>
          <w:szCs w:val="24"/>
        </w:rPr>
      </w:pPr>
    </w:p>
    <w:p w:rsidR="0053349B" w:rsidRPr="00414E6D" w:rsidRDefault="0053349B" w:rsidP="0053349B">
      <w:pPr>
        <w:ind w:firstLine="720"/>
        <w:jc w:val="center"/>
        <w:rPr>
          <w:sz w:val="24"/>
          <w:szCs w:val="24"/>
        </w:rPr>
      </w:pPr>
      <w:r w:rsidRPr="00414E6D">
        <w:rPr>
          <w:sz w:val="24"/>
          <w:szCs w:val="24"/>
        </w:rPr>
        <w:t>Площадь и перечень объектов</w:t>
      </w:r>
      <w:r>
        <w:rPr>
          <w:sz w:val="24"/>
          <w:szCs w:val="24"/>
        </w:rPr>
        <w:t xml:space="preserve"> недвижимого имущества</w:t>
      </w:r>
      <w:r w:rsidRPr="00414E6D">
        <w:rPr>
          <w:sz w:val="24"/>
          <w:szCs w:val="24"/>
        </w:rPr>
        <w:t xml:space="preserve"> акц</w:t>
      </w:r>
      <w:r>
        <w:rPr>
          <w:sz w:val="24"/>
          <w:szCs w:val="24"/>
        </w:rPr>
        <w:t>ионерного общества «Санаторий «Воронеж</w:t>
      </w:r>
      <w:r w:rsidRPr="00414E6D">
        <w:rPr>
          <w:sz w:val="24"/>
          <w:szCs w:val="24"/>
        </w:rPr>
        <w:t>» с указанием действующих обременений</w:t>
      </w:r>
      <w:r>
        <w:rPr>
          <w:sz w:val="24"/>
          <w:szCs w:val="24"/>
        </w:rPr>
        <w:t xml:space="preserve"> и установленных при приватизации обременений</w:t>
      </w:r>
      <w:r w:rsidRPr="00414E6D">
        <w:rPr>
          <w:sz w:val="24"/>
          <w:szCs w:val="24"/>
        </w:rPr>
        <w:t>.</w:t>
      </w:r>
    </w:p>
    <w:p w:rsidR="005511D4" w:rsidRDefault="00861295"/>
    <w:p w:rsidR="0053349B" w:rsidRDefault="0053349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260"/>
        <w:gridCol w:w="2126"/>
      </w:tblGrid>
      <w:tr w:rsidR="0053349B" w:rsidRPr="00D64F35" w:rsidTr="001309BB">
        <w:tc>
          <w:tcPr>
            <w:tcW w:w="567" w:type="dxa"/>
          </w:tcPr>
          <w:p w:rsidR="0053349B" w:rsidRPr="00D64F35" w:rsidRDefault="0053349B" w:rsidP="00FE6063">
            <w:pPr>
              <w:shd w:val="clear" w:color="auto" w:fill="FFFFFF"/>
              <w:spacing w:line="202" w:lineRule="exact"/>
              <w:ind w:left="-108" w:right="-387" w:hanging="180"/>
              <w:rPr>
                <w:color w:val="000000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 xml:space="preserve"> №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 </w:t>
            </w:r>
            <w:proofErr w:type="spellStart"/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3"/>
                <w:sz w:val="24"/>
                <w:szCs w:val="24"/>
              </w:rPr>
              <w:t>/</w:t>
            </w:r>
            <w:proofErr w:type="spellStart"/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64F35">
              <w:rPr>
                <w:color w:val="000000"/>
                <w:spacing w:val="-3"/>
                <w:sz w:val="24"/>
                <w:szCs w:val="24"/>
              </w:rPr>
              <w:t>Наименование объекта,</w:t>
            </w:r>
          </w:p>
          <w:p w:rsidR="0053349B" w:rsidRPr="00545084" w:rsidRDefault="0053349B" w:rsidP="00545084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F35">
              <w:rPr>
                <w:color w:val="000000"/>
                <w:spacing w:val="-4"/>
                <w:sz w:val="24"/>
                <w:szCs w:val="24"/>
              </w:rPr>
              <w:t xml:space="preserve">площадь </w:t>
            </w:r>
            <w:r w:rsidRPr="00D64F35">
              <w:rPr>
                <w:color w:val="000000"/>
                <w:spacing w:val="-2"/>
                <w:sz w:val="24"/>
                <w:szCs w:val="24"/>
              </w:rPr>
              <w:t xml:space="preserve">объекта </w:t>
            </w:r>
            <w:r w:rsidRPr="00D64F35">
              <w:rPr>
                <w:color w:val="000000"/>
                <w:spacing w:val="-8"/>
                <w:sz w:val="24"/>
                <w:szCs w:val="24"/>
              </w:rPr>
              <w:t>кв. м</w:t>
            </w:r>
          </w:p>
        </w:tc>
        <w:tc>
          <w:tcPr>
            <w:tcW w:w="3260" w:type="dxa"/>
          </w:tcPr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108" w:right="-108" w:hanging="18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 xml:space="preserve"> Действующие</w:t>
            </w:r>
          </w:p>
          <w:p w:rsidR="0053349B" w:rsidRPr="00D64F35" w:rsidRDefault="0053349B" w:rsidP="00FE6063">
            <w:pPr>
              <w:ind w:left="-288" w:right="-108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обременения</w:t>
            </w:r>
          </w:p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</w:tc>
      </w:tr>
      <w:tr w:rsidR="0053349B" w:rsidRPr="00D64F35" w:rsidTr="001309BB">
        <w:tc>
          <w:tcPr>
            <w:tcW w:w="567" w:type="dxa"/>
            <w:vAlign w:val="center"/>
          </w:tcPr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3349B" w:rsidRPr="00D64F35" w:rsidRDefault="00C1316D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здание, назначение: нежилое. Площадь: общая </w:t>
            </w:r>
            <w:r w:rsidR="0086129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6641, 6 кв. м</w:t>
            </w:r>
            <w:r w:rsidR="006643BE">
              <w:rPr>
                <w:sz w:val="24"/>
                <w:szCs w:val="24"/>
              </w:rPr>
              <w:t>. Инвентарный номер: 4420. Литер: А-А1-А2-А3. Этажность: 3. Подземная этажность: 1.</w:t>
            </w:r>
          </w:p>
        </w:tc>
        <w:tc>
          <w:tcPr>
            <w:tcW w:w="3260" w:type="dxa"/>
          </w:tcPr>
          <w:p w:rsidR="0053349B" w:rsidRPr="00D64F35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53349B" w:rsidRPr="00D64F35" w:rsidRDefault="0053349B" w:rsidP="001309BB">
            <w:pPr>
              <w:ind w:right="-550" w:firstLine="72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Pr="00D64F35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назначение: нежилое. Площадь: общая 83,3 кв. м. Инвентарный номер: 07:410:002:000026910:Я:20000. Литер: Я.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Pr="00D64F35" w:rsidRDefault="006643BE" w:rsidP="001309BB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Солярий (павильон), веранда, назначение: нежилое. Площадь: общая 28,8 кв. м. Инвентарный номер: 4420. Литер: Б.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1309BB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Гараж, назначение: нежилое. Площадь: общая 92,3 кв. м. Инвентарный номер: 4420. Литер: И.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1309BB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Проходная, назначение: нежилое. Площадь: общая 6 кв. м</w:t>
            </w:r>
            <w:r w:rsidR="00CD488B">
              <w:rPr>
                <w:sz w:val="24"/>
                <w:szCs w:val="24"/>
              </w:rPr>
              <w:t>. Инвентарный номер: 4420. Литер: В. Этажность: 1.</w:t>
            </w:r>
          </w:p>
        </w:tc>
        <w:tc>
          <w:tcPr>
            <w:tcW w:w="3260" w:type="dxa"/>
          </w:tcPr>
          <w:p w:rsidR="006643BE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CD488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D488B" w:rsidRPr="00D64F35" w:rsidTr="001309BB">
        <w:tc>
          <w:tcPr>
            <w:tcW w:w="567" w:type="dxa"/>
            <w:vAlign w:val="center"/>
          </w:tcPr>
          <w:p w:rsidR="00CD488B" w:rsidRDefault="00CD488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CD488B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назначение: нежилое. Площадь: 85,3 кв. м. инвентарный номер: 4420. Литер: З. Этажность: 1.</w:t>
            </w:r>
          </w:p>
        </w:tc>
        <w:tc>
          <w:tcPr>
            <w:tcW w:w="3260" w:type="dxa"/>
          </w:tcPr>
          <w:p w:rsidR="00CD488B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CD488B" w:rsidRDefault="00CD488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0B93" w:rsidRPr="00D64F35" w:rsidTr="001309BB">
        <w:tc>
          <w:tcPr>
            <w:tcW w:w="567" w:type="dxa"/>
            <w:vAlign w:val="center"/>
          </w:tcPr>
          <w:p w:rsidR="00750B93" w:rsidRDefault="00750B93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750B93" w:rsidRDefault="00750B93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Сооружение: асфальтное покрытие</w:t>
            </w:r>
          </w:p>
        </w:tc>
        <w:tc>
          <w:tcPr>
            <w:tcW w:w="3260" w:type="dxa"/>
          </w:tcPr>
          <w:p w:rsidR="00750B93" w:rsidRDefault="00750B93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750B93" w:rsidRDefault="00750B93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0B93" w:rsidRPr="00D64F35" w:rsidTr="001309BB">
        <w:tc>
          <w:tcPr>
            <w:tcW w:w="567" w:type="dxa"/>
            <w:vAlign w:val="center"/>
          </w:tcPr>
          <w:p w:rsidR="00750B93" w:rsidRDefault="00750B93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750B93" w:rsidRDefault="00750B93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Сооружение: ворота металлические</w:t>
            </w:r>
          </w:p>
        </w:tc>
        <w:tc>
          <w:tcPr>
            <w:tcW w:w="3260" w:type="dxa"/>
          </w:tcPr>
          <w:p w:rsidR="00750B93" w:rsidRDefault="00750B93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750B93" w:rsidRDefault="00750B93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0B93" w:rsidRPr="00D64F35" w:rsidTr="001309BB">
        <w:tc>
          <w:tcPr>
            <w:tcW w:w="567" w:type="dxa"/>
            <w:vAlign w:val="center"/>
          </w:tcPr>
          <w:p w:rsidR="00750B93" w:rsidRDefault="00750B93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750B93" w:rsidRDefault="00750B93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Сооружение: ограждение территории</w:t>
            </w:r>
          </w:p>
        </w:tc>
        <w:tc>
          <w:tcPr>
            <w:tcW w:w="3260" w:type="dxa"/>
          </w:tcPr>
          <w:p w:rsidR="00750B93" w:rsidRDefault="00D50E56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750B93" w:rsidRDefault="00D50E56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0E56" w:rsidRPr="00D64F35" w:rsidTr="001309BB">
        <w:tc>
          <w:tcPr>
            <w:tcW w:w="567" w:type="dxa"/>
            <w:vAlign w:val="center"/>
          </w:tcPr>
          <w:p w:rsidR="00D50E56" w:rsidRDefault="00D50E56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D50E56" w:rsidRDefault="00545084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Сооружение: резервуар для питьевой воды</w:t>
            </w:r>
          </w:p>
        </w:tc>
        <w:tc>
          <w:tcPr>
            <w:tcW w:w="3260" w:type="dxa"/>
          </w:tcPr>
          <w:p w:rsidR="00D50E56" w:rsidRDefault="00545084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D50E56" w:rsidRDefault="00545084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45084" w:rsidRPr="00D64F35" w:rsidTr="001309BB">
        <w:tc>
          <w:tcPr>
            <w:tcW w:w="567" w:type="dxa"/>
            <w:vAlign w:val="center"/>
          </w:tcPr>
          <w:p w:rsidR="00545084" w:rsidRDefault="00545084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</w:tcPr>
          <w:p w:rsidR="00545084" w:rsidRDefault="00545084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Сооружение: фонтан</w:t>
            </w:r>
          </w:p>
        </w:tc>
        <w:tc>
          <w:tcPr>
            <w:tcW w:w="3260" w:type="dxa"/>
          </w:tcPr>
          <w:p w:rsidR="00545084" w:rsidRDefault="00545084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545084" w:rsidRDefault="00545084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45084" w:rsidRPr="00D64F35" w:rsidTr="001309BB">
        <w:tc>
          <w:tcPr>
            <w:tcW w:w="567" w:type="dxa"/>
            <w:vAlign w:val="center"/>
          </w:tcPr>
          <w:p w:rsidR="00545084" w:rsidRDefault="00545084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545084" w:rsidRDefault="00545084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Сооружение: площадка для игр</w:t>
            </w:r>
          </w:p>
        </w:tc>
        <w:tc>
          <w:tcPr>
            <w:tcW w:w="3260" w:type="dxa"/>
          </w:tcPr>
          <w:p w:rsidR="00545084" w:rsidRDefault="00545084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545084" w:rsidRDefault="00545084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3349B" w:rsidRDefault="0053349B"/>
    <w:sectPr w:rsidR="0053349B" w:rsidSect="001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40321"/>
    <w:rsid w:val="001309BB"/>
    <w:rsid w:val="002078B4"/>
    <w:rsid w:val="002D4174"/>
    <w:rsid w:val="00440321"/>
    <w:rsid w:val="0053349B"/>
    <w:rsid w:val="00545084"/>
    <w:rsid w:val="006643BE"/>
    <w:rsid w:val="00750B93"/>
    <w:rsid w:val="00855BCE"/>
    <w:rsid w:val="00861295"/>
    <w:rsid w:val="00BB4C0A"/>
    <w:rsid w:val="00C1316D"/>
    <w:rsid w:val="00CD488B"/>
    <w:rsid w:val="00D5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2</cp:revision>
  <cp:lastPrinted>2015-06-01T14:14:00Z</cp:lastPrinted>
  <dcterms:created xsi:type="dcterms:W3CDTF">2015-06-01T12:34:00Z</dcterms:created>
  <dcterms:modified xsi:type="dcterms:W3CDTF">2015-06-02T15:01:00Z</dcterms:modified>
</cp:coreProperties>
</file>