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C" w:rsidRPr="008F4D56" w:rsidRDefault="00402DDC" w:rsidP="00402D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CB154A">
        <w:rPr>
          <w:rFonts w:ascii="Times New Roman" w:hAnsi="Times New Roman" w:cs="Times New Roman"/>
          <w:b/>
          <w:sz w:val="24"/>
          <w:szCs w:val="24"/>
        </w:rPr>
        <w:t xml:space="preserve">2016 - </w:t>
      </w:r>
      <w:r w:rsidR="001149D7">
        <w:rPr>
          <w:rFonts w:ascii="Times New Roman" w:hAnsi="Times New Roman" w:cs="Times New Roman"/>
          <w:b/>
          <w:sz w:val="24"/>
          <w:szCs w:val="24"/>
        </w:rPr>
        <w:t>119</w:t>
      </w:r>
    </w:p>
    <w:p w:rsidR="00402DDC" w:rsidRPr="008F4D56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</w:p>
    <w:p w:rsidR="00402DDC" w:rsidRPr="008F4D56" w:rsidRDefault="00402DDC" w:rsidP="00402DDC">
      <w:pPr>
        <w:pStyle w:val="1"/>
        <w:ind w:firstLine="540"/>
        <w:jc w:val="center"/>
        <w:rPr>
          <w:sz w:val="24"/>
          <w:szCs w:val="24"/>
        </w:rPr>
      </w:pPr>
      <w:r w:rsidRPr="008F4D56">
        <w:rPr>
          <w:b/>
          <w:sz w:val="24"/>
          <w:szCs w:val="24"/>
        </w:rPr>
        <w:t xml:space="preserve">ИЗВЕЩЕНИЕ </w:t>
      </w:r>
    </w:p>
    <w:p w:rsidR="00402DDC" w:rsidRDefault="00402DDC" w:rsidP="004B28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E3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аукциона </w:t>
      </w:r>
      <w:r w:rsidR="00D06057" w:rsidRPr="004B28E3">
        <w:rPr>
          <w:rFonts w:ascii="Times New Roman" w:hAnsi="Times New Roman" w:cs="Times New Roman"/>
          <w:b/>
          <w:sz w:val="24"/>
          <w:szCs w:val="24"/>
        </w:rPr>
        <w:t xml:space="preserve">по продаже земельных участков сельскохозяйственного назначения, расположенных </w:t>
      </w:r>
      <w:r w:rsidR="00CB154A" w:rsidRPr="004B28E3">
        <w:rPr>
          <w:rFonts w:ascii="Times New Roman" w:hAnsi="Times New Roman" w:cs="Times New Roman"/>
          <w:b/>
          <w:sz w:val="24"/>
          <w:szCs w:val="24"/>
        </w:rPr>
        <w:t>на территори</w:t>
      </w:r>
      <w:r w:rsidR="00F463A7" w:rsidRPr="004B28E3">
        <w:rPr>
          <w:rFonts w:ascii="Times New Roman" w:hAnsi="Times New Roman" w:cs="Times New Roman"/>
          <w:b/>
          <w:sz w:val="24"/>
          <w:szCs w:val="24"/>
        </w:rPr>
        <w:t>и</w:t>
      </w:r>
      <w:r w:rsidR="00CB154A" w:rsidRPr="004B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3A7" w:rsidRPr="004B28E3">
        <w:rPr>
          <w:rFonts w:ascii="Times New Roman" w:hAnsi="Times New Roman" w:cs="Times New Roman"/>
          <w:b/>
          <w:sz w:val="24"/>
          <w:szCs w:val="24"/>
        </w:rPr>
        <w:t xml:space="preserve">Бобровского </w:t>
      </w:r>
      <w:r w:rsidR="00D06057" w:rsidRPr="004B28E3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F463A7" w:rsidRPr="004B28E3">
        <w:rPr>
          <w:rFonts w:ascii="Times New Roman" w:hAnsi="Times New Roman" w:cs="Times New Roman"/>
          <w:b/>
          <w:sz w:val="24"/>
          <w:szCs w:val="24"/>
        </w:rPr>
        <w:t>ого</w:t>
      </w:r>
      <w:r w:rsidR="00D06057" w:rsidRPr="004B28E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463A7" w:rsidRPr="004B28E3">
        <w:rPr>
          <w:rFonts w:ascii="Times New Roman" w:hAnsi="Times New Roman" w:cs="Times New Roman"/>
          <w:b/>
          <w:sz w:val="24"/>
          <w:szCs w:val="24"/>
        </w:rPr>
        <w:t>а</w:t>
      </w:r>
      <w:r w:rsidRPr="004B28E3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4B28E3" w:rsidRPr="004B28E3" w:rsidRDefault="004B28E3" w:rsidP="004B28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DDC" w:rsidRPr="004B28E3" w:rsidRDefault="00402DDC" w:rsidP="004B28E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28E3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</w:t>
      </w:r>
      <w:r w:rsidR="00CB154A" w:rsidRPr="004B28E3">
        <w:rPr>
          <w:rFonts w:ascii="Times New Roman" w:hAnsi="Times New Roman"/>
          <w:sz w:val="24"/>
          <w:szCs w:val="24"/>
        </w:rPr>
        <w:t xml:space="preserve">кой области </w:t>
      </w:r>
      <w:r w:rsidR="00CB154A" w:rsidRPr="00B6460B">
        <w:rPr>
          <w:rFonts w:ascii="Times New Roman" w:hAnsi="Times New Roman"/>
          <w:sz w:val="24"/>
          <w:szCs w:val="24"/>
        </w:rPr>
        <w:t xml:space="preserve">от </w:t>
      </w:r>
      <w:r w:rsidR="001149D7" w:rsidRPr="001149D7">
        <w:rPr>
          <w:rFonts w:ascii="Times New Roman" w:hAnsi="Times New Roman"/>
          <w:sz w:val="24"/>
          <w:szCs w:val="24"/>
        </w:rPr>
        <w:t>28</w:t>
      </w:r>
      <w:r w:rsidR="00CB154A" w:rsidRPr="001149D7">
        <w:rPr>
          <w:rFonts w:ascii="Times New Roman" w:hAnsi="Times New Roman"/>
          <w:sz w:val="24"/>
          <w:szCs w:val="24"/>
        </w:rPr>
        <w:t>.</w:t>
      </w:r>
      <w:r w:rsidR="001149D7" w:rsidRPr="001149D7">
        <w:rPr>
          <w:rFonts w:ascii="Times New Roman" w:hAnsi="Times New Roman"/>
          <w:sz w:val="24"/>
          <w:szCs w:val="24"/>
        </w:rPr>
        <w:t>11</w:t>
      </w:r>
      <w:r w:rsidR="00CB154A" w:rsidRPr="001149D7">
        <w:rPr>
          <w:rFonts w:ascii="Times New Roman" w:hAnsi="Times New Roman"/>
          <w:sz w:val="24"/>
          <w:szCs w:val="24"/>
        </w:rPr>
        <w:t xml:space="preserve">.2016 № </w:t>
      </w:r>
      <w:r w:rsidR="001149D7" w:rsidRPr="001149D7">
        <w:rPr>
          <w:rFonts w:ascii="Times New Roman" w:hAnsi="Times New Roman"/>
          <w:sz w:val="24"/>
          <w:szCs w:val="24"/>
        </w:rPr>
        <w:t>1906</w:t>
      </w:r>
      <w:r w:rsidRPr="004B28E3">
        <w:rPr>
          <w:rFonts w:ascii="Times New Roman" w:hAnsi="Times New Roman"/>
          <w:sz w:val="24"/>
          <w:szCs w:val="24"/>
        </w:rPr>
        <w:t xml:space="preserve"> «</w:t>
      </w:r>
      <w:r w:rsidR="00F463A7" w:rsidRPr="004B28E3">
        <w:rPr>
          <w:rFonts w:ascii="Times New Roman" w:hAnsi="Times New Roman"/>
          <w:sz w:val="24"/>
          <w:szCs w:val="24"/>
        </w:rPr>
        <w:t>О проведении открытого по составу участников и по форме подачи предложений о цене аукциона по продаже земельных участков сельскохозяйственного назначения, находящихся в собственности Воронежской области</w:t>
      </w:r>
      <w:r w:rsidRPr="004B28E3">
        <w:rPr>
          <w:rFonts w:ascii="Times New Roman" w:hAnsi="Times New Roman"/>
          <w:sz w:val="24"/>
          <w:szCs w:val="24"/>
        </w:rPr>
        <w:t>».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начала приема заяв</w:t>
      </w:r>
      <w:r w:rsidR="00F34FA0" w:rsidRPr="004B28E3">
        <w:rPr>
          <w:rFonts w:ascii="Times New Roman" w:hAnsi="Times New Roman" w:cs="Times New Roman"/>
          <w:sz w:val="24"/>
          <w:szCs w:val="24"/>
        </w:rPr>
        <w:t xml:space="preserve">ок на участие в аукционе 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– </w:t>
      </w:r>
      <w:r w:rsidR="001149D7">
        <w:rPr>
          <w:rFonts w:ascii="Times New Roman" w:hAnsi="Times New Roman" w:cs="Times New Roman"/>
          <w:sz w:val="24"/>
          <w:szCs w:val="24"/>
        </w:rPr>
        <w:t>30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</w:t>
      </w:r>
      <w:r w:rsidR="001149D7">
        <w:rPr>
          <w:rFonts w:ascii="Times New Roman" w:hAnsi="Times New Roman" w:cs="Times New Roman"/>
          <w:sz w:val="24"/>
          <w:szCs w:val="24"/>
        </w:rPr>
        <w:t>ноября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2016</w:t>
      </w:r>
      <w:r w:rsidRPr="004B28E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окончания приема зая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вок на участие в аукционе – </w:t>
      </w:r>
      <w:r w:rsidR="00384B78">
        <w:rPr>
          <w:rFonts w:ascii="Times New Roman" w:hAnsi="Times New Roman" w:cs="Times New Roman"/>
          <w:sz w:val="24"/>
          <w:szCs w:val="24"/>
        </w:rPr>
        <w:t>24</w:t>
      </w:r>
      <w:r w:rsidR="001149D7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2016</w:t>
      </w:r>
      <w:r w:rsidRPr="004B28E3">
        <w:rPr>
          <w:rFonts w:ascii="Times New Roman" w:hAnsi="Times New Roman" w:cs="Times New Roman"/>
          <w:sz w:val="24"/>
          <w:szCs w:val="24"/>
        </w:rPr>
        <w:t xml:space="preserve"> г</w:t>
      </w:r>
      <w:r w:rsidR="000E3CC1" w:rsidRPr="004B28E3">
        <w:rPr>
          <w:rFonts w:ascii="Times New Roman" w:hAnsi="Times New Roman" w:cs="Times New Roman"/>
          <w:sz w:val="24"/>
          <w:szCs w:val="24"/>
        </w:rPr>
        <w:t>.</w:t>
      </w:r>
      <w:r w:rsidRPr="004B28E3">
        <w:rPr>
          <w:rFonts w:ascii="Times New Roman" w:hAnsi="Times New Roman" w:cs="Times New Roman"/>
          <w:sz w:val="24"/>
          <w:szCs w:val="24"/>
        </w:rPr>
        <w:t xml:space="preserve"> в 11 часов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00 минут</w:t>
      </w:r>
      <w:r w:rsidRPr="004B28E3">
        <w:rPr>
          <w:rFonts w:ascii="Times New Roman" w:hAnsi="Times New Roman" w:cs="Times New Roman"/>
          <w:sz w:val="24"/>
          <w:szCs w:val="24"/>
        </w:rPr>
        <w:t>.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Время и место при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ема заявок по рабочим дням с 10 часов </w:t>
      </w:r>
      <w:r w:rsidRPr="004B28E3">
        <w:rPr>
          <w:rFonts w:ascii="Times New Roman" w:hAnsi="Times New Roman" w:cs="Times New Roman"/>
          <w:sz w:val="24"/>
          <w:szCs w:val="24"/>
        </w:rPr>
        <w:t>00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минут до 13 часов </w:t>
      </w:r>
      <w:r w:rsidRPr="004B28E3">
        <w:rPr>
          <w:rFonts w:ascii="Times New Roman" w:hAnsi="Times New Roman" w:cs="Times New Roman"/>
          <w:sz w:val="24"/>
          <w:szCs w:val="24"/>
        </w:rPr>
        <w:t>00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минут и с 14 часов </w:t>
      </w:r>
      <w:r w:rsidRPr="004B28E3">
        <w:rPr>
          <w:rFonts w:ascii="Times New Roman" w:hAnsi="Times New Roman" w:cs="Times New Roman"/>
          <w:sz w:val="24"/>
          <w:szCs w:val="24"/>
        </w:rPr>
        <w:t>00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минут до 16 часов </w:t>
      </w:r>
      <w:r w:rsidRPr="004B28E3">
        <w:rPr>
          <w:rFonts w:ascii="Times New Roman" w:hAnsi="Times New Roman" w:cs="Times New Roman"/>
          <w:sz w:val="24"/>
          <w:szCs w:val="24"/>
        </w:rPr>
        <w:t>00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B7741">
        <w:rPr>
          <w:rFonts w:ascii="Times New Roman" w:hAnsi="Times New Roman" w:cs="Times New Roman"/>
          <w:sz w:val="24"/>
          <w:szCs w:val="24"/>
        </w:rPr>
        <w:t>, 24 декабря 2016 г. до 11 часов 00 минут</w:t>
      </w:r>
      <w:r w:rsidRPr="004B28E3">
        <w:rPr>
          <w:rFonts w:ascii="Times New Roman" w:hAnsi="Times New Roman" w:cs="Times New Roman"/>
          <w:sz w:val="24"/>
          <w:szCs w:val="24"/>
        </w:rPr>
        <w:t xml:space="preserve"> по адресу: г. Воронеж, ул. </w:t>
      </w:r>
      <w:proofErr w:type="spellStart"/>
      <w:r w:rsidRPr="004B28E3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4B28E3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402DDC" w:rsidRPr="004B28E3" w:rsidRDefault="00053564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Дата </w:t>
      </w:r>
      <w:r w:rsidR="00402DDC" w:rsidRPr="004B28E3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5E66A5" w:rsidRPr="004B28E3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– </w:t>
      </w:r>
      <w:r w:rsidR="001149D7">
        <w:rPr>
          <w:rFonts w:ascii="Times New Roman" w:hAnsi="Times New Roman" w:cs="Times New Roman"/>
          <w:sz w:val="24"/>
          <w:szCs w:val="24"/>
        </w:rPr>
        <w:t>27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</w:t>
      </w:r>
      <w:r w:rsidR="001149D7">
        <w:rPr>
          <w:rFonts w:ascii="Times New Roman" w:hAnsi="Times New Roman" w:cs="Times New Roman"/>
          <w:sz w:val="24"/>
          <w:szCs w:val="24"/>
        </w:rPr>
        <w:t>декабря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2016</w:t>
      </w:r>
      <w:r w:rsidR="00402DDC" w:rsidRPr="004B28E3">
        <w:rPr>
          <w:rFonts w:ascii="Times New Roman" w:hAnsi="Times New Roman" w:cs="Times New Roman"/>
          <w:sz w:val="24"/>
          <w:szCs w:val="24"/>
        </w:rPr>
        <w:t xml:space="preserve"> г</w:t>
      </w:r>
      <w:r w:rsidR="000E3CC1" w:rsidRPr="004B28E3">
        <w:rPr>
          <w:rFonts w:ascii="Times New Roman" w:hAnsi="Times New Roman" w:cs="Times New Roman"/>
          <w:sz w:val="24"/>
          <w:szCs w:val="24"/>
        </w:rPr>
        <w:t>.</w:t>
      </w:r>
      <w:r w:rsidR="00845AEB" w:rsidRPr="004B28E3">
        <w:rPr>
          <w:rFonts w:ascii="Times New Roman" w:hAnsi="Times New Roman" w:cs="Times New Roman"/>
          <w:sz w:val="24"/>
          <w:szCs w:val="24"/>
        </w:rPr>
        <w:t xml:space="preserve"> </w:t>
      </w:r>
      <w:r w:rsidR="00402DDC" w:rsidRPr="004B28E3">
        <w:rPr>
          <w:rFonts w:ascii="Times New Roman" w:hAnsi="Times New Roman" w:cs="Times New Roman"/>
          <w:sz w:val="24"/>
          <w:szCs w:val="24"/>
        </w:rPr>
        <w:t xml:space="preserve">по адресу: г. Воронеж, ул. </w:t>
      </w:r>
      <w:proofErr w:type="spellStart"/>
      <w:r w:rsidR="00402DDC" w:rsidRPr="004B28E3">
        <w:rPr>
          <w:rFonts w:ascii="Times New Roman" w:hAnsi="Times New Roman" w:cs="Times New Roman"/>
          <w:sz w:val="24"/>
          <w:szCs w:val="24"/>
        </w:rPr>
        <w:t>С</w:t>
      </w:r>
      <w:r w:rsidR="00D06057" w:rsidRPr="004B28E3">
        <w:rPr>
          <w:rFonts w:ascii="Times New Roman" w:hAnsi="Times New Roman" w:cs="Times New Roman"/>
          <w:sz w:val="24"/>
          <w:szCs w:val="24"/>
        </w:rPr>
        <w:t>редне-Московская</w:t>
      </w:r>
      <w:proofErr w:type="spellEnd"/>
      <w:r w:rsidR="00D06057" w:rsidRPr="004B28E3">
        <w:rPr>
          <w:rFonts w:ascii="Times New Roman" w:hAnsi="Times New Roman" w:cs="Times New Roman"/>
          <w:sz w:val="24"/>
          <w:szCs w:val="24"/>
        </w:rPr>
        <w:t xml:space="preserve">, 12, </w:t>
      </w:r>
      <w:r w:rsidR="00402DDC" w:rsidRPr="004B28E3">
        <w:rPr>
          <w:rFonts w:ascii="Times New Roman" w:hAnsi="Times New Roman" w:cs="Times New Roman"/>
          <w:sz w:val="24"/>
          <w:szCs w:val="24"/>
        </w:rPr>
        <w:t>2 этаж, зал проведения</w:t>
      </w:r>
      <w:r w:rsidR="00F463A7" w:rsidRPr="004B28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402DDC" w:rsidRPr="004B28E3">
        <w:rPr>
          <w:rFonts w:ascii="Times New Roman" w:hAnsi="Times New Roman" w:cs="Times New Roman"/>
          <w:sz w:val="24"/>
          <w:szCs w:val="24"/>
        </w:rPr>
        <w:t>.</w:t>
      </w:r>
    </w:p>
    <w:p w:rsidR="00402DDC" w:rsidRPr="004B28E3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4B28E3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4B28E3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402DDC" w:rsidRPr="004B28E3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и время п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роведения аукциона – </w:t>
      </w:r>
      <w:r w:rsidR="00F463A7" w:rsidRPr="004B28E3">
        <w:rPr>
          <w:rFonts w:ascii="Times New Roman" w:hAnsi="Times New Roman" w:cs="Times New Roman"/>
          <w:sz w:val="24"/>
          <w:szCs w:val="24"/>
        </w:rPr>
        <w:t>2</w:t>
      </w:r>
      <w:r w:rsidR="001149D7">
        <w:rPr>
          <w:rFonts w:ascii="Times New Roman" w:hAnsi="Times New Roman" w:cs="Times New Roman"/>
          <w:sz w:val="24"/>
          <w:szCs w:val="24"/>
        </w:rPr>
        <w:t>9 декабря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2016</w:t>
      </w:r>
      <w:r w:rsidRPr="004B28E3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402DDC" w:rsidRPr="004B28E3" w:rsidRDefault="00CB154A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1: в 09</w:t>
      </w:r>
      <w:r w:rsidR="00EC38F8" w:rsidRPr="004B28E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149D7">
        <w:rPr>
          <w:rFonts w:ascii="Times New Roman" w:hAnsi="Times New Roman" w:cs="Times New Roman"/>
          <w:sz w:val="24"/>
          <w:szCs w:val="24"/>
        </w:rPr>
        <w:t>00</w:t>
      </w:r>
      <w:r w:rsidR="00EC38F8" w:rsidRPr="004B28E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02DDC" w:rsidRPr="004B28E3">
        <w:rPr>
          <w:rFonts w:ascii="Times New Roman" w:hAnsi="Times New Roman" w:cs="Times New Roman"/>
          <w:sz w:val="24"/>
          <w:szCs w:val="24"/>
        </w:rPr>
        <w:t>;</w:t>
      </w:r>
    </w:p>
    <w:p w:rsidR="00EC38F8" w:rsidRPr="004B28E3" w:rsidRDefault="000E3CC1" w:rsidP="00EC38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по </w:t>
      </w:r>
      <w:r w:rsidR="00845AEB" w:rsidRPr="004B28E3">
        <w:rPr>
          <w:rFonts w:ascii="Times New Roman" w:hAnsi="Times New Roman" w:cs="Times New Roman"/>
          <w:sz w:val="24"/>
          <w:szCs w:val="24"/>
        </w:rPr>
        <w:t xml:space="preserve">лоту № 2: в </w:t>
      </w:r>
      <w:r w:rsidR="001149D7">
        <w:rPr>
          <w:rFonts w:ascii="Times New Roman" w:hAnsi="Times New Roman" w:cs="Times New Roman"/>
          <w:sz w:val="24"/>
          <w:szCs w:val="24"/>
        </w:rPr>
        <w:t>09 часов 05</w:t>
      </w:r>
      <w:r w:rsidR="00EC38F8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402DDC" w:rsidRPr="004B28E3" w:rsidRDefault="00402DDC" w:rsidP="00EC38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3:</w:t>
      </w:r>
      <w:r w:rsidR="00845AEB" w:rsidRPr="004B28E3">
        <w:rPr>
          <w:rFonts w:ascii="Times New Roman" w:hAnsi="Times New Roman" w:cs="Times New Roman"/>
          <w:sz w:val="24"/>
          <w:szCs w:val="24"/>
        </w:rPr>
        <w:t xml:space="preserve"> в </w:t>
      </w:r>
      <w:r w:rsidR="00275C50" w:rsidRPr="004B28E3">
        <w:rPr>
          <w:rFonts w:ascii="Times New Roman" w:hAnsi="Times New Roman" w:cs="Times New Roman"/>
          <w:sz w:val="24"/>
          <w:szCs w:val="24"/>
        </w:rPr>
        <w:t xml:space="preserve">09 </w:t>
      </w:r>
      <w:r w:rsidR="001149D7">
        <w:rPr>
          <w:rFonts w:ascii="Times New Roman" w:hAnsi="Times New Roman" w:cs="Times New Roman"/>
          <w:sz w:val="24"/>
          <w:szCs w:val="24"/>
        </w:rPr>
        <w:t>часов 10</w:t>
      </w:r>
      <w:r w:rsidR="00EC38F8" w:rsidRPr="004B28E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34FA0" w:rsidRPr="004B28E3">
        <w:rPr>
          <w:rFonts w:ascii="Times New Roman" w:hAnsi="Times New Roman" w:cs="Times New Roman"/>
          <w:sz w:val="24"/>
          <w:szCs w:val="24"/>
        </w:rPr>
        <w:t>;</w:t>
      </w:r>
    </w:p>
    <w:p w:rsidR="00F34FA0" w:rsidRPr="004B28E3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4:</w:t>
      </w:r>
      <w:r w:rsidR="001149D7">
        <w:rPr>
          <w:rFonts w:ascii="Times New Roman" w:hAnsi="Times New Roman" w:cs="Times New Roman"/>
          <w:sz w:val="24"/>
          <w:szCs w:val="24"/>
        </w:rPr>
        <w:t xml:space="preserve"> в 09 часов 15</w:t>
      </w:r>
      <w:r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34FA0" w:rsidRPr="004B28E3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5:</w:t>
      </w:r>
      <w:r w:rsidR="001149D7">
        <w:rPr>
          <w:rFonts w:ascii="Times New Roman" w:hAnsi="Times New Roman" w:cs="Times New Roman"/>
          <w:sz w:val="24"/>
          <w:szCs w:val="24"/>
        </w:rPr>
        <w:t xml:space="preserve"> в 09 часов 20</w:t>
      </w:r>
      <w:r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34FA0" w:rsidRPr="004B28E3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6:</w:t>
      </w:r>
      <w:r w:rsidR="001149D7">
        <w:rPr>
          <w:rFonts w:ascii="Times New Roman" w:hAnsi="Times New Roman" w:cs="Times New Roman"/>
          <w:sz w:val="24"/>
          <w:szCs w:val="24"/>
        </w:rPr>
        <w:t xml:space="preserve"> в 09 часов 2</w:t>
      </w:r>
      <w:r w:rsidR="00275C50" w:rsidRPr="004B28E3">
        <w:rPr>
          <w:rFonts w:ascii="Times New Roman" w:hAnsi="Times New Roman" w:cs="Times New Roman"/>
          <w:sz w:val="24"/>
          <w:szCs w:val="24"/>
        </w:rPr>
        <w:t>5</w:t>
      </w:r>
      <w:r w:rsidRPr="004B28E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B154A" w:rsidRPr="004B28E3">
        <w:rPr>
          <w:rFonts w:ascii="Times New Roman" w:hAnsi="Times New Roman" w:cs="Times New Roman"/>
          <w:sz w:val="24"/>
          <w:szCs w:val="24"/>
        </w:rPr>
        <w:t>;</w:t>
      </w:r>
    </w:p>
    <w:p w:rsidR="00CB154A" w:rsidRPr="004B28E3" w:rsidRDefault="001149D7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30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Pr="004B28E3" w:rsidRDefault="001149D7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09 часов 3</w:t>
      </w:r>
      <w:r w:rsidR="00275C50" w:rsidRPr="004B28E3">
        <w:rPr>
          <w:rFonts w:ascii="Times New Roman" w:hAnsi="Times New Roman" w:cs="Times New Roman"/>
          <w:sz w:val="24"/>
          <w:szCs w:val="24"/>
        </w:rPr>
        <w:t>5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Pr="004B28E3" w:rsidRDefault="001149D7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40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Pr="004B28E3" w:rsidRDefault="001149D7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09</w:t>
      </w:r>
      <w:r w:rsidR="0025326A" w:rsidRPr="004B28E3">
        <w:rPr>
          <w:rFonts w:ascii="Times New Roman" w:hAnsi="Times New Roman" w:cs="Times New Roman"/>
          <w:sz w:val="24"/>
          <w:szCs w:val="24"/>
        </w:rPr>
        <w:t xml:space="preserve"> часов 45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Pr="004B28E3" w:rsidRDefault="001149D7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09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ч</w:t>
      </w:r>
      <w:r w:rsidR="0025326A" w:rsidRPr="004B28E3">
        <w:rPr>
          <w:rFonts w:ascii="Times New Roman" w:hAnsi="Times New Roman" w:cs="Times New Roman"/>
          <w:sz w:val="24"/>
          <w:szCs w:val="24"/>
        </w:rPr>
        <w:t>асов 5</w:t>
      </w:r>
      <w:r>
        <w:rPr>
          <w:rFonts w:ascii="Times New Roman" w:hAnsi="Times New Roman" w:cs="Times New Roman"/>
          <w:sz w:val="24"/>
          <w:szCs w:val="24"/>
        </w:rPr>
        <w:t>0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Pr="004B28E3" w:rsidRDefault="001149D7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09 часов 5</w:t>
      </w:r>
      <w:r w:rsidR="0025326A" w:rsidRPr="004B28E3">
        <w:rPr>
          <w:rFonts w:ascii="Times New Roman" w:hAnsi="Times New Roman" w:cs="Times New Roman"/>
          <w:sz w:val="24"/>
          <w:szCs w:val="24"/>
        </w:rPr>
        <w:t>5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Pr="004B28E3" w:rsidRDefault="001149D7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10 часов 00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Pr="004B28E3" w:rsidRDefault="001149D7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10 часов 0</w:t>
      </w:r>
      <w:r w:rsidR="0025326A" w:rsidRPr="004B28E3">
        <w:rPr>
          <w:rFonts w:ascii="Times New Roman" w:hAnsi="Times New Roman" w:cs="Times New Roman"/>
          <w:sz w:val="24"/>
          <w:szCs w:val="24"/>
        </w:rPr>
        <w:t>5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34FA0" w:rsidRPr="004B28E3" w:rsidRDefault="001149D7" w:rsidP="001149D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10 часов 10</w:t>
      </w:r>
      <w:r w:rsidR="00F463A7" w:rsidRPr="004B28E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02DDC" w:rsidRPr="004B28E3" w:rsidRDefault="00402DDC" w:rsidP="00402DDC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Регистрация участников по каждому лоту начинается за 10 минут до начала аукциона по соответствующему лоту.</w:t>
      </w:r>
    </w:p>
    <w:p w:rsidR="008F4D56" w:rsidRPr="004B28E3" w:rsidRDefault="00402DDC" w:rsidP="008F4D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402DDC" w:rsidRPr="008F4D56" w:rsidRDefault="00402DDC" w:rsidP="008F4D56">
      <w:pPr>
        <w:rPr>
          <w:rFonts w:ascii="Times New Roman" w:hAnsi="Times New Roman"/>
          <w:sz w:val="24"/>
          <w:szCs w:val="24"/>
        </w:rPr>
        <w:sectPr w:rsidR="00402DDC" w:rsidRPr="008F4D56" w:rsidSect="00946C49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02DDC" w:rsidRPr="00C76AD9" w:rsidRDefault="00402DDC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402DDC" w:rsidRDefault="00402DDC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 w:rsidR="00053564"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Pr="004C4B2E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402DDC" w:rsidRDefault="00402DDC" w:rsidP="00402DD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4"/>
        <w:gridCol w:w="2088"/>
        <w:gridCol w:w="1819"/>
        <w:gridCol w:w="4876"/>
        <w:gridCol w:w="2599"/>
        <w:gridCol w:w="1541"/>
        <w:gridCol w:w="1319"/>
      </w:tblGrid>
      <w:tr w:rsidR="00A3436A" w:rsidRPr="00946C49" w:rsidTr="00A3436A">
        <w:trPr>
          <w:trHeight w:val="770"/>
        </w:trPr>
        <w:tc>
          <w:tcPr>
            <w:tcW w:w="184" w:type="pct"/>
            <w:shd w:val="clear" w:color="auto" w:fill="F2F2F2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proofErr w:type="spellStart"/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06" w:type="pct"/>
            <w:shd w:val="clear" w:color="auto" w:fill="F2F2F2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Кадастровый номер объекта</w:t>
            </w:r>
          </w:p>
        </w:tc>
        <w:tc>
          <w:tcPr>
            <w:tcW w:w="615" w:type="pct"/>
            <w:shd w:val="clear" w:color="auto" w:fill="F2F2F2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Площадь объекта, м</w:t>
            </w:r>
            <w:proofErr w:type="gramStart"/>
            <w:r w:rsidRPr="00946C49"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1649" w:type="pct"/>
            <w:shd w:val="clear" w:color="auto" w:fill="F2F2F2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Адрес (местонахождение) объекта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>Разрешенное использование земельного участка</w:t>
            </w:r>
          </w:p>
        </w:tc>
        <w:tc>
          <w:tcPr>
            <w:tcW w:w="521" w:type="pct"/>
            <w:shd w:val="clear" w:color="auto" w:fill="F2F2F2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46" w:type="pct"/>
            <w:shd w:val="clear" w:color="auto" w:fill="F2F2F2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>Задаток по лоту,</w:t>
            </w:r>
          </w:p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>руб.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Бобровский район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Сухо-Березовское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36:02:5400018:26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142 697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юго-западная часть кадастрового квартала 36:02:5400018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713 485,00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713 485,00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2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Сухо-Березовское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36:02:5400018:27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1 011 956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западная часть кадастрового квартала 36:02:5400018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5 059 780,00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5 059 780,00</w:t>
            </w:r>
          </w:p>
        </w:tc>
      </w:tr>
      <w:tr w:rsidR="00A3436A" w:rsidRPr="00946C49" w:rsidTr="003D798C">
        <w:trPr>
          <w:trHeight w:val="317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3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Сухо-Березовское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36:02:5400018:29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46 613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36:02:5400018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209 754,00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209 754,00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4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Сухо-Березовское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36:02:5400023:117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8 420 </w:t>
            </w:r>
          </w:p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(в том числе 361 ограничено в использовании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северо-восточная часть кадастрового квартала 36:02:5400023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42 100,00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42 100,00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5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Сухо-Березовское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36:02:5400023:118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706 528 </w:t>
            </w:r>
          </w:p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(в том числе 17898 ограничено в использовании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северо-восточная часть кадастрового квартала 36:02:5400023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3 532 640,00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3 532 640,00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6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36:02:5400020:136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630 948 </w:t>
            </w:r>
          </w:p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(в том числе 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45934 ограничено в использовании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Воронежская область, Бобровский район, юго-восточная часть кадастрового квартала 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36:02:5400020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для сельскохозяйственного 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3 154 740,00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3 154 740,00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ЛОТ № 7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36:02:5400020:134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475 930 </w:t>
            </w:r>
          </w:p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(в том числе 665 ограничено в использовании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36:02:5400020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2 379 650,00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2 379 650,00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8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36:02:5400020:133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597 124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36:02:5400020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2 985 620,00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2 985 620,00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9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36:02:5400020:137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563 008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южная часть кадастрового квартала 36:02:5400020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2 815 040,00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2 815 040,00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10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36:02:5400015:94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529 200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центральная часть кадастрового квартала 36:02:5400015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2 646 000,00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2 646 000,00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11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36:02:5400015:92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40 965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северо-западная часть кадастрового квартала 36:02:5400015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183 933,00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183 933,00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12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36:02:5400020:130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666 889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36:02:5400020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3 334 445,00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3 334 445,00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13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36:02:5400020:131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279 341</w:t>
            </w:r>
          </w:p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(в том числе 37159 ограничено в использовании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36:02:5400020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1 396 705,00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1 396 705,00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14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36:02:5400020:135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196 943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36:02:5400020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984 715,00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984 715,00</w:t>
            </w:r>
          </w:p>
        </w:tc>
      </w:tr>
      <w:tr w:rsidR="00A3436A" w:rsidRPr="00946C49" w:rsidTr="003D798C">
        <w:trPr>
          <w:trHeight w:val="142"/>
        </w:trPr>
        <w:tc>
          <w:tcPr>
            <w:tcW w:w="5000" w:type="pct"/>
            <w:gridSpan w:val="7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ЛОТ № 15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3436A" w:rsidRPr="00946C49" w:rsidTr="00A3436A">
        <w:trPr>
          <w:trHeight w:val="142"/>
        </w:trPr>
        <w:tc>
          <w:tcPr>
            <w:tcW w:w="184" w:type="pct"/>
            <w:vAlign w:val="center"/>
          </w:tcPr>
          <w:p w:rsidR="00A3436A" w:rsidRPr="00946C49" w:rsidRDefault="00A3436A" w:rsidP="003D798C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36:02:5400015:90</w:t>
            </w:r>
          </w:p>
        </w:tc>
        <w:tc>
          <w:tcPr>
            <w:tcW w:w="615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103 312</w:t>
            </w:r>
          </w:p>
        </w:tc>
        <w:tc>
          <w:tcPr>
            <w:tcW w:w="1649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северо-западная часть кадастрового квартала 36:02:5400015</w:t>
            </w:r>
          </w:p>
        </w:tc>
        <w:tc>
          <w:tcPr>
            <w:tcW w:w="879" w:type="pct"/>
            <w:vAlign w:val="center"/>
          </w:tcPr>
          <w:p w:rsidR="00A3436A" w:rsidRPr="00946C49" w:rsidRDefault="00A3436A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1" w:type="pct"/>
            <w:vAlign w:val="center"/>
          </w:tcPr>
          <w:p w:rsidR="00A3436A" w:rsidRPr="00946C49" w:rsidRDefault="00A3436A" w:rsidP="003D79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413 248,00</w:t>
            </w:r>
          </w:p>
        </w:tc>
        <w:tc>
          <w:tcPr>
            <w:tcW w:w="446" w:type="pct"/>
            <w:vAlign w:val="center"/>
          </w:tcPr>
          <w:p w:rsidR="00A3436A" w:rsidRPr="00946C49" w:rsidRDefault="001149D7" w:rsidP="003D798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413 248,00</w:t>
            </w:r>
          </w:p>
        </w:tc>
      </w:tr>
    </w:tbl>
    <w:p w:rsidR="00A3436A" w:rsidRDefault="00A3436A" w:rsidP="00A3436A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246E1" w:rsidRDefault="003246E1" w:rsidP="003246E1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C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 Ограничения установлены согласно Правилам охраны электрических сетей напряжением свыше 1000 Вольт, утвержденных постановлением Совета Министров СССР № 255 от 26 марта 1984 г. Согласно п. 11 в охранных зонах электрических сетей без письменного согласия предприятий (организаций), в ведении которых находятся эти сети, запрещается:</w:t>
      </w:r>
    </w:p>
    <w:p w:rsidR="003246E1" w:rsidRDefault="003246E1" w:rsidP="003246E1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производить строительство, капитальный ремонт, реконструкцию или снос любых зданий и сооружений;</w:t>
      </w:r>
    </w:p>
    <w:p w:rsidR="003246E1" w:rsidRDefault="003246E1" w:rsidP="003246E1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осуществлять всякого рода горные, погрузочно-разгрузочные, дноуглубительные, землечерпательные, взрывные, мелиоративные работы, производить посадку и высадку деревьев и кустарников, располагать полевые станы,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культур;</w:t>
      </w:r>
    </w:p>
    <w:p w:rsidR="003246E1" w:rsidRDefault="003246E1" w:rsidP="003246E1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осуществлять добычу рыбы, других водных животных и растений придонными орудиями лова, устраивать водопои, производить колку и заготовку льда (в охранных зонах подводных кабельных линий электропередачи);</w:t>
      </w:r>
    </w:p>
    <w:p w:rsidR="003246E1" w:rsidRDefault="003246E1" w:rsidP="003246E1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совершать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3246E1" w:rsidRDefault="003246E1" w:rsidP="003246E1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производить земельные работы на глубине более 0,3 метра, а на вспахиваемых землях – на глубине более  0,45 метра, а также планировку грунта (в охранных зонах подземных кабельных линий электропередачи).</w:t>
      </w:r>
    </w:p>
    <w:p w:rsidR="003246E1" w:rsidRDefault="003246E1" w:rsidP="003246E1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Охранная зона объекта линия электропередач ВЛ-10-29 ПС Бобров  Бобровского района Воронежской области, зона с особыми условиями использования территорий, № 0, 36.02.2.35.</w:t>
      </w:r>
    </w:p>
    <w:p w:rsidR="003246E1" w:rsidRDefault="003246E1" w:rsidP="003246E1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6E1" w:rsidRDefault="003246E1" w:rsidP="003246E1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Ограничения прав на земельный участок, предусмотренные статьями 56, 56.1 Земельного кодекса Российской Федерации.</w:t>
      </w:r>
    </w:p>
    <w:p w:rsidR="003246E1" w:rsidRDefault="003246E1" w:rsidP="003246E1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охранной зоне ЛЭП (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запрещается: </w:t>
      </w:r>
    </w:p>
    <w:p w:rsidR="003246E1" w:rsidRDefault="003246E1" w:rsidP="003246E1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3246E1" w:rsidRDefault="003246E1" w:rsidP="003246E1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3246E1" w:rsidRDefault="003246E1" w:rsidP="003246E1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Размещать автозаправочные станции.</w:t>
      </w:r>
    </w:p>
    <w:p w:rsidR="003246E1" w:rsidRDefault="003246E1" w:rsidP="003246E1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Загромождать подъезды и подходы к опорам ВЛ.</w:t>
      </w:r>
    </w:p>
    <w:p w:rsidR="003246E1" w:rsidRDefault="003246E1" w:rsidP="003246E1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Устраивать свалки снега, мусора и грунта.</w:t>
      </w:r>
    </w:p>
    <w:p w:rsidR="003246E1" w:rsidRDefault="003246E1" w:rsidP="003246E1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Складировать корма, удобрения, солому, разводить огонь.</w:t>
      </w:r>
    </w:p>
    <w:p w:rsidR="003246E1" w:rsidRDefault="003246E1" w:rsidP="003246E1">
      <w:pPr>
        <w:pStyle w:val="aa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402DDC" w:rsidRDefault="003246E1" w:rsidP="003246E1">
      <w:pPr>
        <w:pStyle w:val="aa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Охранная зона объекта: сооружение – линия электропередач ВЛ-110 кВ Анна 1, 2, зона с особыми условиями использования территорий, № 0, 36.02.2.10.</w:t>
      </w:r>
    </w:p>
    <w:p w:rsidR="00A3436A" w:rsidRDefault="00A3436A" w:rsidP="00F8516B">
      <w:pPr>
        <w:rPr>
          <w:rFonts w:ascii="Times New Roman" w:hAnsi="Times New Roman" w:cs="Times New Roman"/>
          <w:b/>
          <w:sz w:val="24"/>
          <w:szCs w:val="24"/>
        </w:rPr>
        <w:sectPr w:rsidR="00A3436A" w:rsidSect="00946C4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F4D56" w:rsidRPr="00561140" w:rsidRDefault="008F4D56" w:rsidP="005611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lastRenderedPageBreak/>
        <w:t>«Шаг аукцион</w:t>
      </w:r>
      <w:r w:rsidR="00561140">
        <w:rPr>
          <w:rFonts w:ascii="Times New Roman" w:hAnsi="Times New Roman" w:cs="Times New Roman"/>
          <w:sz w:val="24"/>
          <w:szCs w:val="24"/>
        </w:rPr>
        <w:t>а» (величина повышения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) – 3%</w:t>
      </w:r>
      <w:r w:rsidR="00561140" w:rsidRPr="00561140">
        <w:rPr>
          <w:rFonts w:ascii="Times New Roman" w:hAnsi="Times New Roman"/>
          <w:sz w:val="24"/>
          <w:szCs w:val="24"/>
        </w:rPr>
        <w:t xml:space="preserve"> </w:t>
      </w:r>
      <w:r w:rsidR="00561140">
        <w:rPr>
          <w:rFonts w:ascii="Times New Roman" w:hAnsi="Times New Roman"/>
          <w:sz w:val="24"/>
          <w:szCs w:val="24"/>
        </w:rPr>
        <w:t>от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У всех земель</w:t>
      </w:r>
      <w:r w:rsidR="00A27902">
        <w:rPr>
          <w:rFonts w:ascii="Times New Roman" w:hAnsi="Times New Roman" w:cs="Times New Roman"/>
          <w:sz w:val="24"/>
          <w:szCs w:val="24"/>
        </w:rPr>
        <w:t>ных</w:t>
      </w:r>
      <w:r w:rsidR="000179B6">
        <w:rPr>
          <w:rFonts w:ascii="Times New Roman" w:hAnsi="Times New Roman" w:cs="Times New Roman"/>
          <w:sz w:val="24"/>
          <w:szCs w:val="24"/>
        </w:rPr>
        <w:t xml:space="preserve"> участков по лотам №№ 1 - 1</w:t>
      </w:r>
      <w:r w:rsidR="00831D45">
        <w:rPr>
          <w:rFonts w:ascii="Times New Roman" w:hAnsi="Times New Roman" w:cs="Times New Roman"/>
          <w:sz w:val="24"/>
          <w:szCs w:val="24"/>
        </w:rPr>
        <w:t>5</w:t>
      </w:r>
      <w:r w:rsidRPr="002563DB">
        <w:rPr>
          <w:rFonts w:ascii="Times New Roman" w:hAnsi="Times New Roman" w:cs="Times New Roman"/>
          <w:sz w:val="24"/>
          <w:szCs w:val="24"/>
        </w:rPr>
        <w:t>: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Целевое назначение  – с</w:t>
      </w:r>
      <w:r w:rsidR="00561140">
        <w:rPr>
          <w:rFonts w:ascii="Times New Roman" w:hAnsi="Times New Roman" w:cs="Times New Roman"/>
          <w:sz w:val="24"/>
          <w:szCs w:val="24"/>
        </w:rPr>
        <w:t>е</w:t>
      </w:r>
      <w:r w:rsidR="00053564">
        <w:rPr>
          <w:rFonts w:ascii="Times New Roman" w:hAnsi="Times New Roman" w:cs="Times New Roman"/>
          <w:sz w:val="24"/>
          <w:szCs w:val="24"/>
        </w:rPr>
        <w:t>льскохозяйственное производство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Границы – описаны в кадастровых паспортах земельных участков.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С иными сведениями о земельных участках претенденты могут ознакомиться по месту приема заявок.</w:t>
      </w:r>
    </w:p>
    <w:p w:rsidR="00402DDC" w:rsidRPr="002563DB" w:rsidRDefault="00402DDC" w:rsidP="008F4D56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2563DB" w:rsidRDefault="00402DDC" w:rsidP="00402D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02DDC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8E2FEA" w:rsidRPr="002563DB" w:rsidRDefault="008E2FEA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spellStart"/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 w:rsidR="008E2FEA">
        <w:rPr>
          <w:rFonts w:ascii="Times New Roman" w:hAnsi="Times New Roman" w:cs="Times New Roman"/>
          <w:sz w:val="24"/>
          <w:szCs w:val="24"/>
        </w:rPr>
        <w:t xml:space="preserve">, </w:t>
      </w:r>
      <w:r w:rsidRPr="00B70A6C">
        <w:rPr>
          <w:rFonts w:ascii="Times New Roman" w:hAnsi="Times New Roman" w:cs="Times New Roman"/>
          <w:sz w:val="24"/>
          <w:szCs w:val="24"/>
        </w:rPr>
        <w:t>БИК 042007001.</w:t>
      </w:r>
    </w:p>
    <w:p w:rsidR="00A91D59" w:rsidRPr="00B70A6C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земельных участков, ре</w:t>
      </w:r>
      <w:r w:rsidR="00304663">
        <w:rPr>
          <w:rFonts w:ascii="Times New Roman" w:hAnsi="Times New Roman" w:cs="Times New Roman"/>
          <w:sz w:val="24"/>
          <w:szCs w:val="24"/>
        </w:rPr>
        <w:t xml:space="preserve">естровый номер торгов: 2016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="00304663">
        <w:rPr>
          <w:rFonts w:ascii="Times New Roman" w:hAnsi="Times New Roman" w:cs="Times New Roman"/>
          <w:sz w:val="24"/>
          <w:szCs w:val="24"/>
        </w:rPr>
        <w:t xml:space="preserve"> </w:t>
      </w:r>
      <w:r w:rsidR="001149D7">
        <w:rPr>
          <w:rFonts w:ascii="Times New Roman" w:hAnsi="Times New Roman" w:cs="Times New Roman"/>
          <w:sz w:val="24"/>
          <w:szCs w:val="24"/>
        </w:rPr>
        <w:t>119</w:t>
      </w:r>
      <w:r w:rsidR="000E3CC1">
        <w:rPr>
          <w:rFonts w:ascii="Times New Roman" w:hAnsi="Times New Roman" w:cs="Times New Roman"/>
          <w:sz w:val="24"/>
          <w:szCs w:val="24"/>
        </w:rPr>
        <w:t>, лот №___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</w:t>
      </w:r>
      <w:r w:rsidR="00EC1CE5">
        <w:rPr>
          <w:rFonts w:ascii="Times New Roman" w:hAnsi="Times New Roman" w:cs="Times New Roman"/>
          <w:sz w:val="24"/>
          <w:szCs w:val="24"/>
        </w:rPr>
        <w:t xml:space="preserve"> отдельно по каждому лоту</w:t>
      </w:r>
      <w:r w:rsidRPr="005F3E01"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 w:rsidR="00053564">
        <w:rPr>
          <w:rFonts w:ascii="Times New Roman" w:hAnsi="Times New Roman" w:cs="Times New Roman"/>
          <w:sz w:val="24"/>
          <w:szCs w:val="24"/>
        </w:rPr>
        <w:t>в проведен</w:t>
      </w:r>
      <w:proofErr w:type="gramStart"/>
      <w:r w:rsidR="00053564">
        <w:rPr>
          <w:rFonts w:ascii="Times New Roman" w:hAnsi="Times New Roman" w:cs="Times New Roman"/>
          <w:sz w:val="24"/>
          <w:szCs w:val="24"/>
        </w:rPr>
        <w:t>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C32C6A"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A91D59" w:rsidRPr="00FA5B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A91D59" w:rsidRPr="00AD73D9" w:rsidRDefault="00A91D59" w:rsidP="00A91D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также, если участник аукциона не признан победителем, задаток возвращается в течение трех рабочих дней 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 xml:space="preserve">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59" w:rsidRPr="00FF300B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</w:t>
      </w:r>
      <w:r w:rsidRPr="00FF300B">
        <w:rPr>
          <w:rFonts w:ascii="Times New Roman" w:eastAsia="Calibri" w:hAnsi="Times New Roman" w:cs="Times New Roman"/>
          <w:sz w:val="24"/>
          <w:szCs w:val="24"/>
        </w:rPr>
        <w:lastRenderedPageBreak/>
        <w:t>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 xml:space="preserve">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EB44FA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Земельным кодексом Российской Федерации и другими федеральными законами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Заявитель, допущенный к участию в аукционе, приобретает статус участника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аукциона с момента подписания Организатором аукциона протокола рассмотрения заявок.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r w:rsidR="00E4096E"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0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A91D59" w:rsidRPr="00842112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Pr="00C7416E">
        <w:rPr>
          <w:rFonts w:ascii="Times New Roman" w:hAnsi="Times New Roman" w:cs="Times New Roman"/>
          <w:sz w:val="24"/>
          <w:szCs w:val="24"/>
        </w:rPr>
        <w:t xml:space="preserve"> карточки);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</w:t>
      </w:r>
      <w:r w:rsidR="00304663">
        <w:rPr>
          <w:rFonts w:ascii="Times New Roman" w:hAnsi="Times New Roman" w:cs="Times New Roman"/>
          <w:sz w:val="24"/>
          <w:szCs w:val="24"/>
        </w:rPr>
        <w:t>огласен заключить договор купли-продажи</w:t>
      </w:r>
      <w:r w:rsidRPr="00C7416E">
        <w:rPr>
          <w:rFonts w:ascii="Times New Roman" w:hAnsi="Times New Roman" w:cs="Times New Roman"/>
          <w:sz w:val="24"/>
          <w:szCs w:val="24"/>
        </w:rPr>
        <w:t xml:space="preserve"> по объявленной цене;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4377B" w:rsidRPr="00C7416E" w:rsidRDefault="0084377B" w:rsidP="00843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84377B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4377B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</w:t>
      </w:r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7416E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04663" w:rsidRPr="00C7416E" w:rsidRDefault="00304663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FF300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  <w:proofErr w:type="gramEnd"/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246E1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6E1" w:rsidRPr="00B30735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1247C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«_____»___________2016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</w:p>
    <w:p w:rsidR="001247C1" w:rsidRPr="005F3E01" w:rsidRDefault="001247C1" w:rsidP="001247C1">
      <w:pPr>
        <w:rPr>
          <w:rFonts w:ascii="Times New Roman" w:hAnsi="Times New Roman" w:cs="Times New Roman"/>
          <w:b/>
          <w:sz w:val="24"/>
          <w:szCs w:val="24"/>
        </w:rPr>
      </w:pP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247C1" w:rsidRDefault="001247C1" w:rsidP="00124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1247C1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м.п.                                                                               м.п.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3246E1" w:rsidRPr="007228D1" w:rsidRDefault="003246E1" w:rsidP="003246E1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3246E1" w:rsidRPr="007228D1" w:rsidRDefault="003246E1" w:rsidP="003246E1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3246E1" w:rsidRPr="00946C49" w:rsidRDefault="003246E1" w:rsidP="00324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3246E1" w:rsidRPr="00946C49" w:rsidRDefault="003246E1" w:rsidP="003246E1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46C49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946C49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3246E1" w:rsidRPr="00946C49" w:rsidRDefault="003246E1" w:rsidP="00324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3246E1" w:rsidRPr="00946C49" w:rsidRDefault="003246E1" w:rsidP="003246E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3246E1" w:rsidRPr="00946C49" w:rsidRDefault="003246E1" w:rsidP="003246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6"/>
      </w:tblGrid>
      <w:tr w:rsidR="003246E1" w:rsidRPr="00946C49" w:rsidTr="007979DB">
        <w:tc>
          <w:tcPr>
            <w:tcW w:w="4926" w:type="dxa"/>
          </w:tcPr>
          <w:p w:rsidR="003246E1" w:rsidRPr="00946C49" w:rsidRDefault="003246E1" w:rsidP="007979DB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3246E1" w:rsidRPr="00946C49" w:rsidRDefault="003246E1" w:rsidP="007979DB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946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3246E1" w:rsidRPr="00946C49" w:rsidRDefault="003246E1" w:rsidP="00324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6E1" w:rsidRPr="00946C49" w:rsidRDefault="003246E1" w:rsidP="003246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3246E1" w:rsidRPr="00946C49" w:rsidRDefault="003246E1" w:rsidP="003246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C49">
        <w:rPr>
          <w:rFonts w:ascii="Times New Roman" w:hAnsi="Times New Roman" w:cs="Times New Roman"/>
          <w:sz w:val="24"/>
          <w:szCs w:val="24"/>
        </w:rPr>
        <w:t xml:space="preserve">________________, именуемый в дальнейшем «Покупатель», в </w:t>
      </w:r>
      <w:proofErr w:type="spellStart"/>
      <w:r w:rsidRPr="00946C49">
        <w:rPr>
          <w:rFonts w:ascii="Times New Roman" w:hAnsi="Times New Roman" w:cs="Times New Roman"/>
          <w:sz w:val="24"/>
          <w:szCs w:val="24"/>
        </w:rPr>
        <w:t>лице__________________</w:t>
      </w:r>
      <w:proofErr w:type="spellEnd"/>
      <w:r w:rsidRPr="00946C49">
        <w:rPr>
          <w:rFonts w:ascii="Times New Roman" w:hAnsi="Times New Roman" w:cs="Times New Roman"/>
          <w:sz w:val="24"/>
          <w:szCs w:val="24"/>
        </w:rPr>
        <w:t>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  <w:proofErr w:type="gramEnd"/>
    </w:p>
    <w:p w:rsidR="003246E1" w:rsidRPr="00946C49" w:rsidRDefault="003246E1" w:rsidP="003246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6E1" w:rsidRPr="00946C49" w:rsidRDefault="003246E1" w:rsidP="003246E1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1.1. 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</w:t>
      </w:r>
      <w:bookmarkStart w:id="0" w:name="_GoBack"/>
      <w:bookmarkEnd w:id="0"/>
      <w:proofErr w:type="gramStart"/>
      <w:r w:rsidRPr="00946C4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границах, указанных в кадастровом паспорте Участка.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1.2. 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6E1" w:rsidRPr="00946C49" w:rsidRDefault="003246E1" w:rsidP="003246E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E1" w:rsidRPr="00946C49" w:rsidRDefault="003246E1" w:rsidP="003246E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2.3. Полная оплата цены Участка  в сумме __________ (____________) рублей ___ коп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40101810500000010004 в Отделение Воронеж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. Воронеж, БИК 042007001, ИНН 3666057069, </w:t>
      </w:r>
      <w:r w:rsidRPr="00946C49">
        <w:rPr>
          <w:rFonts w:ascii="Times New Roman" w:hAnsi="Times New Roman" w:cs="Times New Roman"/>
          <w:sz w:val="24"/>
          <w:szCs w:val="24"/>
        </w:rPr>
        <w:lastRenderedPageBreak/>
        <w:t xml:space="preserve">КПП 366601001, ОКТМО 20701000, Код бюджетной классификации (КБК) 835 114 06022 02 0000 430. В назначении платежа указывается: оплата по Договору купли-продажи земельного участка от «_____»_____________20___ №____________. 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2.4. Моментом  исполнения обязательства по оплате </w:t>
      </w:r>
      <w:proofErr w:type="gramStart"/>
      <w:r w:rsidRPr="00946C4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3246E1" w:rsidRPr="00946C49" w:rsidRDefault="003246E1" w:rsidP="003246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6E1" w:rsidRPr="00946C49" w:rsidRDefault="003246E1" w:rsidP="003246E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3246E1" w:rsidRPr="00946C49" w:rsidRDefault="003246E1" w:rsidP="003246E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E1" w:rsidRPr="00946C49" w:rsidRDefault="003246E1" w:rsidP="003246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3246E1" w:rsidRPr="00946C49" w:rsidRDefault="003246E1" w:rsidP="003246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3246E1" w:rsidRPr="00946C49" w:rsidRDefault="003246E1" w:rsidP="003246E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E1" w:rsidRPr="00946C49" w:rsidRDefault="003246E1" w:rsidP="003246E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3246E1" w:rsidRPr="00946C49" w:rsidRDefault="003246E1" w:rsidP="003246E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C49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настоящего Договора.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 необходимых для государственной регистрации права собственности на Участок.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C49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в соответствии с п.п. 2.1. - 2.4. настоящего Договора.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3246E1" w:rsidRPr="00946C49" w:rsidRDefault="003246E1" w:rsidP="003246E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246E1" w:rsidRPr="00946C49" w:rsidRDefault="003246E1" w:rsidP="003246E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3246E1" w:rsidRPr="00946C49" w:rsidRDefault="003246E1" w:rsidP="003246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3246E1" w:rsidRPr="00946C49" w:rsidRDefault="003246E1" w:rsidP="003246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3246E1" w:rsidRPr="00946C49" w:rsidRDefault="003246E1" w:rsidP="003246E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46E1" w:rsidRPr="00946C49" w:rsidRDefault="003246E1" w:rsidP="003246E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3246E1" w:rsidRPr="00946C49" w:rsidRDefault="003246E1" w:rsidP="003246E1">
      <w:pPr>
        <w:rPr>
          <w:rFonts w:ascii="Times New Roman" w:hAnsi="Times New Roman" w:cs="Times New Roman"/>
          <w:sz w:val="24"/>
          <w:szCs w:val="24"/>
        </w:rPr>
      </w:pP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6.1. Настоящий Договор вступает в силу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3246E1" w:rsidRPr="00946C49" w:rsidRDefault="003246E1" w:rsidP="003246E1">
      <w:pPr>
        <w:rPr>
          <w:rFonts w:ascii="Times New Roman" w:hAnsi="Times New Roman" w:cs="Times New Roman"/>
          <w:sz w:val="24"/>
          <w:szCs w:val="24"/>
        </w:rPr>
      </w:pPr>
    </w:p>
    <w:p w:rsidR="003246E1" w:rsidRPr="00946C49" w:rsidRDefault="003246E1" w:rsidP="003246E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lastRenderedPageBreak/>
        <w:t>7. Заключительные положения.</w:t>
      </w:r>
    </w:p>
    <w:p w:rsidR="003246E1" w:rsidRPr="00946C49" w:rsidRDefault="003246E1" w:rsidP="003246E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3246E1" w:rsidRPr="00946C49" w:rsidRDefault="003246E1" w:rsidP="00324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7.3.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3246E1" w:rsidRPr="00946C49" w:rsidRDefault="003246E1" w:rsidP="003246E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246E1" w:rsidRPr="00946C49" w:rsidRDefault="003246E1" w:rsidP="00324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3246E1" w:rsidRPr="00946C49" w:rsidRDefault="003246E1" w:rsidP="003246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46E1" w:rsidRPr="00946C49" w:rsidRDefault="003246E1" w:rsidP="003246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3246E1" w:rsidRPr="00946C49" w:rsidTr="007979DB">
        <w:trPr>
          <w:cantSplit/>
          <w:trHeight w:val="1715"/>
        </w:trPr>
        <w:tc>
          <w:tcPr>
            <w:tcW w:w="4557" w:type="dxa"/>
          </w:tcPr>
          <w:p w:rsidR="003246E1" w:rsidRPr="00946C49" w:rsidRDefault="003246E1" w:rsidP="00797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E1" w:rsidRPr="00946C49" w:rsidRDefault="003246E1" w:rsidP="007979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3246E1" w:rsidRPr="00946C49" w:rsidRDefault="003246E1" w:rsidP="007979D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E1" w:rsidRPr="00946C49" w:rsidRDefault="003246E1" w:rsidP="007979D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46C49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proofErr w:type="gramStart"/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оронеж, пл. Ленина, 12</w:t>
            </w:r>
          </w:p>
          <w:p w:rsidR="003246E1" w:rsidRPr="00946C49" w:rsidRDefault="003246E1" w:rsidP="007979D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3246E1" w:rsidRPr="00946C49" w:rsidRDefault="003246E1" w:rsidP="007979D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3246E1" w:rsidRPr="00946C49" w:rsidRDefault="003246E1" w:rsidP="007979D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246E1" w:rsidRPr="00946C49" w:rsidRDefault="003246E1" w:rsidP="007979D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3246E1" w:rsidRPr="00946C49" w:rsidRDefault="003246E1" w:rsidP="007979D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6E1" w:rsidRPr="00946C49" w:rsidTr="007979DB">
        <w:trPr>
          <w:cantSplit/>
          <w:trHeight w:val="1376"/>
        </w:trPr>
        <w:tc>
          <w:tcPr>
            <w:tcW w:w="4557" w:type="dxa"/>
          </w:tcPr>
          <w:p w:rsidR="003246E1" w:rsidRPr="00946C49" w:rsidRDefault="003246E1" w:rsidP="007979D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3246E1" w:rsidRPr="00946C49" w:rsidRDefault="003246E1" w:rsidP="007979D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3246E1" w:rsidRPr="00946C49" w:rsidRDefault="003246E1" w:rsidP="007979D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3246E1" w:rsidRPr="00946C49" w:rsidRDefault="003246E1" w:rsidP="007979D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3246E1" w:rsidRPr="00946C49" w:rsidRDefault="003246E1" w:rsidP="007979D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3246E1" w:rsidRPr="00946C49" w:rsidRDefault="003246E1" w:rsidP="003246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69702A" w:rsidSect="00946C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3F6" w:rsidRDefault="009D73F6" w:rsidP="00A53B1A">
      <w:r>
        <w:separator/>
      </w:r>
    </w:p>
  </w:endnote>
  <w:endnote w:type="continuationSeparator" w:id="0">
    <w:p w:rsidR="009D73F6" w:rsidRDefault="009D73F6" w:rsidP="00A5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57360" w:rsidRPr="00946C49" w:rsidRDefault="00CB6A8C">
        <w:pPr>
          <w:pStyle w:val="a8"/>
          <w:jc w:val="right"/>
          <w:rPr>
            <w:rFonts w:ascii="Times New Roman" w:hAnsi="Times New Roman" w:cs="Times New Roman"/>
          </w:rPr>
        </w:pPr>
        <w:r w:rsidRPr="00946C49">
          <w:rPr>
            <w:rFonts w:ascii="Times New Roman" w:hAnsi="Times New Roman" w:cs="Times New Roman"/>
          </w:rPr>
          <w:fldChar w:fldCharType="begin"/>
        </w:r>
        <w:r w:rsidR="00B57360" w:rsidRPr="00946C49">
          <w:rPr>
            <w:rFonts w:ascii="Times New Roman" w:hAnsi="Times New Roman" w:cs="Times New Roman"/>
          </w:rPr>
          <w:instrText xml:space="preserve"> PAGE   \* MERGEFORMAT </w:instrText>
        </w:r>
        <w:r w:rsidRPr="00946C49">
          <w:rPr>
            <w:rFonts w:ascii="Times New Roman" w:hAnsi="Times New Roman" w:cs="Times New Roman"/>
          </w:rPr>
          <w:fldChar w:fldCharType="separate"/>
        </w:r>
        <w:r w:rsidR="000C049D">
          <w:rPr>
            <w:rFonts w:ascii="Times New Roman" w:hAnsi="Times New Roman" w:cs="Times New Roman"/>
            <w:noProof/>
          </w:rPr>
          <w:t>7</w:t>
        </w:r>
        <w:r w:rsidRPr="00946C49">
          <w:rPr>
            <w:rFonts w:ascii="Times New Roman" w:hAnsi="Times New Roman" w:cs="Times New Roman"/>
          </w:rPr>
          <w:fldChar w:fldCharType="end"/>
        </w:r>
      </w:p>
    </w:sdtContent>
  </w:sdt>
  <w:p w:rsidR="00B57360" w:rsidRDefault="00B573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3F6" w:rsidRDefault="009D73F6" w:rsidP="00A53B1A">
      <w:r>
        <w:separator/>
      </w:r>
    </w:p>
  </w:footnote>
  <w:footnote w:type="continuationSeparator" w:id="0">
    <w:p w:rsidR="009D73F6" w:rsidRDefault="009D73F6" w:rsidP="00A53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DDC"/>
    <w:rsid w:val="000179B6"/>
    <w:rsid w:val="0005238B"/>
    <w:rsid w:val="00053564"/>
    <w:rsid w:val="000A0CB6"/>
    <w:rsid w:val="000C049D"/>
    <w:rsid w:val="000D7E41"/>
    <w:rsid w:val="000E3CC1"/>
    <w:rsid w:val="000E7336"/>
    <w:rsid w:val="000F3422"/>
    <w:rsid w:val="00101785"/>
    <w:rsid w:val="001149D7"/>
    <w:rsid w:val="00123167"/>
    <w:rsid w:val="001247C1"/>
    <w:rsid w:val="0018426D"/>
    <w:rsid w:val="00237DF2"/>
    <w:rsid w:val="0025326A"/>
    <w:rsid w:val="002563DB"/>
    <w:rsid w:val="00275C50"/>
    <w:rsid w:val="002908D8"/>
    <w:rsid w:val="002A0296"/>
    <w:rsid w:val="002B4C64"/>
    <w:rsid w:val="002C3378"/>
    <w:rsid w:val="002D4174"/>
    <w:rsid w:val="002F5DE5"/>
    <w:rsid w:val="00304663"/>
    <w:rsid w:val="003246E1"/>
    <w:rsid w:val="00325F74"/>
    <w:rsid w:val="00331825"/>
    <w:rsid w:val="0033212E"/>
    <w:rsid w:val="003415D5"/>
    <w:rsid w:val="00384B78"/>
    <w:rsid w:val="00397E84"/>
    <w:rsid w:val="003B2AE0"/>
    <w:rsid w:val="003B4814"/>
    <w:rsid w:val="003C3D0D"/>
    <w:rsid w:val="00402DDC"/>
    <w:rsid w:val="004064A1"/>
    <w:rsid w:val="00433684"/>
    <w:rsid w:val="004817C7"/>
    <w:rsid w:val="00494EE6"/>
    <w:rsid w:val="004B28E3"/>
    <w:rsid w:val="004E1139"/>
    <w:rsid w:val="00517730"/>
    <w:rsid w:val="005238F3"/>
    <w:rsid w:val="00531AC8"/>
    <w:rsid w:val="00560D1B"/>
    <w:rsid w:val="00561140"/>
    <w:rsid w:val="00562098"/>
    <w:rsid w:val="005A56C5"/>
    <w:rsid w:val="005C1FEB"/>
    <w:rsid w:val="005C7817"/>
    <w:rsid w:val="005E66A5"/>
    <w:rsid w:val="00601A6E"/>
    <w:rsid w:val="00604FC6"/>
    <w:rsid w:val="0063328D"/>
    <w:rsid w:val="00640056"/>
    <w:rsid w:val="00647B07"/>
    <w:rsid w:val="00662A0B"/>
    <w:rsid w:val="0069220A"/>
    <w:rsid w:val="0069702A"/>
    <w:rsid w:val="00700F33"/>
    <w:rsid w:val="0070418B"/>
    <w:rsid w:val="00705B6B"/>
    <w:rsid w:val="00707E1A"/>
    <w:rsid w:val="0074582A"/>
    <w:rsid w:val="00772E1D"/>
    <w:rsid w:val="00775737"/>
    <w:rsid w:val="00795205"/>
    <w:rsid w:val="007C2744"/>
    <w:rsid w:val="007C5EE0"/>
    <w:rsid w:val="007F530E"/>
    <w:rsid w:val="007F594D"/>
    <w:rsid w:val="007F7064"/>
    <w:rsid w:val="00825654"/>
    <w:rsid w:val="00831D45"/>
    <w:rsid w:val="0084377B"/>
    <w:rsid w:val="00845AEB"/>
    <w:rsid w:val="00876DE3"/>
    <w:rsid w:val="008A5690"/>
    <w:rsid w:val="008E2FEA"/>
    <w:rsid w:val="008F4D56"/>
    <w:rsid w:val="00946C49"/>
    <w:rsid w:val="009D73F6"/>
    <w:rsid w:val="009E28AB"/>
    <w:rsid w:val="00A27902"/>
    <w:rsid w:val="00A3436A"/>
    <w:rsid w:val="00A369A2"/>
    <w:rsid w:val="00A53B1A"/>
    <w:rsid w:val="00A6713C"/>
    <w:rsid w:val="00A91D59"/>
    <w:rsid w:val="00AB7741"/>
    <w:rsid w:val="00AE7A35"/>
    <w:rsid w:val="00B07CBD"/>
    <w:rsid w:val="00B12B7F"/>
    <w:rsid w:val="00B42603"/>
    <w:rsid w:val="00B57360"/>
    <w:rsid w:val="00B6460B"/>
    <w:rsid w:val="00BB4C0A"/>
    <w:rsid w:val="00C24A37"/>
    <w:rsid w:val="00C85A0D"/>
    <w:rsid w:val="00CB154A"/>
    <w:rsid w:val="00CB6A8C"/>
    <w:rsid w:val="00CE4E47"/>
    <w:rsid w:val="00CF0BD5"/>
    <w:rsid w:val="00D06057"/>
    <w:rsid w:val="00D1222F"/>
    <w:rsid w:val="00D544DE"/>
    <w:rsid w:val="00D715D0"/>
    <w:rsid w:val="00D8013E"/>
    <w:rsid w:val="00D9659B"/>
    <w:rsid w:val="00D966E6"/>
    <w:rsid w:val="00DA0855"/>
    <w:rsid w:val="00DA266B"/>
    <w:rsid w:val="00DB31BA"/>
    <w:rsid w:val="00DD1254"/>
    <w:rsid w:val="00DD685E"/>
    <w:rsid w:val="00E14837"/>
    <w:rsid w:val="00E32FF0"/>
    <w:rsid w:val="00E346D7"/>
    <w:rsid w:val="00E4096E"/>
    <w:rsid w:val="00E94FBF"/>
    <w:rsid w:val="00EC1CE5"/>
    <w:rsid w:val="00EC38F8"/>
    <w:rsid w:val="00EC5053"/>
    <w:rsid w:val="00F34FA0"/>
    <w:rsid w:val="00F412A6"/>
    <w:rsid w:val="00F463A7"/>
    <w:rsid w:val="00F607EB"/>
    <w:rsid w:val="00F8516B"/>
    <w:rsid w:val="00F872DF"/>
    <w:rsid w:val="00FF22EF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71643-CFEB-4DBD-9ECC-010F1234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4603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74</cp:revision>
  <cp:lastPrinted>2016-11-28T13:26:00Z</cp:lastPrinted>
  <dcterms:created xsi:type="dcterms:W3CDTF">2015-06-22T14:04:00Z</dcterms:created>
  <dcterms:modified xsi:type="dcterms:W3CDTF">2016-11-29T06:50:00Z</dcterms:modified>
</cp:coreProperties>
</file>