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FF5380">
        <w:rPr>
          <w:rFonts w:ascii="Times New Roman" w:hAnsi="Times New Roman" w:cs="Times New Roman"/>
          <w:b/>
          <w:sz w:val="24"/>
          <w:szCs w:val="24"/>
        </w:rPr>
        <w:t>88</w:t>
      </w:r>
    </w:p>
    <w:p w:rsidR="00FF5380" w:rsidRDefault="00FF5380" w:rsidP="00FF5380">
      <w:pPr>
        <w:pStyle w:val="1"/>
        <w:ind w:firstLine="540"/>
        <w:jc w:val="center"/>
        <w:rPr>
          <w:b/>
          <w:sz w:val="24"/>
          <w:szCs w:val="24"/>
        </w:rPr>
      </w:pPr>
    </w:p>
    <w:p w:rsidR="00FF5380" w:rsidRDefault="00FF5380" w:rsidP="00FF5380">
      <w:pPr>
        <w:pStyle w:val="1"/>
        <w:ind w:firstLine="540"/>
        <w:jc w:val="center"/>
        <w:rPr>
          <w:b/>
          <w:sz w:val="24"/>
          <w:szCs w:val="24"/>
        </w:rPr>
      </w:pPr>
    </w:p>
    <w:p w:rsidR="00FF5380" w:rsidRDefault="00FF5380" w:rsidP="00FF5380">
      <w:pPr>
        <w:pStyle w:val="1"/>
        <w:ind w:firstLine="540"/>
        <w:jc w:val="center"/>
        <w:rPr>
          <w:b/>
          <w:sz w:val="24"/>
          <w:szCs w:val="24"/>
        </w:rPr>
      </w:pPr>
      <w:r w:rsidRPr="00524F48">
        <w:rPr>
          <w:b/>
          <w:sz w:val="24"/>
          <w:szCs w:val="24"/>
        </w:rPr>
        <w:t xml:space="preserve">ИЗВЕЩЕНИЕ </w:t>
      </w:r>
    </w:p>
    <w:p w:rsidR="00FF5380" w:rsidRPr="00F35BC2" w:rsidRDefault="00FF5380" w:rsidP="00FF5380"/>
    <w:p w:rsidR="00FF5380" w:rsidRPr="008F4D56" w:rsidRDefault="00FF5380" w:rsidP="00FF5380">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 xml:space="preserve">на право заключения договоров аренды земельных участков сельскохозяйственного назначения,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Pr>
          <w:rFonts w:ascii="Times New Roman" w:hAnsi="Times New Roman" w:cs="Times New Roman"/>
          <w:b/>
          <w:sz w:val="24"/>
          <w:szCs w:val="24"/>
        </w:rPr>
        <w:t>на территории Эртильского муниципального района</w:t>
      </w:r>
      <w:r w:rsidRPr="008F4D56">
        <w:rPr>
          <w:rFonts w:ascii="Times New Roman" w:hAnsi="Times New Roman" w:cs="Times New Roman"/>
          <w:b/>
          <w:sz w:val="24"/>
          <w:szCs w:val="24"/>
        </w:rPr>
        <w:t xml:space="preserve"> Воронежской области</w:t>
      </w:r>
    </w:p>
    <w:p w:rsidR="00FF5380" w:rsidRPr="00524F48" w:rsidRDefault="00FF5380" w:rsidP="00FF5380">
      <w:pPr>
        <w:pStyle w:val="a3"/>
        <w:jc w:val="both"/>
        <w:rPr>
          <w:rFonts w:ascii="Times New Roman" w:hAnsi="Times New Roman"/>
          <w:sz w:val="24"/>
          <w:szCs w:val="24"/>
        </w:rPr>
      </w:pPr>
    </w:p>
    <w:p w:rsidR="00FF5380" w:rsidRPr="00524F48" w:rsidRDefault="00FF5380" w:rsidP="00FF5380">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6B0A7A">
        <w:rPr>
          <w:rFonts w:ascii="Times New Roman" w:hAnsi="Times New Roman"/>
          <w:sz w:val="24"/>
          <w:szCs w:val="24"/>
        </w:rPr>
        <w:t>от 08.09.2016 № 1428</w:t>
      </w:r>
      <w:r>
        <w:rPr>
          <w:rFonts w:ascii="Times New Roman" w:hAnsi="Times New Roman"/>
          <w:sz w:val="24"/>
          <w:szCs w:val="24"/>
        </w:rPr>
        <w:t xml:space="preserve"> </w:t>
      </w:r>
      <w:r w:rsidRPr="00C65EF1">
        <w:rPr>
          <w:rFonts w:ascii="Times New Roman" w:hAnsi="Times New Roman"/>
          <w:sz w:val="24"/>
          <w:szCs w:val="24"/>
        </w:rPr>
        <w:t>«О проведении открытого по составу участников и по форме подачи предложений о цене аукциона на право заключения</w:t>
      </w:r>
      <w:r>
        <w:rPr>
          <w:rFonts w:ascii="Times New Roman" w:hAnsi="Times New Roman"/>
          <w:sz w:val="24"/>
          <w:szCs w:val="24"/>
        </w:rPr>
        <w:t xml:space="preserve"> договоров аренды земельных участков сельскохозяйственного назначения»</w:t>
      </w:r>
      <w:r w:rsidRPr="00524F48">
        <w:rPr>
          <w:rFonts w:ascii="Times New Roman" w:hAnsi="Times New Roman"/>
          <w:sz w:val="24"/>
          <w:szCs w:val="24"/>
        </w:rPr>
        <w:t>.</w:t>
      </w:r>
    </w:p>
    <w:p w:rsidR="00FF5380" w:rsidRPr="00524F48" w:rsidRDefault="00FF5380" w:rsidP="00FF5380">
      <w:pPr>
        <w:ind w:firstLine="709"/>
        <w:jc w:val="both"/>
        <w:rPr>
          <w:rFonts w:ascii="Times New Roman" w:hAnsi="Times New Roman" w:cs="Times New Roman"/>
          <w:sz w:val="24"/>
          <w:szCs w:val="24"/>
        </w:rPr>
      </w:pPr>
      <w:r w:rsidRPr="00524F48">
        <w:rPr>
          <w:rFonts w:ascii="Times New Roman" w:hAnsi="Times New Roman" w:cs="Times New Roman"/>
          <w:sz w:val="24"/>
          <w:szCs w:val="24"/>
        </w:rPr>
        <w:t>Организатор аукциона – КУ ВО «Фонд госимущества Воронежской области».</w:t>
      </w:r>
    </w:p>
    <w:p w:rsidR="00FF5380" w:rsidRPr="00524F48" w:rsidRDefault="00FF5380" w:rsidP="00FF5380">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FF5380" w:rsidRPr="001D714D" w:rsidRDefault="00FF5380" w:rsidP="00FF5380">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w:t>
      </w:r>
      <w:r>
        <w:rPr>
          <w:rFonts w:ascii="Times New Roman" w:hAnsi="Times New Roman" w:cs="Times New Roman"/>
          <w:sz w:val="24"/>
          <w:szCs w:val="24"/>
        </w:rPr>
        <w:t xml:space="preserve"> </w:t>
      </w:r>
      <w:r w:rsidRPr="00686A4B">
        <w:rPr>
          <w:rFonts w:ascii="Times New Roman" w:hAnsi="Times New Roman" w:cs="Times New Roman"/>
          <w:sz w:val="24"/>
          <w:szCs w:val="24"/>
        </w:rPr>
        <w:t>15 сентября 2016 г.</w:t>
      </w:r>
      <w:r w:rsidRPr="001D714D">
        <w:rPr>
          <w:rFonts w:ascii="Times New Roman" w:hAnsi="Times New Roman" w:cs="Times New Roman"/>
          <w:sz w:val="24"/>
          <w:szCs w:val="24"/>
        </w:rPr>
        <w:t xml:space="preserve"> </w:t>
      </w:r>
    </w:p>
    <w:p w:rsidR="00FF5380" w:rsidRPr="00D63D1B" w:rsidRDefault="00FF5380" w:rsidP="00FF5380">
      <w:pPr>
        <w:ind w:firstLine="709"/>
        <w:jc w:val="both"/>
        <w:rPr>
          <w:rFonts w:ascii="Times New Roman" w:hAnsi="Times New Roman" w:cs="Times New Roman"/>
          <w:sz w:val="24"/>
          <w:szCs w:val="24"/>
          <w:highlight w:val="yellow"/>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w:t>
      </w:r>
      <w:r>
        <w:rPr>
          <w:rFonts w:ascii="Times New Roman" w:hAnsi="Times New Roman" w:cs="Times New Roman"/>
          <w:sz w:val="24"/>
          <w:szCs w:val="24"/>
        </w:rPr>
        <w:t xml:space="preserve"> </w:t>
      </w:r>
      <w:r w:rsidRPr="000E0333">
        <w:rPr>
          <w:rFonts w:ascii="Times New Roman" w:hAnsi="Times New Roman" w:cs="Times New Roman"/>
          <w:sz w:val="24"/>
          <w:szCs w:val="24"/>
        </w:rPr>
        <w:t>14 октября  2016 г. в 11 часов 00 минут.</w:t>
      </w:r>
    </w:p>
    <w:p w:rsidR="00FF5380" w:rsidRPr="000E0333" w:rsidRDefault="00FF5380" w:rsidP="00FF5380">
      <w:pPr>
        <w:ind w:firstLine="709"/>
        <w:jc w:val="both"/>
        <w:rPr>
          <w:rFonts w:ascii="Times New Roman" w:hAnsi="Times New Roman" w:cs="Times New Roman"/>
          <w:sz w:val="24"/>
          <w:szCs w:val="24"/>
        </w:rPr>
      </w:pPr>
      <w:r w:rsidRPr="000E0333">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FF5380" w:rsidRPr="000E0333" w:rsidRDefault="00FF5380" w:rsidP="00FF5380">
      <w:pPr>
        <w:ind w:firstLine="709"/>
        <w:jc w:val="both"/>
        <w:rPr>
          <w:rFonts w:ascii="Times New Roman" w:hAnsi="Times New Roman" w:cs="Times New Roman"/>
          <w:sz w:val="24"/>
          <w:szCs w:val="24"/>
        </w:rPr>
      </w:pPr>
      <w:r w:rsidRPr="000E0333">
        <w:rPr>
          <w:rFonts w:ascii="Times New Roman" w:hAnsi="Times New Roman" w:cs="Times New Roman"/>
          <w:sz w:val="24"/>
          <w:szCs w:val="24"/>
        </w:rPr>
        <w:t>Дата и место рассмотрения заявок на участие в аукционе  –17 октября 2016 г. по адресу: г. Воронеж, ул. Средне-Московская, 12, 2 этаж, зал проведения торгов.</w:t>
      </w:r>
    </w:p>
    <w:p w:rsidR="00FF5380" w:rsidRPr="005529EE" w:rsidRDefault="00FF5380" w:rsidP="00FF5380">
      <w:pPr>
        <w:tabs>
          <w:tab w:val="left" w:pos="709"/>
        </w:tabs>
        <w:ind w:firstLine="709"/>
        <w:jc w:val="both"/>
        <w:rPr>
          <w:rFonts w:ascii="Times New Roman" w:hAnsi="Times New Roman" w:cs="Times New Roman"/>
          <w:sz w:val="24"/>
          <w:szCs w:val="24"/>
        </w:rPr>
      </w:pPr>
      <w:r w:rsidRPr="000E0333">
        <w:rPr>
          <w:rFonts w:ascii="Times New Roman" w:hAnsi="Times New Roman" w:cs="Times New Roman"/>
          <w:sz w:val="24"/>
          <w:szCs w:val="24"/>
        </w:rPr>
        <w:t xml:space="preserve">Место проведения аукциона: г. Воронеж, ул. Средне-Московская, 12, 2 этаж, зал </w:t>
      </w:r>
      <w:r w:rsidRPr="005529EE">
        <w:rPr>
          <w:rFonts w:ascii="Times New Roman" w:hAnsi="Times New Roman" w:cs="Times New Roman"/>
          <w:sz w:val="24"/>
          <w:szCs w:val="24"/>
        </w:rPr>
        <w:t>проведения торгов.</w:t>
      </w:r>
    </w:p>
    <w:p w:rsidR="00FF5380" w:rsidRPr="001D714D" w:rsidRDefault="00FF5380" w:rsidP="00FF5380">
      <w:pPr>
        <w:tabs>
          <w:tab w:val="left" w:pos="709"/>
        </w:tabs>
        <w:ind w:firstLine="709"/>
        <w:jc w:val="both"/>
        <w:rPr>
          <w:rFonts w:ascii="Times New Roman" w:hAnsi="Times New Roman" w:cs="Times New Roman"/>
          <w:sz w:val="24"/>
          <w:szCs w:val="24"/>
        </w:rPr>
      </w:pPr>
      <w:r w:rsidRPr="005529EE">
        <w:rPr>
          <w:rFonts w:ascii="Times New Roman" w:hAnsi="Times New Roman" w:cs="Times New Roman"/>
          <w:sz w:val="24"/>
          <w:szCs w:val="24"/>
        </w:rPr>
        <w:t>Дата и время проведения аукциона – 19 октября 2016 г.:</w:t>
      </w:r>
    </w:p>
    <w:p w:rsidR="00FF5380" w:rsidRPr="001D714D" w:rsidRDefault="00FF5380" w:rsidP="00FF5380">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по лоту № 1: в 09 часов 15 минут;</w:t>
      </w:r>
    </w:p>
    <w:p w:rsidR="00FF5380" w:rsidRPr="001D714D" w:rsidRDefault="00FF5380" w:rsidP="00FF5380">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2: в 09 часов </w:t>
      </w:r>
      <w:r>
        <w:rPr>
          <w:rFonts w:ascii="Times New Roman" w:hAnsi="Times New Roman" w:cs="Times New Roman"/>
          <w:sz w:val="24"/>
          <w:szCs w:val="24"/>
        </w:rPr>
        <w:t>25</w:t>
      </w:r>
      <w:r w:rsidRPr="001D714D">
        <w:rPr>
          <w:rFonts w:ascii="Times New Roman" w:hAnsi="Times New Roman" w:cs="Times New Roman"/>
          <w:sz w:val="24"/>
          <w:szCs w:val="24"/>
        </w:rPr>
        <w:t xml:space="preserve"> минут;</w:t>
      </w:r>
    </w:p>
    <w:p w:rsidR="00FF5380" w:rsidRDefault="00FF5380" w:rsidP="00FF5380">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09 часов </w:t>
      </w:r>
      <w:r>
        <w:rPr>
          <w:rFonts w:ascii="Times New Roman" w:hAnsi="Times New Roman" w:cs="Times New Roman"/>
          <w:sz w:val="24"/>
          <w:szCs w:val="24"/>
        </w:rPr>
        <w:t>35 минут;</w:t>
      </w:r>
    </w:p>
    <w:p w:rsidR="00FF5380" w:rsidRDefault="00FF5380" w:rsidP="00FF5380">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45 минут;</w:t>
      </w:r>
    </w:p>
    <w:p w:rsidR="00FF5380" w:rsidRDefault="00FF5380" w:rsidP="00FF5380">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55 минут;</w:t>
      </w:r>
    </w:p>
    <w:p w:rsidR="00FF5380" w:rsidRDefault="00FF5380" w:rsidP="00FF5380">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05 минут;</w:t>
      </w:r>
    </w:p>
    <w:p w:rsidR="00FF5380" w:rsidRDefault="00FF5380" w:rsidP="00FF5380">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15 минут;</w:t>
      </w:r>
    </w:p>
    <w:p w:rsidR="00FF5380" w:rsidRDefault="00FF5380" w:rsidP="00FF5380">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25 минут;</w:t>
      </w:r>
    </w:p>
    <w:p w:rsidR="00FF5380" w:rsidRDefault="00FF5380" w:rsidP="00FF5380">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35 минут;</w:t>
      </w:r>
    </w:p>
    <w:p w:rsidR="00FF5380" w:rsidRDefault="00FF5380" w:rsidP="00FF5380">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45 минут.</w:t>
      </w:r>
    </w:p>
    <w:p w:rsidR="00FF5380" w:rsidRPr="000E3CC1" w:rsidRDefault="00FF5380" w:rsidP="00FF5380">
      <w:pPr>
        <w:tabs>
          <w:tab w:val="left" w:pos="709"/>
        </w:tabs>
        <w:ind w:firstLine="709"/>
        <w:jc w:val="both"/>
        <w:rPr>
          <w:rFonts w:ascii="Times New Roman" w:hAnsi="Times New Roman" w:cs="Times New Roman"/>
          <w:sz w:val="24"/>
          <w:szCs w:val="24"/>
        </w:rPr>
      </w:pPr>
    </w:p>
    <w:p w:rsidR="00FF5380" w:rsidRPr="008E1FC6" w:rsidRDefault="00FF5380" w:rsidP="00FF5380">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FF5380" w:rsidRPr="00524F48" w:rsidRDefault="00FF5380" w:rsidP="00FF5380">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Default="0015753E" w:rsidP="0015753E">
      <w:pPr>
        <w:pStyle w:val="1"/>
        <w:ind w:firstLine="540"/>
        <w:jc w:val="center"/>
        <w:rPr>
          <w:b/>
          <w:sz w:val="24"/>
          <w:szCs w:val="24"/>
        </w:rPr>
      </w:pP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FF5380" w:rsidRPr="00C76AD9" w:rsidRDefault="00FF5380" w:rsidP="00FF5380">
      <w:pPr>
        <w:tabs>
          <w:tab w:val="left" w:pos="709"/>
        </w:tabs>
        <w:jc w:val="center"/>
        <w:rPr>
          <w:rFonts w:ascii="Times New Roman" w:hAnsi="Times New Roman"/>
          <w:b/>
          <w:sz w:val="22"/>
          <w:szCs w:val="22"/>
        </w:rPr>
      </w:pPr>
      <w:r w:rsidRPr="00147629">
        <w:rPr>
          <w:rFonts w:ascii="Times New Roman" w:hAnsi="Times New Roman"/>
          <w:sz w:val="24"/>
          <w:szCs w:val="24"/>
        </w:rPr>
        <w:lastRenderedPageBreak/>
        <w:t xml:space="preserve"> </w:t>
      </w:r>
      <w:r w:rsidRPr="00C76AD9">
        <w:rPr>
          <w:rFonts w:ascii="Times New Roman" w:hAnsi="Times New Roman"/>
          <w:b/>
          <w:sz w:val="22"/>
          <w:szCs w:val="22"/>
        </w:rPr>
        <w:t>Сведения о предмете аукциона</w:t>
      </w:r>
    </w:p>
    <w:p w:rsidR="00FF5380" w:rsidRDefault="00FF5380" w:rsidP="00FF5380">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 сельскохозяйственного назначения</w:t>
      </w:r>
    </w:p>
    <w:p w:rsidR="00FF5380" w:rsidRDefault="00FF5380" w:rsidP="00FF5380">
      <w:pPr>
        <w:rPr>
          <w:rFonts w:ascii="Times New Roman" w:hAnsi="Times New Roman" w:cs="Times New Roman"/>
          <w:b/>
          <w:sz w:val="22"/>
          <w:szCs w:val="22"/>
        </w:rPr>
      </w:pPr>
    </w:p>
    <w:tbl>
      <w:tblPr>
        <w:tblW w:w="484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6"/>
        <w:gridCol w:w="1894"/>
        <w:gridCol w:w="1560"/>
        <w:gridCol w:w="4104"/>
        <w:gridCol w:w="2352"/>
        <w:gridCol w:w="1324"/>
        <w:gridCol w:w="1758"/>
      </w:tblGrid>
      <w:tr w:rsidR="00FF5380" w:rsidRPr="00034E61" w:rsidTr="00F83F05">
        <w:trPr>
          <w:trHeight w:val="770"/>
        </w:trPr>
        <w:tc>
          <w:tcPr>
            <w:tcW w:w="389" w:type="pct"/>
            <w:shd w:val="clear" w:color="auto" w:fill="F2F2F2"/>
            <w:vAlign w:val="center"/>
          </w:tcPr>
          <w:p w:rsidR="00FF5380" w:rsidRPr="00034E61" w:rsidRDefault="00FF5380" w:rsidP="00F83F05">
            <w:pPr>
              <w:widowControl/>
              <w:autoSpaceDE/>
              <w:autoSpaceDN/>
              <w:adjustRightInd/>
              <w:jc w:val="center"/>
              <w:rPr>
                <w:rFonts w:ascii="Times New Roman" w:hAnsi="Times New Roman" w:cs="Times New Roman"/>
                <w:b/>
                <w:bCs/>
              </w:rPr>
            </w:pPr>
            <w:r w:rsidRPr="00034E61">
              <w:rPr>
                <w:rFonts w:ascii="Times New Roman" w:hAnsi="Times New Roman" w:cs="Times New Roman"/>
                <w:b/>
                <w:bCs/>
              </w:rPr>
              <w:t>№ п/п</w:t>
            </w:r>
          </w:p>
        </w:tc>
        <w:tc>
          <w:tcPr>
            <w:tcW w:w="691" w:type="pct"/>
            <w:shd w:val="clear" w:color="auto" w:fill="F2F2F2"/>
            <w:vAlign w:val="center"/>
          </w:tcPr>
          <w:p w:rsidR="00FF5380" w:rsidRPr="00034E61" w:rsidRDefault="00FF5380" w:rsidP="00F83F05">
            <w:pPr>
              <w:widowControl/>
              <w:autoSpaceDE/>
              <w:autoSpaceDN/>
              <w:adjustRightInd/>
              <w:jc w:val="center"/>
              <w:rPr>
                <w:rFonts w:ascii="Times New Roman" w:hAnsi="Times New Roman" w:cs="Times New Roman"/>
                <w:b/>
                <w:bCs/>
              </w:rPr>
            </w:pPr>
            <w:r w:rsidRPr="00034E61">
              <w:rPr>
                <w:rFonts w:ascii="Times New Roman" w:hAnsi="Times New Roman" w:cs="Times New Roman"/>
                <w:b/>
                <w:bCs/>
              </w:rPr>
              <w:t>Кадастровый номер объекта</w:t>
            </w:r>
          </w:p>
        </w:tc>
        <w:tc>
          <w:tcPr>
            <w:tcW w:w="458" w:type="pct"/>
            <w:shd w:val="clear" w:color="auto" w:fill="F2F2F2"/>
            <w:vAlign w:val="center"/>
          </w:tcPr>
          <w:p w:rsidR="00FF5380" w:rsidRPr="00034E61" w:rsidRDefault="00FF5380" w:rsidP="00F83F05">
            <w:pPr>
              <w:widowControl/>
              <w:autoSpaceDE/>
              <w:autoSpaceDN/>
              <w:adjustRightInd/>
              <w:jc w:val="center"/>
              <w:rPr>
                <w:rFonts w:ascii="Times New Roman" w:hAnsi="Times New Roman" w:cs="Times New Roman"/>
                <w:b/>
                <w:bCs/>
                <w:vertAlign w:val="superscript"/>
              </w:rPr>
            </w:pPr>
            <w:r w:rsidRPr="00034E61">
              <w:rPr>
                <w:rFonts w:ascii="Times New Roman" w:hAnsi="Times New Roman" w:cs="Times New Roman"/>
                <w:b/>
                <w:bCs/>
              </w:rPr>
              <w:t>Площадь объекта, м</w:t>
            </w:r>
            <w:r w:rsidRPr="00034E61">
              <w:rPr>
                <w:rFonts w:ascii="Times New Roman" w:hAnsi="Times New Roman" w:cs="Times New Roman"/>
                <w:b/>
                <w:bCs/>
                <w:vertAlign w:val="superscript"/>
              </w:rPr>
              <w:t>2</w:t>
            </w:r>
          </w:p>
        </w:tc>
        <w:tc>
          <w:tcPr>
            <w:tcW w:w="1478" w:type="pct"/>
            <w:shd w:val="clear" w:color="auto" w:fill="F2F2F2"/>
            <w:vAlign w:val="center"/>
          </w:tcPr>
          <w:p w:rsidR="00FF5380" w:rsidRPr="00034E61" w:rsidRDefault="00FF5380" w:rsidP="00F83F05">
            <w:pPr>
              <w:widowControl/>
              <w:autoSpaceDE/>
              <w:autoSpaceDN/>
              <w:adjustRightInd/>
              <w:jc w:val="center"/>
              <w:rPr>
                <w:rFonts w:ascii="Times New Roman" w:hAnsi="Times New Roman" w:cs="Times New Roman"/>
                <w:b/>
                <w:bCs/>
              </w:rPr>
            </w:pPr>
            <w:r w:rsidRPr="00034E61">
              <w:rPr>
                <w:rFonts w:ascii="Times New Roman" w:hAnsi="Times New Roman" w:cs="Times New Roman"/>
                <w:b/>
                <w:bCs/>
              </w:rPr>
              <w:t>Адрес (местонахождение) объекта</w:t>
            </w:r>
          </w:p>
        </w:tc>
        <w:tc>
          <w:tcPr>
            <w:tcW w:w="854" w:type="pct"/>
            <w:shd w:val="clear" w:color="auto" w:fill="F2F2F2"/>
            <w:vAlign w:val="center"/>
          </w:tcPr>
          <w:p w:rsidR="00FF5380" w:rsidRPr="00034E61" w:rsidRDefault="00FF5380" w:rsidP="00F83F05">
            <w:pPr>
              <w:widowControl/>
              <w:autoSpaceDE/>
              <w:autoSpaceDN/>
              <w:adjustRightInd/>
              <w:jc w:val="center"/>
              <w:rPr>
                <w:rFonts w:ascii="Times New Roman" w:hAnsi="Times New Roman" w:cs="Times New Roman"/>
                <w:b/>
                <w:bCs/>
                <w:spacing w:val="-3"/>
              </w:rPr>
            </w:pPr>
            <w:r w:rsidRPr="00034E61">
              <w:rPr>
                <w:rFonts w:ascii="Times New Roman" w:hAnsi="Times New Roman" w:cs="Times New Roman"/>
                <w:b/>
                <w:bCs/>
                <w:spacing w:val="-3"/>
              </w:rPr>
              <w:t>Разрешенное использование земельного участка</w:t>
            </w:r>
          </w:p>
        </w:tc>
        <w:tc>
          <w:tcPr>
            <w:tcW w:w="472" w:type="pct"/>
            <w:shd w:val="clear" w:color="auto" w:fill="F2F2F2"/>
            <w:vAlign w:val="center"/>
          </w:tcPr>
          <w:p w:rsidR="00FF5380" w:rsidRPr="00034E61" w:rsidRDefault="00FF5380" w:rsidP="00F83F05">
            <w:pPr>
              <w:widowControl/>
              <w:autoSpaceDE/>
              <w:autoSpaceDN/>
              <w:adjustRightInd/>
              <w:jc w:val="center"/>
              <w:rPr>
                <w:rFonts w:ascii="Times New Roman" w:hAnsi="Times New Roman" w:cs="Times New Roman"/>
                <w:b/>
                <w:bCs/>
              </w:rPr>
            </w:pPr>
            <w:r w:rsidRPr="00034E61">
              <w:rPr>
                <w:rFonts w:ascii="Times New Roman" w:hAnsi="Times New Roman" w:cs="Times New Roman"/>
                <w:b/>
                <w:bCs/>
                <w:spacing w:val="-3"/>
              </w:rPr>
              <w:t>Начальный размер ежегодной арендной платы за пользование земельным участком, руб.</w:t>
            </w:r>
          </w:p>
        </w:tc>
        <w:tc>
          <w:tcPr>
            <w:tcW w:w="658" w:type="pct"/>
            <w:shd w:val="clear" w:color="auto" w:fill="F2F2F2"/>
            <w:vAlign w:val="center"/>
          </w:tcPr>
          <w:p w:rsidR="00FF5380" w:rsidRPr="00034E61" w:rsidRDefault="00FF5380" w:rsidP="00F83F05">
            <w:pPr>
              <w:widowControl/>
              <w:autoSpaceDE/>
              <w:autoSpaceDN/>
              <w:adjustRightInd/>
              <w:jc w:val="center"/>
              <w:rPr>
                <w:rFonts w:ascii="Times New Roman" w:hAnsi="Times New Roman" w:cs="Times New Roman"/>
                <w:b/>
                <w:bCs/>
                <w:spacing w:val="-3"/>
              </w:rPr>
            </w:pPr>
            <w:r w:rsidRPr="00034E61">
              <w:rPr>
                <w:rFonts w:ascii="Times New Roman" w:hAnsi="Times New Roman" w:cs="Times New Roman"/>
                <w:b/>
                <w:bCs/>
                <w:spacing w:val="-3"/>
              </w:rPr>
              <w:t>Задаток по лоту, руб.</w:t>
            </w:r>
          </w:p>
        </w:tc>
      </w:tr>
      <w:tr w:rsidR="00FF5380" w:rsidRPr="00034E61" w:rsidTr="00F83F05">
        <w:trPr>
          <w:trHeight w:val="142"/>
        </w:trPr>
        <w:tc>
          <w:tcPr>
            <w:tcW w:w="5000" w:type="pct"/>
            <w:gridSpan w:val="7"/>
            <w:vAlign w:val="center"/>
          </w:tcPr>
          <w:p w:rsidR="00FF5380" w:rsidRPr="00034E61" w:rsidRDefault="00FF5380" w:rsidP="00F83F05">
            <w:pPr>
              <w:jc w:val="center"/>
              <w:rPr>
                <w:rFonts w:ascii="Times New Roman" w:hAnsi="Times New Roman" w:cs="Times New Roman"/>
              </w:rPr>
            </w:pPr>
            <w:r w:rsidRPr="00034E61">
              <w:rPr>
                <w:rFonts w:ascii="Times New Roman" w:hAnsi="Times New Roman" w:cs="Times New Roman"/>
                <w:b/>
                <w:bCs/>
              </w:rPr>
              <w:t>Эртильский район</w:t>
            </w:r>
          </w:p>
        </w:tc>
      </w:tr>
      <w:tr w:rsidR="00FF5380" w:rsidRPr="00034E61" w:rsidTr="00F83F05">
        <w:trPr>
          <w:trHeight w:val="142"/>
        </w:trPr>
        <w:tc>
          <w:tcPr>
            <w:tcW w:w="5000" w:type="pct"/>
            <w:gridSpan w:val="7"/>
            <w:vAlign w:val="center"/>
          </w:tcPr>
          <w:p w:rsidR="00FF5380" w:rsidRPr="00034E61" w:rsidRDefault="00FF5380" w:rsidP="00F83F05">
            <w:pPr>
              <w:jc w:val="center"/>
              <w:rPr>
                <w:rFonts w:ascii="Times New Roman" w:hAnsi="Times New Roman" w:cs="Times New Roman"/>
              </w:rPr>
            </w:pPr>
            <w:r w:rsidRPr="00034E61">
              <w:rPr>
                <w:rFonts w:ascii="Times New Roman" w:hAnsi="Times New Roman" w:cs="Times New Roman"/>
              </w:rPr>
              <w:t>ЛОТ № 1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spacing w:after="200" w:line="276" w:lineRule="auto"/>
              <w:rPr>
                <w:rFonts w:ascii="Times New Roman" w:hAnsi="Times New Roman" w:cs="Times New Roman"/>
              </w:rPr>
            </w:pPr>
            <w:r>
              <w:rPr>
                <w:rFonts w:ascii="Times New Roman" w:hAnsi="Times New Roman" w:cs="Times New Roman"/>
              </w:rPr>
              <w:t xml:space="preserve">           </w:t>
            </w:r>
            <w:r w:rsidRPr="00BE6095">
              <w:rPr>
                <w:rFonts w:ascii="Times New Roman" w:hAnsi="Times New Roman" w:cs="Times New Roman"/>
              </w:rPr>
              <w:t>1.</w:t>
            </w:r>
          </w:p>
        </w:tc>
        <w:tc>
          <w:tcPr>
            <w:tcW w:w="691" w:type="pct"/>
            <w:vAlign w:val="center"/>
          </w:tcPr>
          <w:p w:rsidR="00FF5380" w:rsidRPr="00BE6095" w:rsidRDefault="00FF5380" w:rsidP="00F83F05">
            <w:pPr>
              <w:jc w:val="center"/>
              <w:rPr>
                <w:rFonts w:ascii="Times New Roman" w:hAnsi="Times New Roman" w:cs="Times New Roman"/>
                <w:color w:val="000000"/>
              </w:rPr>
            </w:pPr>
            <w:r w:rsidRPr="00BE6095">
              <w:rPr>
                <w:rFonts w:ascii="Times New Roman" w:hAnsi="Times New Roman" w:cs="Times New Roman"/>
                <w:color w:val="000000"/>
              </w:rPr>
              <w:t>36:32:6400008:32</w:t>
            </w:r>
          </w:p>
        </w:tc>
        <w:tc>
          <w:tcPr>
            <w:tcW w:w="458" w:type="pct"/>
            <w:vAlign w:val="center"/>
          </w:tcPr>
          <w:p w:rsidR="00FF5380" w:rsidRPr="00BE6095" w:rsidRDefault="00FF5380" w:rsidP="00F83F05">
            <w:pPr>
              <w:jc w:val="right"/>
              <w:rPr>
                <w:rFonts w:ascii="Times New Roman" w:hAnsi="Times New Roman" w:cs="Times New Roman"/>
                <w:color w:val="000000"/>
              </w:rPr>
            </w:pPr>
            <w:r w:rsidRPr="00BE6095">
              <w:rPr>
                <w:rFonts w:ascii="Times New Roman" w:hAnsi="Times New Roman" w:cs="Times New Roman"/>
                <w:color w:val="000000"/>
              </w:rPr>
              <w:t>32 900</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центральной части кадастрового квартала 36:32:6400008, Муниципальное образование – Городское поселение – город Эртиль</w:t>
            </w:r>
          </w:p>
        </w:tc>
        <w:tc>
          <w:tcPr>
            <w:tcW w:w="854" w:type="pct"/>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производства</w:t>
            </w: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rPr>
              <w:t>4 792,30</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958,46</w:t>
            </w:r>
          </w:p>
        </w:tc>
      </w:tr>
      <w:tr w:rsidR="00FF5380" w:rsidRPr="00034E61" w:rsidTr="00F83F05">
        <w:trPr>
          <w:trHeight w:val="142"/>
        </w:trPr>
        <w:tc>
          <w:tcPr>
            <w:tcW w:w="5000" w:type="pct"/>
            <w:gridSpan w:val="7"/>
            <w:vAlign w:val="center"/>
          </w:tcPr>
          <w:p w:rsidR="00FF5380" w:rsidRPr="00BE6095" w:rsidRDefault="00FF5380" w:rsidP="00F83F05">
            <w:pPr>
              <w:jc w:val="center"/>
              <w:rPr>
                <w:rFonts w:ascii="Times New Roman" w:hAnsi="Times New Roman" w:cs="Times New Roman"/>
                <w:b/>
                <w:color w:val="000000"/>
              </w:rPr>
            </w:pPr>
            <w:r w:rsidRPr="00BE6095">
              <w:rPr>
                <w:rFonts w:ascii="Times New Roman" w:hAnsi="Times New Roman" w:cs="Times New Roman"/>
              </w:rPr>
              <w:t>ЛОТ № 2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spacing w:after="200" w:line="276" w:lineRule="auto"/>
              <w:ind w:left="360"/>
              <w:jc w:val="center"/>
              <w:rPr>
                <w:rFonts w:ascii="Times New Roman" w:hAnsi="Times New Roman" w:cs="Times New Roman"/>
              </w:rPr>
            </w:pPr>
            <w:r w:rsidRPr="00BE6095">
              <w:rPr>
                <w:rFonts w:ascii="Times New Roman" w:hAnsi="Times New Roman" w:cs="Times New Roman"/>
              </w:rPr>
              <w:t>2.</w:t>
            </w:r>
          </w:p>
        </w:tc>
        <w:tc>
          <w:tcPr>
            <w:tcW w:w="691" w:type="pct"/>
            <w:vAlign w:val="center"/>
          </w:tcPr>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36:32:6500004:236</w:t>
            </w:r>
          </w:p>
        </w:tc>
        <w:tc>
          <w:tcPr>
            <w:tcW w:w="458" w:type="pct"/>
            <w:vAlign w:val="center"/>
          </w:tcPr>
          <w:p w:rsidR="00FF5380" w:rsidRPr="00BE6095" w:rsidRDefault="00FF5380" w:rsidP="00F83F05">
            <w:pPr>
              <w:jc w:val="right"/>
              <w:rPr>
                <w:rFonts w:ascii="Times New Roman" w:hAnsi="Times New Roman" w:cs="Times New Roman"/>
              </w:rPr>
            </w:pPr>
            <w:r w:rsidRPr="00BE6095">
              <w:rPr>
                <w:rFonts w:ascii="Times New Roman" w:hAnsi="Times New Roman" w:cs="Times New Roman"/>
              </w:rPr>
              <w:t>19</w:t>
            </w:r>
            <w:r>
              <w:rPr>
                <w:rFonts w:ascii="Times New Roman" w:hAnsi="Times New Roman" w:cs="Times New Roman"/>
              </w:rPr>
              <w:t> </w:t>
            </w:r>
            <w:r w:rsidRPr="00BE6095">
              <w:rPr>
                <w:rFonts w:ascii="Times New Roman" w:hAnsi="Times New Roman" w:cs="Times New Roman"/>
              </w:rPr>
              <w:t>000</w:t>
            </w:r>
            <w:r>
              <w:rPr>
                <w:rFonts w:ascii="Times New Roman" w:hAnsi="Times New Roman" w:cs="Times New Roman"/>
              </w:rPr>
              <w:t xml:space="preserve"> (в том числе 4022 ограничено в использовании)</w:t>
            </w:r>
            <w:r w:rsidRPr="00BE6095">
              <w:rPr>
                <w:rFonts w:ascii="Times New Roman" w:hAnsi="Times New Roman" w:cs="Times New Roman"/>
              </w:rPr>
              <w:t xml:space="preserve"> </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центральной части кадастрового квартала 36:32:6500004, Муниципальное образование – Городское поселение – город Эртиль</w:t>
            </w:r>
          </w:p>
        </w:tc>
        <w:tc>
          <w:tcPr>
            <w:tcW w:w="854" w:type="pct"/>
            <w:vAlign w:val="bottom"/>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w:t>
            </w:r>
            <w:r>
              <w:rPr>
                <w:rFonts w:ascii="Times New Roman" w:hAnsi="Times New Roman" w:cs="Times New Roman"/>
              </w:rPr>
              <w:t xml:space="preserve">Ограничения прав на земельный участок, предусмотренные статьями 56,56.1 Земельного кодекса Российской Федерации,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 11, 13.,Охранная зона </w:t>
            </w:r>
            <w:r>
              <w:rPr>
                <w:rFonts w:ascii="Times New Roman" w:hAnsi="Times New Roman" w:cs="Times New Roman"/>
              </w:rPr>
              <w:lastRenderedPageBreak/>
              <w:t>ВЛ-10-3 ПС Эртильская, зона с особыми условиями использования территорий, № 2,36.32.2.20.</w:t>
            </w: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bCs/>
              </w:rPr>
              <w:lastRenderedPageBreak/>
              <w:t>2 766,75</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553,35</w:t>
            </w:r>
          </w:p>
        </w:tc>
      </w:tr>
      <w:tr w:rsidR="00FF5380" w:rsidRPr="00034E61" w:rsidTr="00F83F05">
        <w:trPr>
          <w:trHeight w:val="142"/>
        </w:trPr>
        <w:tc>
          <w:tcPr>
            <w:tcW w:w="5000" w:type="pct"/>
            <w:gridSpan w:val="7"/>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lastRenderedPageBreak/>
              <w:t>ЛОТ № 3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ind w:left="360"/>
              <w:jc w:val="center"/>
              <w:rPr>
                <w:rFonts w:ascii="Times New Roman" w:hAnsi="Times New Roman" w:cs="Times New Roman"/>
                <w:color w:val="000000"/>
              </w:rPr>
            </w:pPr>
            <w:r w:rsidRPr="00BE6095">
              <w:rPr>
                <w:rFonts w:ascii="Times New Roman" w:hAnsi="Times New Roman" w:cs="Times New Roman"/>
                <w:color w:val="000000"/>
              </w:rPr>
              <w:t>3.</w:t>
            </w:r>
          </w:p>
        </w:tc>
        <w:tc>
          <w:tcPr>
            <w:tcW w:w="691" w:type="pct"/>
            <w:vAlign w:val="center"/>
          </w:tcPr>
          <w:p w:rsidR="00FF5380" w:rsidRPr="00BE6095" w:rsidRDefault="00FF5380" w:rsidP="00F83F05">
            <w:pPr>
              <w:jc w:val="center"/>
              <w:rPr>
                <w:rFonts w:ascii="Times New Roman" w:hAnsi="Times New Roman" w:cs="Times New Roman"/>
                <w:color w:val="000000"/>
              </w:rPr>
            </w:pPr>
            <w:r w:rsidRPr="00BE6095">
              <w:rPr>
                <w:rFonts w:ascii="Times New Roman" w:hAnsi="Times New Roman" w:cs="Times New Roman"/>
              </w:rPr>
              <w:t>36:32:6500004:237</w:t>
            </w:r>
          </w:p>
        </w:tc>
        <w:tc>
          <w:tcPr>
            <w:tcW w:w="458" w:type="pct"/>
            <w:vAlign w:val="center"/>
          </w:tcPr>
          <w:p w:rsidR="00FF5380" w:rsidRPr="00BE6095" w:rsidRDefault="00FF5380" w:rsidP="00F83F05">
            <w:pPr>
              <w:jc w:val="right"/>
              <w:rPr>
                <w:rFonts w:ascii="Times New Roman" w:hAnsi="Times New Roman" w:cs="Times New Roman"/>
                <w:color w:val="000000"/>
              </w:rPr>
            </w:pPr>
            <w:r w:rsidRPr="00BE6095">
              <w:rPr>
                <w:rFonts w:ascii="Times New Roman" w:hAnsi="Times New Roman" w:cs="Times New Roman"/>
                <w:color w:val="000000"/>
              </w:rPr>
              <w:t xml:space="preserve">77 000 </w:t>
            </w:r>
            <w:r>
              <w:rPr>
                <w:rFonts w:ascii="Times New Roman" w:hAnsi="Times New Roman" w:cs="Times New Roman"/>
                <w:color w:val="000000"/>
              </w:rPr>
              <w:t>(</w:t>
            </w:r>
            <w:r>
              <w:rPr>
                <w:rFonts w:ascii="Times New Roman" w:hAnsi="Times New Roman" w:cs="Times New Roman"/>
              </w:rPr>
              <w:t>в том числе 2618 ограничено в использовании)</w:t>
            </w:r>
          </w:p>
        </w:tc>
        <w:tc>
          <w:tcPr>
            <w:tcW w:w="1478" w:type="pct"/>
          </w:tcPr>
          <w:p w:rsidR="00FF5380" w:rsidRPr="00BE6095" w:rsidRDefault="00FF5380" w:rsidP="00F83F05">
            <w:pPr>
              <w:pStyle w:val="12"/>
              <w:ind w:left="0"/>
              <w:jc w:val="both"/>
              <w:rPr>
                <w:rFonts w:ascii="Times New Roman" w:hAnsi="Times New Roman"/>
                <w:sz w:val="20"/>
                <w:szCs w:val="20"/>
              </w:rPr>
            </w:pPr>
            <w:r w:rsidRPr="00BE6095">
              <w:rPr>
                <w:rFonts w:ascii="Times New Roman" w:hAnsi="Times New Roman"/>
                <w:sz w:val="20"/>
                <w:szCs w:val="20"/>
              </w:rPr>
              <w:t>Воронежская область, Эртильский район, земельный участок расположен в центральной части кадастрового квартала 36:32:6500004, Муниципальное образование – Городское поселение – город Эртиль</w:t>
            </w:r>
          </w:p>
        </w:tc>
        <w:tc>
          <w:tcPr>
            <w:tcW w:w="854" w:type="pct"/>
            <w:vAlign w:val="bottom"/>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w:t>
            </w:r>
            <w:r>
              <w:rPr>
                <w:rFonts w:ascii="Times New Roman" w:hAnsi="Times New Roman" w:cs="Times New Roman"/>
              </w:rPr>
              <w:t>Ограничения прав на земельный участок, предусмотренные статьями 56,56.1 Земельного кодекса Российской Федерации,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 11, 13.,Охранная зона ВЛ-10-3 ПС Эртильская, зона с особыми условиями использования территорий, № 2,36.32.2.20.</w:t>
            </w: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bCs/>
              </w:rPr>
              <w:t>11 718,95</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2 343,79</w:t>
            </w:r>
          </w:p>
        </w:tc>
      </w:tr>
      <w:tr w:rsidR="00FF5380" w:rsidRPr="00034E61" w:rsidTr="00F83F05">
        <w:trPr>
          <w:trHeight w:val="142"/>
        </w:trPr>
        <w:tc>
          <w:tcPr>
            <w:tcW w:w="5000" w:type="pct"/>
            <w:gridSpan w:val="7"/>
          </w:tcPr>
          <w:p w:rsidR="00FF5380" w:rsidRPr="00BE6095" w:rsidRDefault="00FF5380" w:rsidP="00F83F05">
            <w:pPr>
              <w:widowControl/>
              <w:autoSpaceDE/>
              <w:autoSpaceDN/>
              <w:adjustRightInd/>
              <w:jc w:val="center"/>
              <w:rPr>
                <w:rFonts w:ascii="Times New Roman" w:hAnsi="Times New Roman" w:cs="Times New Roman"/>
                <w:b/>
              </w:rPr>
            </w:pPr>
            <w:r w:rsidRPr="00BE6095">
              <w:rPr>
                <w:rFonts w:ascii="Times New Roman" w:hAnsi="Times New Roman" w:cs="Times New Roman"/>
              </w:rPr>
              <w:t>ЛОТ № 4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ind w:left="360"/>
              <w:jc w:val="center"/>
              <w:rPr>
                <w:rFonts w:ascii="Times New Roman" w:hAnsi="Times New Roman" w:cs="Times New Roman"/>
                <w:color w:val="000000"/>
              </w:rPr>
            </w:pPr>
            <w:r w:rsidRPr="00BE6095">
              <w:rPr>
                <w:rFonts w:ascii="Times New Roman" w:hAnsi="Times New Roman" w:cs="Times New Roman"/>
                <w:color w:val="000000"/>
              </w:rPr>
              <w:t>4.</w:t>
            </w:r>
          </w:p>
        </w:tc>
        <w:tc>
          <w:tcPr>
            <w:tcW w:w="691" w:type="pct"/>
            <w:vAlign w:val="center"/>
          </w:tcPr>
          <w:p w:rsidR="00FF5380" w:rsidRPr="00BE6095" w:rsidRDefault="00FF5380" w:rsidP="00F83F05">
            <w:pPr>
              <w:jc w:val="center"/>
              <w:rPr>
                <w:rFonts w:ascii="Times New Roman" w:hAnsi="Times New Roman" w:cs="Times New Roman"/>
                <w:color w:val="000000"/>
              </w:rPr>
            </w:pPr>
            <w:r w:rsidRPr="00BE6095">
              <w:rPr>
                <w:rFonts w:ascii="Times New Roman" w:hAnsi="Times New Roman" w:cs="Times New Roman"/>
              </w:rPr>
              <w:t>36:32:6500004:238</w:t>
            </w:r>
          </w:p>
        </w:tc>
        <w:tc>
          <w:tcPr>
            <w:tcW w:w="458" w:type="pct"/>
            <w:vAlign w:val="center"/>
          </w:tcPr>
          <w:p w:rsidR="00FF5380" w:rsidRPr="00BE6095" w:rsidRDefault="00FF5380" w:rsidP="00F83F05">
            <w:pPr>
              <w:jc w:val="right"/>
              <w:rPr>
                <w:rFonts w:ascii="Times New Roman" w:hAnsi="Times New Roman" w:cs="Times New Roman"/>
                <w:color w:val="000000"/>
              </w:rPr>
            </w:pPr>
            <w:r w:rsidRPr="00BE6095">
              <w:rPr>
                <w:rFonts w:ascii="Times New Roman" w:hAnsi="Times New Roman" w:cs="Times New Roman"/>
                <w:color w:val="000000"/>
              </w:rPr>
              <w:t xml:space="preserve">132 000 </w:t>
            </w:r>
            <w:r>
              <w:rPr>
                <w:rFonts w:ascii="Times New Roman" w:hAnsi="Times New Roman" w:cs="Times New Roman"/>
                <w:color w:val="000000"/>
              </w:rPr>
              <w:t>(</w:t>
            </w:r>
            <w:r>
              <w:rPr>
                <w:rFonts w:ascii="Times New Roman" w:hAnsi="Times New Roman" w:cs="Times New Roman"/>
              </w:rPr>
              <w:t>в том числе 2799 ограничено в использовании)</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северо-восточной части кадастрового квартала 36:32:6500004, Муниципальное образование – Городское поселение – город Эртиль</w:t>
            </w:r>
          </w:p>
        </w:tc>
        <w:tc>
          <w:tcPr>
            <w:tcW w:w="854" w:type="pct"/>
            <w:vAlign w:val="bottom"/>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w:t>
            </w:r>
            <w:r>
              <w:rPr>
                <w:rFonts w:ascii="Times New Roman" w:hAnsi="Times New Roman" w:cs="Times New Roman"/>
              </w:rPr>
              <w:t xml:space="preserve">Ограничения прав на земельный участок, предусмотренные статьями 56,56.1 </w:t>
            </w:r>
            <w:r>
              <w:rPr>
                <w:rFonts w:ascii="Times New Roman" w:hAnsi="Times New Roman" w:cs="Times New Roman"/>
              </w:rPr>
              <w:lastRenderedPageBreak/>
              <w:t>Земельного кодекса Российской Федерации,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 11, 13.,Охранная зона ВЛ-10-3 ПС Эртильская, зона с особыми условиями использования территорий, № 2,36.32.2.20.</w:t>
            </w: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bCs/>
              </w:rPr>
              <w:lastRenderedPageBreak/>
              <w:t>18 332,80</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3 666,56</w:t>
            </w:r>
          </w:p>
        </w:tc>
      </w:tr>
      <w:tr w:rsidR="00FF5380" w:rsidRPr="00034E61" w:rsidTr="00F83F05">
        <w:trPr>
          <w:trHeight w:val="142"/>
        </w:trPr>
        <w:tc>
          <w:tcPr>
            <w:tcW w:w="5000" w:type="pct"/>
            <w:gridSpan w:val="7"/>
          </w:tcPr>
          <w:p w:rsidR="00FF5380" w:rsidRPr="00BE6095" w:rsidRDefault="00FF5380" w:rsidP="00F83F05">
            <w:pPr>
              <w:widowControl/>
              <w:autoSpaceDE/>
              <w:autoSpaceDN/>
              <w:adjustRightInd/>
              <w:jc w:val="center"/>
              <w:rPr>
                <w:rFonts w:ascii="Times New Roman" w:hAnsi="Times New Roman" w:cs="Times New Roman"/>
                <w:b/>
              </w:rPr>
            </w:pPr>
            <w:r w:rsidRPr="00BE6095">
              <w:rPr>
                <w:rFonts w:ascii="Times New Roman" w:hAnsi="Times New Roman" w:cs="Times New Roman"/>
              </w:rPr>
              <w:lastRenderedPageBreak/>
              <w:t>ЛОТ № 5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ind w:left="360"/>
              <w:jc w:val="center"/>
              <w:rPr>
                <w:rFonts w:ascii="Times New Roman" w:hAnsi="Times New Roman" w:cs="Times New Roman"/>
                <w:color w:val="000000"/>
              </w:rPr>
            </w:pPr>
            <w:r w:rsidRPr="00BE6095">
              <w:rPr>
                <w:rFonts w:ascii="Times New Roman" w:hAnsi="Times New Roman" w:cs="Times New Roman"/>
                <w:color w:val="000000"/>
              </w:rPr>
              <w:t>5.</w:t>
            </w:r>
          </w:p>
        </w:tc>
        <w:tc>
          <w:tcPr>
            <w:tcW w:w="691" w:type="pct"/>
            <w:vAlign w:val="center"/>
          </w:tcPr>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36:32:6500004:239</w:t>
            </w:r>
          </w:p>
        </w:tc>
        <w:tc>
          <w:tcPr>
            <w:tcW w:w="458" w:type="pct"/>
            <w:vAlign w:val="center"/>
          </w:tcPr>
          <w:p w:rsidR="00FF5380" w:rsidRPr="00BE6095" w:rsidRDefault="00FF5380" w:rsidP="00F83F05">
            <w:pPr>
              <w:jc w:val="right"/>
              <w:rPr>
                <w:rFonts w:ascii="Times New Roman" w:hAnsi="Times New Roman" w:cs="Times New Roman"/>
              </w:rPr>
            </w:pPr>
            <w:r w:rsidRPr="00BE6095">
              <w:rPr>
                <w:rFonts w:ascii="Times New Roman" w:hAnsi="Times New Roman" w:cs="Times New Roman"/>
              </w:rPr>
              <w:t>127</w:t>
            </w:r>
            <w:r>
              <w:rPr>
                <w:rFonts w:ascii="Times New Roman" w:hAnsi="Times New Roman" w:cs="Times New Roman"/>
              </w:rPr>
              <w:t> </w:t>
            </w:r>
            <w:r w:rsidRPr="00BE6095">
              <w:rPr>
                <w:rFonts w:ascii="Times New Roman" w:hAnsi="Times New Roman" w:cs="Times New Roman"/>
              </w:rPr>
              <w:t>630</w:t>
            </w:r>
            <w:r>
              <w:rPr>
                <w:rFonts w:ascii="Times New Roman" w:hAnsi="Times New Roman" w:cs="Times New Roman"/>
              </w:rPr>
              <w:t xml:space="preserve"> </w:t>
            </w:r>
            <w:r>
              <w:rPr>
                <w:rFonts w:ascii="Times New Roman" w:hAnsi="Times New Roman" w:cs="Times New Roman"/>
                <w:color w:val="000000"/>
              </w:rPr>
              <w:t>(</w:t>
            </w:r>
            <w:r>
              <w:rPr>
                <w:rFonts w:ascii="Times New Roman" w:hAnsi="Times New Roman" w:cs="Times New Roman"/>
              </w:rPr>
              <w:t>в том числе 1227 ограничено в использовании)</w:t>
            </w:r>
            <w:r w:rsidRPr="00BE6095">
              <w:rPr>
                <w:rFonts w:ascii="Times New Roman" w:hAnsi="Times New Roman" w:cs="Times New Roman"/>
              </w:rPr>
              <w:t xml:space="preserve"> </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северо-восточной части кадастрового квартала 36:32:6500004, Муниципальное образование – Городское поселение – город Эртиль</w:t>
            </w:r>
          </w:p>
        </w:tc>
        <w:tc>
          <w:tcPr>
            <w:tcW w:w="854" w:type="pct"/>
            <w:vAlign w:val="bottom"/>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w:t>
            </w:r>
            <w:r>
              <w:rPr>
                <w:rFonts w:ascii="Times New Roman" w:hAnsi="Times New Roman" w:cs="Times New Roman"/>
              </w:rPr>
              <w:t xml:space="preserve">Ограничения прав на земельный участок, предусмотренные статьями 56,56.1 Земельного кодекса Российской Федерации,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 </w:t>
            </w:r>
            <w:r>
              <w:rPr>
                <w:rFonts w:ascii="Times New Roman" w:hAnsi="Times New Roman" w:cs="Times New Roman"/>
              </w:rPr>
              <w:lastRenderedPageBreak/>
              <w:t>11, 13.,Охранная зона ВЛ-10-3 ПС Эртильская, зона с особыми условиями использования территорий, № 2,36.32.2.20.</w:t>
            </w: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rPr>
              <w:lastRenderedPageBreak/>
              <w:t>16 577,55</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3 315,51</w:t>
            </w:r>
          </w:p>
        </w:tc>
      </w:tr>
      <w:tr w:rsidR="00FF5380" w:rsidRPr="00034E61" w:rsidTr="00F83F05">
        <w:trPr>
          <w:trHeight w:val="142"/>
        </w:trPr>
        <w:tc>
          <w:tcPr>
            <w:tcW w:w="5000" w:type="pct"/>
            <w:gridSpan w:val="7"/>
          </w:tcPr>
          <w:p w:rsidR="00FF5380" w:rsidRPr="00BE6095" w:rsidRDefault="00FF5380" w:rsidP="00F83F05">
            <w:pPr>
              <w:widowControl/>
              <w:autoSpaceDE/>
              <w:autoSpaceDN/>
              <w:adjustRightInd/>
              <w:jc w:val="center"/>
              <w:rPr>
                <w:rFonts w:ascii="Times New Roman" w:hAnsi="Times New Roman" w:cs="Times New Roman"/>
                <w:b/>
              </w:rPr>
            </w:pPr>
            <w:r w:rsidRPr="00BE6095">
              <w:rPr>
                <w:rFonts w:ascii="Times New Roman" w:hAnsi="Times New Roman" w:cs="Times New Roman"/>
              </w:rPr>
              <w:lastRenderedPageBreak/>
              <w:t>ЛОТ № 6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ind w:left="360"/>
              <w:jc w:val="center"/>
              <w:rPr>
                <w:rFonts w:ascii="Times New Roman" w:hAnsi="Times New Roman" w:cs="Times New Roman"/>
                <w:color w:val="000000"/>
              </w:rPr>
            </w:pPr>
            <w:r w:rsidRPr="00BE6095">
              <w:rPr>
                <w:rFonts w:ascii="Times New Roman" w:hAnsi="Times New Roman" w:cs="Times New Roman"/>
                <w:color w:val="000000"/>
              </w:rPr>
              <w:t>6.</w:t>
            </w:r>
          </w:p>
        </w:tc>
        <w:tc>
          <w:tcPr>
            <w:tcW w:w="691" w:type="pct"/>
            <w:vAlign w:val="center"/>
          </w:tcPr>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36:32:6400014:195</w:t>
            </w:r>
          </w:p>
        </w:tc>
        <w:tc>
          <w:tcPr>
            <w:tcW w:w="458" w:type="pct"/>
            <w:vAlign w:val="center"/>
          </w:tcPr>
          <w:p w:rsidR="00FF5380" w:rsidRPr="00BE6095" w:rsidRDefault="00FF5380" w:rsidP="00F83F05">
            <w:pPr>
              <w:jc w:val="right"/>
              <w:rPr>
                <w:rFonts w:ascii="Times New Roman" w:hAnsi="Times New Roman" w:cs="Times New Roman"/>
              </w:rPr>
            </w:pPr>
            <w:r w:rsidRPr="00BE6095">
              <w:rPr>
                <w:rFonts w:ascii="Times New Roman" w:hAnsi="Times New Roman" w:cs="Times New Roman"/>
              </w:rPr>
              <w:t>84 000</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северо-восточной части кадастрового квартала 36:32:6400014, Муниципальное образование – Городское поселение – город Эртиль</w:t>
            </w:r>
          </w:p>
        </w:tc>
        <w:tc>
          <w:tcPr>
            <w:tcW w:w="854" w:type="pct"/>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rPr>
              <w:t>12 818,00</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2 563,6</w:t>
            </w:r>
          </w:p>
        </w:tc>
      </w:tr>
      <w:tr w:rsidR="00FF5380" w:rsidRPr="00034E61" w:rsidTr="00F83F05">
        <w:trPr>
          <w:trHeight w:val="142"/>
        </w:trPr>
        <w:tc>
          <w:tcPr>
            <w:tcW w:w="5000" w:type="pct"/>
            <w:gridSpan w:val="7"/>
          </w:tcPr>
          <w:p w:rsidR="00FF5380" w:rsidRPr="00BE6095" w:rsidRDefault="00FF5380" w:rsidP="00F83F05">
            <w:pPr>
              <w:widowControl/>
              <w:autoSpaceDE/>
              <w:autoSpaceDN/>
              <w:adjustRightInd/>
              <w:jc w:val="center"/>
              <w:rPr>
                <w:rFonts w:ascii="Times New Roman" w:hAnsi="Times New Roman" w:cs="Times New Roman"/>
                <w:b/>
              </w:rPr>
            </w:pPr>
            <w:r w:rsidRPr="00BE6095">
              <w:rPr>
                <w:rFonts w:ascii="Times New Roman" w:hAnsi="Times New Roman" w:cs="Times New Roman"/>
              </w:rPr>
              <w:t>ЛОТ № 7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ind w:left="360"/>
              <w:jc w:val="center"/>
              <w:rPr>
                <w:rFonts w:ascii="Times New Roman" w:hAnsi="Times New Roman" w:cs="Times New Roman"/>
                <w:color w:val="000000"/>
              </w:rPr>
            </w:pPr>
            <w:r w:rsidRPr="00BE6095">
              <w:rPr>
                <w:rFonts w:ascii="Times New Roman" w:hAnsi="Times New Roman" w:cs="Times New Roman"/>
                <w:color w:val="000000"/>
              </w:rPr>
              <w:t>7.</w:t>
            </w:r>
          </w:p>
        </w:tc>
        <w:tc>
          <w:tcPr>
            <w:tcW w:w="691" w:type="pct"/>
            <w:vAlign w:val="center"/>
          </w:tcPr>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36:32:6400014:197</w:t>
            </w:r>
          </w:p>
        </w:tc>
        <w:tc>
          <w:tcPr>
            <w:tcW w:w="458" w:type="pct"/>
            <w:vAlign w:val="center"/>
          </w:tcPr>
          <w:p w:rsidR="00FF5380" w:rsidRPr="00BE6095" w:rsidRDefault="00FF5380" w:rsidP="00F83F05">
            <w:pPr>
              <w:jc w:val="right"/>
              <w:rPr>
                <w:rFonts w:ascii="Times New Roman" w:hAnsi="Times New Roman" w:cs="Times New Roman"/>
              </w:rPr>
            </w:pPr>
            <w:r w:rsidRPr="00BE6095">
              <w:rPr>
                <w:rFonts w:ascii="Times New Roman" w:hAnsi="Times New Roman" w:cs="Times New Roman"/>
              </w:rPr>
              <w:t>55 200</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восточной части кадастрового квартала 36:32:6400014, Муниципальное образование – Городское поселение – город Эртиль</w:t>
            </w:r>
          </w:p>
        </w:tc>
        <w:tc>
          <w:tcPr>
            <w:tcW w:w="854" w:type="pct"/>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rPr>
              <w:t>7 629,60</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1 525,92</w:t>
            </w:r>
          </w:p>
        </w:tc>
      </w:tr>
      <w:tr w:rsidR="00FF5380" w:rsidRPr="00034E61" w:rsidTr="00F83F05">
        <w:trPr>
          <w:trHeight w:val="142"/>
        </w:trPr>
        <w:tc>
          <w:tcPr>
            <w:tcW w:w="5000" w:type="pct"/>
            <w:gridSpan w:val="7"/>
          </w:tcPr>
          <w:p w:rsidR="00FF5380" w:rsidRPr="00BE6095" w:rsidRDefault="00FF5380" w:rsidP="00F83F05">
            <w:pPr>
              <w:widowControl/>
              <w:autoSpaceDE/>
              <w:autoSpaceDN/>
              <w:adjustRightInd/>
              <w:jc w:val="center"/>
              <w:rPr>
                <w:rFonts w:ascii="Times New Roman" w:hAnsi="Times New Roman" w:cs="Times New Roman"/>
                <w:b/>
              </w:rPr>
            </w:pPr>
            <w:r w:rsidRPr="00BE6095">
              <w:rPr>
                <w:rFonts w:ascii="Times New Roman" w:hAnsi="Times New Roman" w:cs="Times New Roman"/>
              </w:rPr>
              <w:t>ЛОТ № 8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ind w:left="360"/>
              <w:jc w:val="center"/>
              <w:rPr>
                <w:rFonts w:ascii="Times New Roman" w:hAnsi="Times New Roman" w:cs="Times New Roman"/>
                <w:color w:val="000000"/>
              </w:rPr>
            </w:pPr>
            <w:r w:rsidRPr="00BE6095">
              <w:rPr>
                <w:rFonts w:ascii="Times New Roman" w:hAnsi="Times New Roman" w:cs="Times New Roman"/>
                <w:color w:val="000000"/>
              </w:rPr>
              <w:t>8.</w:t>
            </w:r>
          </w:p>
        </w:tc>
        <w:tc>
          <w:tcPr>
            <w:tcW w:w="691" w:type="pct"/>
            <w:vAlign w:val="center"/>
          </w:tcPr>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36:32:6400014:199</w:t>
            </w:r>
          </w:p>
        </w:tc>
        <w:tc>
          <w:tcPr>
            <w:tcW w:w="458" w:type="pct"/>
            <w:vAlign w:val="center"/>
          </w:tcPr>
          <w:p w:rsidR="00FF5380" w:rsidRPr="00BE6095" w:rsidRDefault="00FF5380" w:rsidP="00F83F05">
            <w:pPr>
              <w:jc w:val="right"/>
              <w:rPr>
                <w:rFonts w:ascii="Times New Roman" w:hAnsi="Times New Roman" w:cs="Times New Roman"/>
              </w:rPr>
            </w:pPr>
            <w:r w:rsidRPr="00BE6095">
              <w:rPr>
                <w:rFonts w:ascii="Times New Roman" w:hAnsi="Times New Roman" w:cs="Times New Roman"/>
              </w:rPr>
              <w:t>102 500</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юго-восточной части кадастрового квартала 36:32:6400014, Муниципальное образование – Городское поселение – город Эртиль</w:t>
            </w:r>
          </w:p>
        </w:tc>
        <w:tc>
          <w:tcPr>
            <w:tcW w:w="854" w:type="pct"/>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rPr>
              <w:t>14 943,85</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2 988,77</w:t>
            </w:r>
          </w:p>
        </w:tc>
      </w:tr>
      <w:tr w:rsidR="00FF5380" w:rsidRPr="00034E61" w:rsidTr="00F83F05">
        <w:trPr>
          <w:trHeight w:val="142"/>
        </w:trPr>
        <w:tc>
          <w:tcPr>
            <w:tcW w:w="5000" w:type="pct"/>
            <w:gridSpan w:val="7"/>
            <w:vAlign w:val="center"/>
          </w:tcPr>
          <w:p w:rsidR="00FF5380" w:rsidRPr="00BE6095" w:rsidRDefault="00FF5380" w:rsidP="00F83F05">
            <w:pPr>
              <w:widowControl/>
              <w:autoSpaceDE/>
              <w:autoSpaceDN/>
              <w:adjustRightInd/>
              <w:jc w:val="center"/>
              <w:rPr>
                <w:rFonts w:ascii="Times New Roman" w:hAnsi="Times New Roman" w:cs="Times New Roman"/>
                <w:b/>
              </w:rPr>
            </w:pPr>
            <w:r w:rsidRPr="00BE6095">
              <w:rPr>
                <w:rFonts w:ascii="Times New Roman" w:hAnsi="Times New Roman" w:cs="Times New Roman"/>
              </w:rPr>
              <w:t>ЛОТ № 9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ind w:left="360"/>
              <w:jc w:val="center"/>
              <w:rPr>
                <w:rFonts w:ascii="Times New Roman" w:hAnsi="Times New Roman" w:cs="Times New Roman"/>
                <w:color w:val="000000"/>
              </w:rPr>
            </w:pPr>
            <w:r w:rsidRPr="00BE6095">
              <w:rPr>
                <w:rFonts w:ascii="Times New Roman" w:hAnsi="Times New Roman" w:cs="Times New Roman"/>
                <w:color w:val="000000"/>
              </w:rPr>
              <w:t>9.</w:t>
            </w:r>
          </w:p>
        </w:tc>
        <w:tc>
          <w:tcPr>
            <w:tcW w:w="691" w:type="pct"/>
            <w:vAlign w:val="center"/>
          </w:tcPr>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36:32:6400016:58</w:t>
            </w:r>
          </w:p>
        </w:tc>
        <w:tc>
          <w:tcPr>
            <w:tcW w:w="458" w:type="pct"/>
            <w:vAlign w:val="center"/>
          </w:tcPr>
          <w:p w:rsidR="00FF5380" w:rsidRPr="00BE6095" w:rsidRDefault="00FF5380" w:rsidP="00F83F05">
            <w:pPr>
              <w:jc w:val="right"/>
              <w:rPr>
                <w:rFonts w:ascii="Times New Roman" w:hAnsi="Times New Roman" w:cs="Times New Roman"/>
              </w:rPr>
            </w:pPr>
            <w:r w:rsidRPr="00BE6095">
              <w:rPr>
                <w:rFonts w:ascii="Times New Roman" w:hAnsi="Times New Roman" w:cs="Times New Roman"/>
              </w:rPr>
              <w:t>145 600</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восточной части кадастрового квартала 36:32:6400016, Муниципальное образование – Городское поселение – город Эртиль</w:t>
            </w:r>
          </w:p>
        </w:tc>
        <w:tc>
          <w:tcPr>
            <w:tcW w:w="854" w:type="pct"/>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rPr>
              <w:t>19 895,10</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3 979,02</w:t>
            </w:r>
          </w:p>
        </w:tc>
      </w:tr>
      <w:tr w:rsidR="00FF5380" w:rsidRPr="00034E61" w:rsidTr="00F83F05">
        <w:trPr>
          <w:trHeight w:val="142"/>
        </w:trPr>
        <w:tc>
          <w:tcPr>
            <w:tcW w:w="5000" w:type="pct"/>
            <w:gridSpan w:val="7"/>
            <w:vAlign w:val="center"/>
          </w:tcPr>
          <w:p w:rsidR="00FF5380" w:rsidRPr="00BE6095" w:rsidRDefault="00FF5380" w:rsidP="00F83F05">
            <w:pPr>
              <w:widowControl/>
              <w:autoSpaceDE/>
              <w:autoSpaceDN/>
              <w:adjustRightInd/>
              <w:jc w:val="center"/>
              <w:rPr>
                <w:rFonts w:ascii="Times New Roman" w:hAnsi="Times New Roman" w:cs="Times New Roman"/>
                <w:b/>
              </w:rPr>
            </w:pPr>
            <w:r w:rsidRPr="00BE6095">
              <w:rPr>
                <w:rFonts w:ascii="Times New Roman" w:hAnsi="Times New Roman" w:cs="Times New Roman"/>
              </w:rPr>
              <w:t>ЛОТ № 10  (Городское поселение-город Эртиль)</w:t>
            </w:r>
          </w:p>
        </w:tc>
      </w:tr>
      <w:tr w:rsidR="00FF5380" w:rsidRPr="00034E61" w:rsidTr="00F83F05">
        <w:trPr>
          <w:trHeight w:val="142"/>
        </w:trPr>
        <w:tc>
          <w:tcPr>
            <w:tcW w:w="389" w:type="pct"/>
            <w:vAlign w:val="center"/>
          </w:tcPr>
          <w:p w:rsidR="00FF5380" w:rsidRPr="00BE6095" w:rsidRDefault="00FF5380" w:rsidP="00F83F05">
            <w:pPr>
              <w:widowControl/>
              <w:autoSpaceDE/>
              <w:autoSpaceDN/>
              <w:adjustRightInd/>
              <w:jc w:val="center"/>
              <w:rPr>
                <w:rFonts w:ascii="Times New Roman" w:hAnsi="Times New Roman" w:cs="Times New Roman"/>
                <w:color w:val="000000"/>
              </w:rPr>
            </w:pPr>
            <w:r>
              <w:rPr>
                <w:rFonts w:ascii="Times New Roman" w:hAnsi="Times New Roman" w:cs="Times New Roman"/>
                <w:color w:val="000000"/>
              </w:rPr>
              <w:t xml:space="preserve">       </w:t>
            </w:r>
            <w:r w:rsidRPr="00BE6095">
              <w:rPr>
                <w:rFonts w:ascii="Times New Roman" w:hAnsi="Times New Roman" w:cs="Times New Roman"/>
                <w:color w:val="000000"/>
              </w:rPr>
              <w:t>10.</w:t>
            </w:r>
          </w:p>
        </w:tc>
        <w:tc>
          <w:tcPr>
            <w:tcW w:w="691" w:type="pct"/>
            <w:vAlign w:val="center"/>
          </w:tcPr>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36:32:0100157:19</w:t>
            </w:r>
          </w:p>
        </w:tc>
        <w:tc>
          <w:tcPr>
            <w:tcW w:w="458" w:type="pct"/>
            <w:vAlign w:val="center"/>
          </w:tcPr>
          <w:p w:rsidR="00FF5380" w:rsidRPr="00BE6095" w:rsidRDefault="00FF5380" w:rsidP="00F83F05">
            <w:pPr>
              <w:jc w:val="right"/>
              <w:rPr>
                <w:rFonts w:ascii="Times New Roman" w:hAnsi="Times New Roman" w:cs="Times New Roman"/>
              </w:rPr>
            </w:pPr>
            <w:r w:rsidRPr="00BE6095">
              <w:rPr>
                <w:rFonts w:ascii="Times New Roman" w:hAnsi="Times New Roman" w:cs="Times New Roman"/>
              </w:rPr>
              <w:t>61</w:t>
            </w:r>
            <w:r>
              <w:rPr>
                <w:rFonts w:ascii="Times New Roman" w:hAnsi="Times New Roman" w:cs="Times New Roman"/>
              </w:rPr>
              <w:t> </w:t>
            </w:r>
            <w:r w:rsidRPr="00BE6095">
              <w:rPr>
                <w:rFonts w:ascii="Times New Roman" w:hAnsi="Times New Roman" w:cs="Times New Roman"/>
              </w:rPr>
              <w:t>200</w:t>
            </w:r>
            <w:r>
              <w:rPr>
                <w:rFonts w:ascii="Times New Roman" w:hAnsi="Times New Roman" w:cs="Times New Roman"/>
              </w:rPr>
              <w:t xml:space="preserve"> </w:t>
            </w:r>
            <w:r>
              <w:rPr>
                <w:rFonts w:ascii="Times New Roman" w:hAnsi="Times New Roman" w:cs="Times New Roman"/>
                <w:color w:val="000000"/>
              </w:rPr>
              <w:t>(</w:t>
            </w:r>
            <w:r>
              <w:rPr>
                <w:rFonts w:ascii="Times New Roman" w:hAnsi="Times New Roman" w:cs="Times New Roman"/>
              </w:rPr>
              <w:t>в том числе 455 ограничено в использовании)</w:t>
            </w:r>
            <w:r w:rsidRPr="00BE6095">
              <w:rPr>
                <w:rFonts w:ascii="Times New Roman" w:hAnsi="Times New Roman" w:cs="Times New Roman"/>
              </w:rPr>
              <w:t xml:space="preserve"> </w:t>
            </w:r>
          </w:p>
        </w:tc>
        <w:tc>
          <w:tcPr>
            <w:tcW w:w="1478" w:type="pct"/>
          </w:tcPr>
          <w:p w:rsidR="00FF5380" w:rsidRPr="00BE6095" w:rsidRDefault="00FF5380" w:rsidP="00F83F05">
            <w:pPr>
              <w:jc w:val="both"/>
              <w:rPr>
                <w:rFonts w:ascii="Times New Roman" w:hAnsi="Times New Roman" w:cs="Times New Roman"/>
              </w:rPr>
            </w:pPr>
            <w:r w:rsidRPr="00BE6095">
              <w:rPr>
                <w:rFonts w:ascii="Times New Roman" w:hAnsi="Times New Roman" w:cs="Times New Roman"/>
              </w:rPr>
              <w:t>Воронежская область, Эртильский район, земельный участок расположен в юго-западной части кадастрового квартала 36:32:0100157, Муниципальное образование – Городское поселение – город Эртиль</w:t>
            </w:r>
          </w:p>
        </w:tc>
        <w:tc>
          <w:tcPr>
            <w:tcW w:w="854" w:type="pct"/>
            <w:vAlign w:val="bottom"/>
          </w:tcPr>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для ведения сельскохозяйственного</w:t>
            </w:r>
          </w:p>
          <w:p w:rsidR="00FF5380" w:rsidRPr="00BE6095" w:rsidRDefault="00FF5380" w:rsidP="00F83F05">
            <w:pPr>
              <w:widowControl/>
              <w:autoSpaceDE/>
              <w:autoSpaceDN/>
              <w:adjustRightInd/>
              <w:jc w:val="center"/>
              <w:rPr>
                <w:rFonts w:ascii="Times New Roman" w:hAnsi="Times New Roman" w:cs="Times New Roman"/>
              </w:rPr>
            </w:pPr>
            <w:r w:rsidRPr="00BE6095">
              <w:rPr>
                <w:rFonts w:ascii="Times New Roman" w:hAnsi="Times New Roman" w:cs="Times New Roman"/>
              </w:rPr>
              <w:t>производства</w:t>
            </w:r>
          </w:p>
          <w:p w:rsidR="00FF5380" w:rsidRPr="00BE6095" w:rsidRDefault="00FF5380" w:rsidP="00F83F05">
            <w:pPr>
              <w:jc w:val="center"/>
              <w:rPr>
                <w:rFonts w:ascii="Times New Roman" w:hAnsi="Times New Roman" w:cs="Times New Roman"/>
              </w:rPr>
            </w:pPr>
            <w:r w:rsidRPr="00BE6095">
              <w:rPr>
                <w:rFonts w:ascii="Times New Roman" w:hAnsi="Times New Roman" w:cs="Times New Roman"/>
              </w:rPr>
              <w:t>*</w:t>
            </w:r>
            <w:r>
              <w:rPr>
                <w:rFonts w:ascii="Times New Roman" w:hAnsi="Times New Roman" w:cs="Times New Roman"/>
              </w:rPr>
              <w:t xml:space="preserve">Ограничения прав на земельный участок, предусмотренные статьями 56,56.1 Земельного кодекса Российской Федерации, перечень ограничений прав и особые условия </w:t>
            </w:r>
            <w:r>
              <w:rPr>
                <w:rFonts w:ascii="Times New Roman" w:hAnsi="Times New Roman" w:cs="Times New Roman"/>
              </w:rPr>
              <w:lastRenderedPageBreak/>
              <w:t>использования территории внутри охранной зоны установлены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Охранная зона ЛЭП 110 кВ Архангельское –Эртиль, зона с особыми условиями использования территорий, 36.32.2.5,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от 24.02.2009</w:t>
            </w:r>
          </w:p>
        </w:tc>
        <w:tc>
          <w:tcPr>
            <w:tcW w:w="472" w:type="pct"/>
            <w:vAlign w:val="center"/>
          </w:tcPr>
          <w:p w:rsidR="00FF5380" w:rsidRPr="00BE6095" w:rsidRDefault="00FF5380" w:rsidP="00F83F05">
            <w:pPr>
              <w:widowControl/>
              <w:autoSpaceDE/>
              <w:autoSpaceDN/>
              <w:adjustRightInd/>
              <w:jc w:val="right"/>
              <w:rPr>
                <w:rFonts w:ascii="Times New Roman" w:hAnsi="Times New Roman" w:cs="Times New Roman"/>
                <w:b/>
              </w:rPr>
            </w:pPr>
            <w:r w:rsidRPr="00BE6095">
              <w:rPr>
                <w:rFonts w:ascii="Times New Roman" w:hAnsi="Times New Roman" w:cs="Times New Roman"/>
                <w:b/>
                <w:bCs/>
              </w:rPr>
              <w:lastRenderedPageBreak/>
              <w:t>9 665,35</w:t>
            </w:r>
          </w:p>
        </w:tc>
        <w:tc>
          <w:tcPr>
            <w:tcW w:w="658" w:type="pct"/>
            <w:vAlign w:val="center"/>
          </w:tcPr>
          <w:p w:rsidR="00FF5380" w:rsidRPr="00BE6095" w:rsidRDefault="00FF5380" w:rsidP="00F83F05">
            <w:pPr>
              <w:widowControl/>
              <w:autoSpaceDE/>
              <w:autoSpaceDN/>
              <w:adjustRightInd/>
              <w:jc w:val="center"/>
              <w:rPr>
                <w:rFonts w:ascii="Times New Roman" w:hAnsi="Times New Roman" w:cs="Times New Roman"/>
                <w:b/>
              </w:rPr>
            </w:pPr>
            <w:r>
              <w:rPr>
                <w:rFonts w:ascii="Times New Roman" w:hAnsi="Times New Roman" w:cs="Times New Roman"/>
                <w:b/>
              </w:rPr>
              <w:t>1 933,07</w:t>
            </w:r>
          </w:p>
        </w:tc>
      </w:tr>
    </w:tbl>
    <w:p w:rsidR="00FF5380" w:rsidRDefault="00FF5380" w:rsidP="00FF5380">
      <w:pPr>
        <w:rPr>
          <w:rFonts w:ascii="Times New Roman" w:hAnsi="Times New Roman" w:cs="Times New Roman"/>
          <w:b/>
          <w:sz w:val="24"/>
          <w:szCs w:val="24"/>
        </w:rPr>
        <w:sectPr w:rsidR="00FF5380" w:rsidSect="00887892">
          <w:pgSz w:w="16838" w:h="11906" w:orient="landscape"/>
          <w:pgMar w:top="709" w:right="567" w:bottom="1021" w:left="1985" w:header="709" w:footer="709" w:gutter="0"/>
          <w:cols w:space="708"/>
          <w:docGrid w:linePitch="360"/>
        </w:sectPr>
      </w:pPr>
    </w:p>
    <w:p w:rsidR="00FF5380" w:rsidRDefault="00FF5380" w:rsidP="00EE1DEE">
      <w:pPr>
        <w:ind w:firstLine="708"/>
        <w:jc w:val="both"/>
        <w:rPr>
          <w:rFonts w:ascii="Times New Roman" w:hAnsi="Times New Roman"/>
          <w:sz w:val="24"/>
          <w:szCs w:val="24"/>
        </w:rPr>
      </w:pPr>
    </w:p>
    <w:p w:rsidR="00FF5380" w:rsidRPr="00147629" w:rsidRDefault="00FF5380" w:rsidP="00FF5380">
      <w:pPr>
        <w:ind w:firstLine="708"/>
        <w:jc w:val="both"/>
        <w:rPr>
          <w:rFonts w:ascii="Times New Roman" w:hAnsi="Times New Roman"/>
          <w:sz w:val="24"/>
          <w:szCs w:val="24"/>
        </w:rPr>
      </w:pPr>
      <w:r w:rsidRPr="00147629">
        <w:rPr>
          <w:rFonts w:ascii="Times New Roman" w:hAnsi="Times New Roman"/>
          <w:sz w:val="24"/>
          <w:szCs w:val="24"/>
        </w:rPr>
        <w:t>«Шаг аукциона» (величина повышения начального раз</w:t>
      </w:r>
      <w:r>
        <w:rPr>
          <w:rFonts w:ascii="Times New Roman" w:hAnsi="Times New Roman"/>
          <w:sz w:val="24"/>
          <w:szCs w:val="24"/>
        </w:rPr>
        <w:t>мера ежегодной арендной платы) – 3</w:t>
      </w:r>
      <w:r w:rsidRPr="00147629">
        <w:rPr>
          <w:rFonts w:ascii="Times New Roman" w:hAnsi="Times New Roman"/>
          <w:sz w:val="24"/>
          <w:szCs w:val="24"/>
        </w:rPr>
        <w:t xml:space="preserve">% от начального размера </w:t>
      </w:r>
      <w:r>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FF5380" w:rsidRPr="00147629" w:rsidRDefault="00FF5380" w:rsidP="00FF5380">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ельных участков по лотам №№ 1 - 10</w:t>
      </w:r>
      <w:r w:rsidRPr="00147629">
        <w:rPr>
          <w:rFonts w:ascii="Times New Roman" w:hAnsi="Times New Roman"/>
          <w:sz w:val="24"/>
          <w:szCs w:val="24"/>
        </w:rPr>
        <w:t>:</w:t>
      </w:r>
    </w:p>
    <w:p w:rsidR="00FF5380" w:rsidRPr="00147629" w:rsidRDefault="00FF5380" w:rsidP="00FF5380">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FF5380" w:rsidRPr="00147629" w:rsidRDefault="00FF5380" w:rsidP="00FF5380">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FF5380" w:rsidRPr="00147629" w:rsidRDefault="00FF5380" w:rsidP="00FF5380">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FF5380" w:rsidRPr="00147629" w:rsidRDefault="00FF5380" w:rsidP="00FF5380">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FF5380" w:rsidRDefault="00FF5380" w:rsidP="00FF5380">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по лотам №№ 1-10 – 3 года.</w:t>
      </w:r>
    </w:p>
    <w:p w:rsidR="00FF5380" w:rsidRPr="00524F48" w:rsidRDefault="00FF5380" w:rsidP="00FF538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FF5380" w:rsidRPr="00524F48" w:rsidRDefault="00FF5380" w:rsidP="00FF5380">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FF5380" w:rsidRPr="00524F48" w:rsidRDefault="00FF5380" w:rsidP="00FF5380">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FF5380" w:rsidRPr="00524F48" w:rsidRDefault="00FF5380" w:rsidP="00FF5380">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FF5380" w:rsidRPr="00524F48" w:rsidRDefault="00FF5380" w:rsidP="00FF5380">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FF5380" w:rsidRPr="00524F48" w:rsidRDefault="00FF5380" w:rsidP="00FF538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FF5380" w:rsidRPr="00524F48" w:rsidRDefault="00FF5380" w:rsidP="00FF5380">
      <w:pPr>
        <w:widowControl/>
        <w:jc w:val="both"/>
        <w:rPr>
          <w:rFonts w:ascii="Times New Roman" w:hAnsi="Times New Roman" w:cs="Times New Roman"/>
          <w:sz w:val="24"/>
          <w:szCs w:val="24"/>
        </w:rPr>
      </w:pPr>
    </w:p>
    <w:p w:rsidR="00FF5380" w:rsidRPr="00524F48" w:rsidRDefault="00FF5380" w:rsidP="00FF5380">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FF5380" w:rsidRDefault="00FF5380" w:rsidP="00FF5380">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FF5380" w:rsidRPr="002F339C" w:rsidRDefault="00FF5380" w:rsidP="00FF5380">
      <w:pPr>
        <w:ind w:firstLine="709"/>
        <w:jc w:val="both"/>
        <w:rPr>
          <w:rFonts w:ascii="Times New Roman" w:hAnsi="Times New Roman" w:cs="Times New Roman"/>
          <w:sz w:val="24"/>
          <w:szCs w:val="24"/>
        </w:rPr>
      </w:pPr>
      <w:r w:rsidRPr="002F339C">
        <w:rPr>
          <w:rFonts w:ascii="Times New Roman" w:hAnsi="Times New Roman" w:cs="Times New Roman"/>
          <w:sz w:val="24"/>
          <w:szCs w:val="24"/>
        </w:rPr>
        <w:t>Получатель – ДФ ВО (КУ ВО «Фонд госимущества Воронежской области», л.с. 064.14.003.1); ИНН 3666026938; КПП 366601001; р/с 40302810420074000204 в Отделении Воронеж г. Воронеж, БИК 042007001.</w:t>
      </w:r>
    </w:p>
    <w:p w:rsidR="00FF5380" w:rsidRPr="00524F48" w:rsidRDefault="00FF5380" w:rsidP="00FF5380">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FF5380" w:rsidRPr="00EE1DEE" w:rsidRDefault="00FF5380" w:rsidP="00FF5380">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Pr>
          <w:rFonts w:ascii="Times New Roman" w:hAnsi="Times New Roman"/>
          <w:sz w:val="24"/>
          <w:szCs w:val="24"/>
        </w:rPr>
        <w:t xml:space="preserve">еестровый номер торгов – </w:t>
      </w:r>
      <w:r w:rsidRPr="00B421C7">
        <w:rPr>
          <w:rFonts w:ascii="Times New Roman" w:hAnsi="Times New Roman"/>
          <w:sz w:val="24"/>
          <w:szCs w:val="24"/>
        </w:rPr>
        <w:t>2016-88.</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82FC3" w:rsidRPr="00524F48" w:rsidRDefault="00782FC3" w:rsidP="00782FC3">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B36740" w:rsidRPr="00524F48" w:rsidRDefault="00B36740"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 ____мин.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torgi</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gov</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ru</w:t>
      </w:r>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Pr="00D11B24" w:rsidRDefault="00782FC3" w:rsidP="00782FC3">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782FC3" w:rsidRPr="00514E1E" w:rsidRDefault="00782FC3" w:rsidP="00782FC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782FC3" w:rsidRPr="00514E1E" w:rsidRDefault="00782FC3" w:rsidP="00782FC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 xml:space="preserve">аренды земельного(ых) участка(ов) </w:t>
      </w:r>
    </w:p>
    <w:p w:rsidR="00782FC3" w:rsidRPr="00514E1E" w:rsidRDefault="00782FC3" w:rsidP="00782FC3">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782FC3" w:rsidRPr="00514E1E" w:rsidRDefault="00782FC3" w:rsidP="00782FC3">
      <w:pPr>
        <w:ind w:left="57" w:right="57" w:firstLine="360"/>
        <w:jc w:val="center"/>
        <w:rPr>
          <w:rFonts w:ascii="Times New Roman" w:hAnsi="Times New Roman"/>
          <w:sz w:val="24"/>
          <w:szCs w:val="24"/>
        </w:rPr>
      </w:pP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782FC3" w:rsidRPr="00514E1E" w:rsidRDefault="00782FC3" w:rsidP="00782FC3">
      <w:pPr>
        <w:ind w:left="57" w:right="57" w:firstLine="360"/>
        <w:jc w:val="both"/>
        <w:rPr>
          <w:rFonts w:ascii="Times New Roman" w:hAnsi="Times New Roman"/>
          <w:sz w:val="24"/>
          <w:szCs w:val="24"/>
        </w:rPr>
      </w:pPr>
    </w:p>
    <w:p w:rsidR="00782FC3" w:rsidRPr="00514E1E" w:rsidRDefault="00782FC3" w:rsidP="00782FC3">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782FC3" w:rsidRPr="00514E1E" w:rsidRDefault="00782FC3" w:rsidP="00782FC3">
      <w:pPr>
        <w:shd w:val="clear" w:color="auto" w:fill="FFFFFF"/>
        <w:tabs>
          <w:tab w:val="left" w:pos="10206"/>
        </w:tabs>
        <w:ind w:left="57" w:right="57" w:firstLine="360"/>
        <w:jc w:val="both"/>
        <w:rPr>
          <w:rFonts w:ascii="Times New Roman" w:hAnsi="Times New Roman"/>
          <w:sz w:val="24"/>
          <w:szCs w:val="24"/>
        </w:rPr>
      </w:pPr>
    </w:p>
    <w:p w:rsidR="00782FC3" w:rsidRPr="00514E1E" w:rsidRDefault="00782FC3" w:rsidP="00782FC3">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782FC3" w:rsidRPr="00514E1E" w:rsidRDefault="00782FC3" w:rsidP="00782FC3">
      <w:pPr>
        <w:shd w:val="clear" w:color="auto" w:fill="FFFFFF"/>
        <w:tabs>
          <w:tab w:val="left" w:pos="10206"/>
        </w:tabs>
        <w:ind w:left="57" w:right="57" w:firstLine="360"/>
        <w:jc w:val="center"/>
        <w:rPr>
          <w:rFonts w:ascii="Times New Roman" w:hAnsi="Times New Roman"/>
          <w:b/>
          <w:bCs/>
          <w:spacing w:val="-2"/>
          <w:sz w:val="24"/>
          <w:szCs w:val="24"/>
        </w:rPr>
      </w:pP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782FC3"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r w:rsidRPr="00514E1E">
        <w:rPr>
          <w:rFonts w:ascii="Times New Roman" w:hAnsi="Times New Roman"/>
          <w:sz w:val="24"/>
          <w:szCs w:val="24"/>
        </w:rPr>
        <w:t>ых</w:t>
      </w:r>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782FC3" w:rsidRDefault="00782FC3" w:rsidP="00782FC3">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782FC3" w:rsidRPr="008669F8" w:rsidRDefault="00782FC3" w:rsidP="00782FC3">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782FC3"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782FC3" w:rsidRPr="002C167B" w:rsidRDefault="00782FC3" w:rsidP="00782FC3">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782FC3" w:rsidRPr="00514E1E" w:rsidRDefault="00782FC3" w:rsidP="00782FC3">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782FC3" w:rsidRPr="00514E1E" w:rsidRDefault="00782FC3" w:rsidP="00782FC3">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782FC3" w:rsidRPr="00DA0C2E" w:rsidRDefault="00782FC3" w:rsidP="00782FC3">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782FC3" w:rsidRPr="00514E1E" w:rsidRDefault="00782FC3" w:rsidP="00782FC3">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82FC3" w:rsidRPr="00514E1E"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782FC3" w:rsidRDefault="00782FC3" w:rsidP="00782FC3">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782FC3" w:rsidRDefault="00782FC3" w:rsidP="00782FC3">
      <w:pPr>
        <w:shd w:val="clear" w:color="auto" w:fill="FFFFFF"/>
        <w:ind w:right="57"/>
        <w:rPr>
          <w:rFonts w:ascii="Times New Roman" w:hAnsi="Times New Roman"/>
          <w:b/>
          <w:bCs/>
          <w:spacing w:val="-3"/>
          <w:sz w:val="24"/>
          <w:szCs w:val="24"/>
        </w:rPr>
      </w:pPr>
    </w:p>
    <w:p w:rsidR="00782FC3" w:rsidRPr="00514E1E" w:rsidRDefault="00782FC3" w:rsidP="00782FC3">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782FC3" w:rsidRPr="00514E1E" w:rsidRDefault="00782FC3" w:rsidP="00782FC3">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lastRenderedPageBreak/>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782FC3" w:rsidRPr="00514E1E" w:rsidRDefault="00782FC3" w:rsidP="00782FC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782FC3" w:rsidRPr="00514E1E" w:rsidRDefault="00782FC3" w:rsidP="00782FC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782FC3" w:rsidRPr="00514E1E" w:rsidRDefault="00782FC3" w:rsidP="00782FC3">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782FC3" w:rsidRPr="00514E1E" w:rsidRDefault="00782FC3" w:rsidP="00782FC3">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782FC3" w:rsidRDefault="00782FC3" w:rsidP="00782FC3">
      <w:pPr>
        <w:shd w:val="clear" w:color="auto" w:fill="FFFFFF"/>
        <w:tabs>
          <w:tab w:val="left" w:pos="590"/>
        </w:tabs>
        <w:ind w:right="57"/>
        <w:rPr>
          <w:rFonts w:ascii="Times New Roman" w:hAnsi="Times New Roman"/>
          <w:b/>
          <w:sz w:val="24"/>
          <w:szCs w:val="24"/>
        </w:rPr>
      </w:pPr>
    </w:p>
    <w:p w:rsidR="00782FC3" w:rsidRDefault="00782FC3" w:rsidP="00782FC3">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782FC3" w:rsidRPr="00514E1E" w:rsidRDefault="00782FC3" w:rsidP="00782FC3">
      <w:pPr>
        <w:shd w:val="clear" w:color="auto" w:fill="FFFFFF"/>
        <w:tabs>
          <w:tab w:val="left" w:pos="590"/>
        </w:tabs>
        <w:ind w:left="57" w:right="57" w:firstLine="360"/>
        <w:jc w:val="center"/>
        <w:rPr>
          <w:rFonts w:ascii="Times New Roman" w:hAnsi="Times New Roman"/>
          <w:b/>
          <w:sz w:val="24"/>
          <w:szCs w:val="24"/>
        </w:rPr>
      </w:pPr>
    </w:p>
    <w:p w:rsidR="00782FC3" w:rsidRDefault="00782FC3" w:rsidP="00782FC3">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782FC3" w:rsidRDefault="00782FC3" w:rsidP="00782FC3">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782FC3" w:rsidRDefault="00782FC3" w:rsidP="00782FC3">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782FC3" w:rsidRPr="00742965" w:rsidRDefault="00782FC3" w:rsidP="00782FC3">
      <w:pPr>
        <w:ind w:right="57" w:firstLine="426"/>
        <w:jc w:val="both"/>
        <w:rPr>
          <w:rFonts w:ascii="Times New Roman" w:hAnsi="Times New Roman"/>
          <w:sz w:val="24"/>
          <w:szCs w:val="24"/>
        </w:rPr>
      </w:pPr>
    </w:p>
    <w:p w:rsidR="00782FC3" w:rsidRDefault="00782FC3" w:rsidP="00782FC3">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782FC3" w:rsidRDefault="00782FC3" w:rsidP="00782FC3">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 xml:space="preserve">выполнение Арендатором обязательств по настоящему </w:t>
      </w:r>
      <w:r w:rsidRPr="005A3202">
        <w:rPr>
          <w:rFonts w:ascii="Times New Roman" w:hAnsi="Times New Roman"/>
          <w:spacing w:val="-1"/>
          <w:sz w:val="24"/>
          <w:szCs w:val="24"/>
        </w:rPr>
        <w:lastRenderedPageBreak/>
        <w:t>договору.</w:t>
      </w:r>
    </w:p>
    <w:p w:rsidR="00782FC3" w:rsidRDefault="00782FC3" w:rsidP="00782FC3">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782FC3" w:rsidRDefault="00782FC3" w:rsidP="00782FC3">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782FC3" w:rsidRPr="005A3202" w:rsidRDefault="00782FC3" w:rsidP="00782FC3">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782FC3" w:rsidRPr="005A3202" w:rsidRDefault="00782FC3" w:rsidP="00782FC3">
      <w:pPr>
        <w:shd w:val="clear" w:color="auto" w:fill="FFFFFF"/>
        <w:tabs>
          <w:tab w:val="left" w:pos="-142"/>
          <w:tab w:val="num" w:pos="720"/>
        </w:tabs>
        <w:ind w:right="57"/>
        <w:jc w:val="both"/>
        <w:rPr>
          <w:rFonts w:ascii="Times New Roman" w:hAnsi="Times New Roman"/>
          <w:b/>
          <w:bCs/>
          <w:spacing w:val="-5"/>
          <w:sz w:val="24"/>
          <w:szCs w:val="24"/>
        </w:rPr>
      </w:pPr>
    </w:p>
    <w:p w:rsidR="00782FC3" w:rsidRDefault="00782FC3" w:rsidP="00782FC3">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782FC3" w:rsidRPr="00E41732" w:rsidRDefault="00782FC3" w:rsidP="00782FC3">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782FC3" w:rsidRDefault="00782FC3" w:rsidP="00782FC3">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782FC3" w:rsidRPr="00BD612F" w:rsidRDefault="00782FC3" w:rsidP="00782FC3">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782FC3" w:rsidRPr="00514E1E" w:rsidRDefault="00782FC3" w:rsidP="00782FC3">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782FC3" w:rsidRDefault="00782FC3" w:rsidP="00782FC3">
      <w:pPr>
        <w:ind w:left="57" w:right="57" w:firstLine="360"/>
        <w:rPr>
          <w:rFonts w:ascii="Times New Roman" w:hAnsi="Times New Roman" w:cs="Times New Roman"/>
          <w:b/>
          <w:sz w:val="24"/>
          <w:szCs w:val="24"/>
        </w:rPr>
      </w:pPr>
    </w:p>
    <w:p w:rsidR="00782FC3" w:rsidRPr="00514E1E" w:rsidRDefault="00782FC3" w:rsidP="00782FC3">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782FC3" w:rsidRPr="00514E1E" w:rsidRDefault="00782FC3" w:rsidP="00782FC3">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782FC3" w:rsidRPr="00514E1E" w:rsidRDefault="00782FC3" w:rsidP="00782FC3">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Роспотребнадзора,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782FC3" w:rsidRPr="00514E1E" w:rsidRDefault="00782FC3" w:rsidP="00782FC3">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w:t>
      </w:r>
      <w:r w:rsidRPr="00514E1E">
        <w:rPr>
          <w:rFonts w:ascii="Times New Roman" w:hAnsi="Times New Roman"/>
          <w:sz w:val="24"/>
          <w:szCs w:val="24"/>
        </w:rPr>
        <w:lastRenderedPageBreak/>
        <w:t>земельных участков.</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782FC3" w:rsidRPr="00514E1E" w:rsidRDefault="00782FC3" w:rsidP="00782FC3">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782FC3" w:rsidRPr="00514E1E" w:rsidRDefault="00782FC3" w:rsidP="00782FC3">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782FC3" w:rsidRPr="00514E1E" w:rsidRDefault="00782FC3" w:rsidP="00782FC3">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782FC3" w:rsidRPr="00514E1E" w:rsidRDefault="00782FC3" w:rsidP="00782FC3">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782FC3" w:rsidRPr="00514E1E" w:rsidRDefault="00782FC3" w:rsidP="00782FC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782FC3" w:rsidRPr="00514E1E" w:rsidRDefault="00782FC3" w:rsidP="00782FC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782FC3" w:rsidRPr="00514E1E" w:rsidRDefault="00782FC3" w:rsidP="00782FC3">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782FC3" w:rsidRPr="00514E1E" w:rsidRDefault="00782FC3" w:rsidP="00782FC3">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782FC3"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782FC3" w:rsidRDefault="00782FC3" w:rsidP="00782FC3">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782FC3" w:rsidRPr="00490C12" w:rsidRDefault="00782FC3" w:rsidP="00782FC3">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82FC3"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p>
    <w:p w:rsidR="00782FC3"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lastRenderedPageBreak/>
        <w:t>4. Ответственность сторон</w:t>
      </w:r>
    </w:p>
    <w:p w:rsidR="00782FC3" w:rsidRPr="00514E1E"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782FC3" w:rsidRPr="00514E1E" w:rsidRDefault="00782FC3" w:rsidP="00782FC3">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782FC3" w:rsidRPr="00514E1E" w:rsidRDefault="00782FC3" w:rsidP="00782FC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782FC3" w:rsidRPr="00514E1E" w:rsidRDefault="00782FC3" w:rsidP="00782FC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782FC3" w:rsidRDefault="00782FC3" w:rsidP="00782FC3">
      <w:pPr>
        <w:shd w:val="clear" w:color="auto" w:fill="FFFFFF"/>
        <w:ind w:left="57" w:right="57" w:firstLine="360"/>
        <w:jc w:val="center"/>
        <w:rPr>
          <w:rFonts w:ascii="Times New Roman" w:hAnsi="Times New Roman"/>
          <w:b/>
          <w:bCs/>
          <w:spacing w:val="-1"/>
          <w:sz w:val="24"/>
          <w:szCs w:val="24"/>
        </w:rPr>
      </w:pPr>
    </w:p>
    <w:p w:rsidR="00782FC3" w:rsidRDefault="00782FC3" w:rsidP="00782FC3">
      <w:pPr>
        <w:shd w:val="clear" w:color="auto" w:fill="FFFFFF"/>
        <w:ind w:left="57" w:right="57" w:firstLine="360"/>
        <w:jc w:val="center"/>
        <w:rPr>
          <w:rFonts w:ascii="Times New Roman" w:hAnsi="Times New Roman"/>
          <w:b/>
          <w:bCs/>
          <w:spacing w:val="-1"/>
          <w:sz w:val="24"/>
          <w:szCs w:val="24"/>
        </w:rPr>
      </w:pPr>
    </w:p>
    <w:p w:rsidR="00782FC3" w:rsidRPr="00514E1E" w:rsidRDefault="00782FC3" w:rsidP="00782FC3">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782FC3" w:rsidRDefault="00782FC3" w:rsidP="00782FC3">
      <w:pPr>
        <w:shd w:val="clear" w:color="auto" w:fill="FFFFFF"/>
        <w:tabs>
          <w:tab w:val="left" w:pos="0"/>
        </w:tabs>
        <w:ind w:left="57" w:right="57" w:firstLine="360"/>
        <w:jc w:val="both"/>
        <w:rPr>
          <w:rFonts w:ascii="Times New Roman" w:hAnsi="Times New Roman"/>
          <w:b/>
          <w:bCs/>
          <w:spacing w:val="-7"/>
          <w:sz w:val="24"/>
          <w:szCs w:val="24"/>
        </w:rPr>
      </w:pPr>
    </w:p>
    <w:p w:rsidR="00782FC3" w:rsidRPr="00514E1E"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782FC3" w:rsidRPr="00AC70B6" w:rsidRDefault="00782FC3" w:rsidP="00782FC3">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82FC3" w:rsidRPr="00AC70B6" w:rsidRDefault="00782FC3" w:rsidP="00782FC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82FC3" w:rsidRPr="00AC70B6" w:rsidRDefault="00782FC3" w:rsidP="00782FC3">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w:t>
      </w:r>
      <w:r w:rsidRPr="00AC70B6">
        <w:rPr>
          <w:rFonts w:ascii="Times New Roman" w:hAnsi="Times New Roman"/>
          <w:sz w:val="24"/>
          <w:szCs w:val="24"/>
        </w:rPr>
        <w:lastRenderedPageBreak/>
        <w:t xml:space="preserve">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82FC3" w:rsidRPr="00AC70B6" w:rsidRDefault="00782FC3" w:rsidP="00782FC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82FC3"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782FC3" w:rsidRDefault="00782FC3" w:rsidP="00782FC3">
      <w:pPr>
        <w:ind w:left="57" w:right="57" w:firstLine="360"/>
        <w:rPr>
          <w:rFonts w:ascii="Times New Roman" w:hAnsi="Times New Roman" w:cs="Times New Roman"/>
          <w:b/>
          <w:sz w:val="24"/>
          <w:szCs w:val="24"/>
        </w:rPr>
      </w:pPr>
    </w:p>
    <w:p w:rsidR="00782FC3" w:rsidRDefault="00782FC3" w:rsidP="00782FC3">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782FC3" w:rsidRPr="00514E1E" w:rsidRDefault="00782FC3" w:rsidP="00782FC3">
      <w:pPr>
        <w:ind w:left="57" w:right="57" w:firstLine="360"/>
        <w:jc w:val="center"/>
        <w:rPr>
          <w:rFonts w:ascii="Times New Roman" w:hAnsi="Times New Roman" w:cs="Times New Roman"/>
          <w:b/>
          <w:sz w:val="24"/>
          <w:szCs w:val="24"/>
        </w:rPr>
      </w:pP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82FC3" w:rsidRPr="00514E1E" w:rsidRDefault="00782FC3" w:rsidP="00782FC3">
      <w:pPr>
        <w:shd w:val="clear" w:color="auto" w:fill="FFFFFF"/>
        <w:ind w:right="57"/>
        <w:rPr>
          <w:rFonts w:ascii="Times New Roman" w:hAnsi="Times New Roman"/>
          <w:b/>
          <w:bCs/>
          <w:sz w:val="24"/>
          <w:szCs w:val="24"/>
          <w:highlight w:val="yellow"/>
        </w:rPr>
      </w:pPr>
    </w:p>
    <w:p w:rsidR="00782FC3" w:rsidRDefault="00782FC3" w:rsidP="00782FC3">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782FC3" w:rsidRPr="00514E1E" w:rsidRDefault="00782FC3" w:rsidP="00782FC3">
      <w:pPr>
        <w:shd w:val="clear" w:color="auto" w:fill="FFFFFF"/>
        <w:ind w:left="57" w:right="57" w:firstLine="360"/>
        <w:jc w:val="center"/>
        <w:rPr>
          <w:rFonts w:ascii="Times New Roman" w:hAnsi="Times New Roman"/>
          <w:b/>
          <w:bCs/>
          <w:sz w:val="24"/>
          <w:szCs w:val="24"/>
        </w:rPr>
      </w:pP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782FC3" w:rsidRPr="00514E1E" w:rsidRDefault="00782FC3" w:rsidP="00782FC3">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782FC3" w:rsidRPr="00514E1E" w:rsidRDefault="00782FC3" w:rsidP="00782FC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782FC3" w:rsidRPr="00514E1E" w:rsidRDefault="00782FC3" w:rsidP="00782FC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782FC3" w:rsidRDefault="00782FC3" w:rsidP="00782FC3">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782FC3" w:rsidRDefault="00782FC3" w:rsidP="00782FC3">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782FC3" w:rsidRPr="00514E1E" w:rsidRDefault="00782FC3" w:rsidP="00782FC3">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782FC3" w:rsidRPr="00DA0C2E" w:rsidRDefault="00782FC3" w:rsidP="00782FC3">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lastRenderedPageBreak/>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r w:rsidRPr="00514E1E">
        <w:rPr>
          <w:rFonts w:ascii="Times New Roman" w:hAnsi="Times New Roman" w:cs="Times New Roman"/>
          <w:spacing w:val="-4"/>
          <w:sz w:val="24"/>
          <w:szCs w:val="24"/>
          <w:lang w:val="en-US"/>
        </w:rPr>
        <w:t>dizo</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govvrn</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ru</w:t>
      </w:r>
    </w:p>
    <w:p w:rsidR="00782FC3" w:rsidRPr="00514E1E" w:rsidRDefault="00782FC3" w:rsidP="00782FC3">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782FC3" w:rsidRDefault="00782FC3" w:rsidP="00782FC3">
      <w:pPr>
        <w:ind w:right="57"/>
        <w:jc w:val="both"/>
        <w:rPr>
          <w:rFonts w:ascii="Times New Roman" w:hAnsi="Times New Roman"/>
          <w:b/>
          <w:sz w:val="24"/>
          <w:szCs w:val="24"/>
        </w:rPr>
      </w:pPr>
    </w:p>
    <w:p w:rsidR="00782FC3" w:rsidRPr="00514E1E" w:rsidRDefault="00782FC3" w:rsidP="00782FC3">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782FC3" w:rsidRPr="00514E1E" w:rsidRDefault="00782FC3" w:rsidP="00782FC3">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782FC3" w:rsidRPr="00531425" w:rsidRDefault="00782FC3" w:rsidP="00782FC3">
      <w:pPr>
        <w:ind w:right="57" w:firstLine="360"/>
        <w:jc w:val="center"/>
        <w:rPr>
          <w:rFonts w:ascii="Times New Roman" w:hAnsi="Times New Roman"/>
          <w:b/>
          <w:sz w:val="24"/>
          <w:szCs w:val="24"/>
        </w:rPr>
      </w:pPr>
    </w:p>
    <w:p w:rsidR="00782FC3" w:rsidRPr="00514E1E" w:rsidRDefault="00782FC3" w:rsidP="00782FC3">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782FC3" w:rsidRPr="00514E1E" w:rsidTr="00C349D9">
        <w:trPr>
          <w:jc w:val="center"/>
        </w:trPr>
        <w:tc>
          <w:tcPr>
            <w:tcW w:w="5793" w:type="dxa"/>
          </w:tcPr>
          <w:p w:rsidR="00782FC3" w:rsidRPr="00514E1E" w:rsidRDefault="00782FC3" w:rsidP="00C349D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782FC3">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782FC3" w:rsidRPr="00514E1E" w:rsidRDefault="00782FC3" w:rsidP="00782FC3">
            <w:pPr>
              <w:suppressAutoHyphens/>
              <w:ind w:left="810" w:right="57"/>
              <w:jc w:val="both"/>
              <w:rPr>
                <w:rFonts w:ascii="Times New Roman" w:hAnsi="Times New Roman" w:cs="Times New Roman"/>
                <w:b/>
                <w:bCs/>
                <w:kern w:val="2"/>
                <w:sz w:val="24"/>
                <w:szCs w:val="24"/>
                <w:lang w:eastAsia="ar-SA"/>
              </w:rPr>
            </w:pPr>
          </w:p>
          <w:p w:rsidR="00782FC3" w:rsidRPr="00514E1E" w:rsidRDefault="00782FC3" w:rsidP="00782FC3">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782FC3" w:rsidRPr="00514E1E" w:rsidRDefault="00782FC3" w:rsidP="00782FC3">
            <w:pPr>
              <w:ind w:left="810" w:right="57"/>
              <w:jc w:val="both"/>
              <w:rPr>
                <w:rFonts w:ascii="Times New Roman" w:hAnsi="Times New Roman"/>
                <w:sz w:val="24"/>
                <w:szCs w:val="24"/>
              </w:rPr>
            </w:pPr>
            <w:r w:rsidRPr="00514E1E">
              <w:rPr>
                <w:rFonts w:ascii="Times New Roman" w:hAnsi="Times New Roman"/>
                <w:sz w:val="24"/>
                <w:szCs w:val="24"/>
              </w:rPr>
              <w:t>ИНН 3666057069</w:t>
            </w:r>
          </w:p>
          <w:p w:rsidR="00782FC3" w:rsidRPr="00514E1E" w:rsidRDefault="00782FC3" w:rsidP="00782FC3">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782FC3" w:rsidRPr="00514E1E" w:rsidRDefault="00782FC3" w:rsidP="00782FC3">
            <w:pPr>
              <w:ind w:left="810" w:right="57"/>
              <w:rPr>
                <w:rFonts w:ascii="Times New Roman" w:hAnsi="Times New Roman"/>
                <w:sz w:val="24"/>
                <w:szCs w:val="24"/>
              </w:rPr>
            </w:pPr>
            <w:r w:rsidRPr="00514E1E">
              <w:rPr>
                <w:rFonts w:ascii="Times New Roman" w:hAnsi="Times New Roman"/>
                <w:sz w:val="24"/>
                <w:szCs w:val="24"/>
              </w:rPr>
              <w:t>________________________</w:t>
            </w:r>
          </w:p>
          <w:p w:rsidR="00782FC3" w:rsidRPr="00514E1E" w:rsidRDefault="00782FC3" w:rsidP="00782FC3">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782FC3" w:rsidRPr="00514E1E" w:rsidRDefault="00782FC3" w:rsidP="00C349D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sz w:val="24"/>
                <w:szCs w:val="24"/>
              </w:rPr>
            </w:pPr>
          </w:p>
          <w:p w:rsidR="00782FC3" w:rsidRPr="00514E1E" w:rsidRDefault="00782FC3" w:rsidP="00C349D9">
            <w:pPr>
              <w:ind w:left="57" w:right="57" w:firstLine="360"/>
              <w:jc w:val="center"/>
              <w:rPr>
                <w:rFonts w:ascii="Times New Roman" w:hAnsi="Times New Roman"/>
                <w:b/>
                <w:sz w:val="24"/>
                <w:szCs w:val="24"/>
              </w:rPr>
            </w:pPr>
          </w:p>
          <w:p w:rsidR="00782FC3" w:rsidRPr="00514E1E" w:rsidRDefault="00782FC3" w:rsidP="00C349D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782FC3" w:rsidRPr="00514E1E" w:rsidRDefault="00782FC3" w:rsidP="00C349D9">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782FC3" w:rsidRPr="00514E1E" w:rsidRDefault="00782FC3" w:rsidP="00C349D9">
            <w:pPr>
              <w:ind w:left="57" w:right="57" w:firstLine="360"/>
              <w:jc w:val="center"/>
              <w:rPr>
                <w:rFonts w:ascii="Times New Roman" w:hAnsi="Times New Roman"/>
                <w:b/>
                <w:sz w:val="24"/>
                <w:szCs w:val="24"/>
              </w:rPr>
            </w:pPr>
          </w:p>
          <w:p w:rsidR="00782FC3" w:rsidRPr="00514E1E" w:rsidRDefault="00782FC3" w:rsidP="00C349D9">
            <w:pPr>
              <w:ind w:left="57" w:right="57" w:firstLine="360"/>
              <w:jc w:val="center"/>
              <w:rPr>
                <w:rFonts w:ascii="Times New Roman" w:hAnsi="Times New Roman"/>
                <w:b/>
                <w:sz w:val="24"/>
                <w:szCs w:val="24"/>
              </w:rPr>
            </w:pPr>
          </w:p>
        </w:tc>
      </w:tr>
    </w:tbl>
    <w:p w:rsidR="00782FC3" w:rsidRDefault="00782FC3" w:rsidP="00782FC3">
      <w:pPr>
        <w:ind w:left="142" w:right="-51" w:hanging="6"/>
        <w:jc w:val="center"/>
      </w:pPr>
    </w:p>
    <w:p w:rsidR="00782FC3" w:rsidRDefault="00782FC3" w:rsidP="00782FC3">
      <w:pPr>
        <w:ind w:left="142" w:right="-51" w:hanging="6"/>
        <w:jc w:val="center"/>
      </w:pPr>
    </w:p>
    <w:p w:rsidR="00782FC3" w:rsidRDefault="00782FC3" w:rsidP="0096143A">
      <w:pPr>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D36" w:rsidRDefault="00DE0D36" w:rsidP="00225547">
      <w:r>
        <w:separator/>
      </w:r>
    </w:p>
  </w:endnote>
  <w:endnote w:type="continuationSeparator" w:id="0">
    <w:p w:rsidR="00DE0D36" w:rsidRDefault="00DE0D36"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7E4615" w:rsidRDefault="005311F2">
        <w:pPr>
          <w:pStyle w:val="a6"/>
          <w:jc w:val="right"/>
        </w:pPr>
        <w:r>
          <w:fldChar w:fldCharType="begin"/>
        </w:r>
        <w:r w:rsidR="00FF5380">
          <w:instrText xml:space="preserve"> PAGE   \* MERGEFORMAT </w:instrText>
        </w:r>
        <w:r>
          <w:fldChar w:fldCharType="separate"/>
        </w:r>
        <w:r w:rsidR="00B74383">
          <w:rPr>
            <w:noProof/>
          </w:rPr>
          <w:t>2</w:t>
        </w:r>
        <w:r>
          <w:rPr>
            <w:noProof/>
          </w:rPr>
          <w:fldChar w:fldCharType="end"/>
        </w:r>
      </w:p>
    </w:sdtContent>
  </w:sdt>
  <w:p w:rsidR="007E4615" w:rsidRDefault="007E461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615" w:rsidRPr="00794D78" w:rsidRDefault="005311F2">
    <w:pPr>
      <w:pStyle w:val="a6"/>
      <w:jc w:val="right"/>
      <w:rPr>
        <w:rFonts w:ascii="Times New Roman" w:hAnsi="Times New Roman" w:cs="Times New Roman"/>
      </w:rPr>
    </w:pPr>
    <w:r w:rsidRPr="00794D78">
      <w:rPr>
        <w:rFonts w:ascii="Times New Roman" w:hAnsi="Times New Roman" w:cs="Times New Roman"/>
      </w:rPr>
      <w:fldChar w:fldCharType="begin"/>
    </w:r>
    <w:r w:rsidR="007E4615"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B74383">
      <w:rPr>
        <w:rFonts w:ascii="Times New Roman" w:hAnsi="Times New Roman" w:cs="Times New Roman"/>
        <w:noProof/>
      </w:rPr>
      <w:t>19</w:t>
    </w:r>
    <w:r w:rsidRPr="00794D78">
      <w:rPr>
        <w:rFonts w:ascii="Times New Roman" w:hAnsi="Times New Roman" w:cs="Times New Roman"/>
      </w:rPr>
      <w:fldChar w:fldCharType="end"/>
    </w:r>
  </w:p>
  <w:p w:rsidR="007E4615" w:rsidRDefault="007E46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D36" w:rsidRDefault="00DE0D36" w:rsidP="00225547">
      <w:r>
        <w:separator/>
      </w:r>
    </w:p>
  </w:footnote>
  <w:footnote w:type="continuationSeparator" w:id="0">
    <w:p w:rsidR="00DE0D36" w:rsidRDefault="00DE0D36"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74D0"/>
    <w:rsid w:val="00080688"/>
    <w:rsid w:val="0008172A"/>
    <w:rsid w:val="00084E37"/>
    <w:rsid w:val="00090300"/>
    <w:rsid w:val="0009251F"/>
    <w:rsid w:val="0009464F"/>
    <w:rsid w:val="000A1E9E"/>
    <w:rsid w:val="000A3A5A"/>
    <w:rsid w:val="000A3D13"/>
    <w:rsid w:val="000A501F"/>
    <w:rsid w:val="000A5AB9"/>
    <w:rsid w:val="000A6F46"/>
    <w:rsid w:val="000D433D"/>
    <w:rsid w:val="000E070B"/>
    <w:rsid w:val="000E5FD2"/>
    <w:rsid w:val="000E797C"/>
    <w:rsid w:val="001009B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51F0"/>
    <w:rsid w:val="001E73A3"/>
    <w:rsid w:val="001F3787"/>
    <w:rsid w:val="001F3FED"/>
    <w:rsid w:val="001F6314"/>
    <w:rsid w:val="001F7390"/>
    <w:rsid w:val="00221D4A"/>
    <w:rsid w:val="00222553"/>
    <w:rsid w:val="00222A43"/>
    <w:rsid w:val="00225547"/>
    <w:rsid w:val="002347BD"/>
    <w:rsid w:val="00254865"/>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4A00"/>
    <w:rsid w:val="00334E49"/>
    <w:rsid w:val="003441E1"/>
    <w:rsid w:val="003515E5"/>
    <w:rsid w:val="00355211"/>
    <w:rsid w:val="0036166B"/>
    <w:rsid w:val="00384CF8"/>
    <w:rsid w:val="003857CD"/>
    <w:rsid w:val="003860A9"/>
    <w:rsid w:val="003862BA"/>
    <w:rsid w:val="00387C9F"/>
    <w:rsid w:val="003B1F84"/>
    <w:rsid w:val="003B422E"/>
    <w:rsid w:val="003B49AA"/>
    <w:rsid w:val="003C00B8"/>
    <w:rsid w:val="003C5CE9"/>
    <w:rsid w:val="003C6515"/>
    <w:rsid w:val="003D02F4"/>
    <w:rsid w:val="003D085D"/>
    <w:rsid w:val="003D65C8"/>
    <w:rsid w:val="003E3585"/>
    <w:rsid w:val="003E4A5E"/>
    <w:rsid w:val="003E747F"/>
    <w:rsid w:val="003F3AEB"/>
    <w:rsid w:val="003F775F"/>
    <w:rsid w:val="003F7A2D"/>
    <w:rsid w:val="004107F2"/>
    <w:rsid w:val="004210F6"/>
    <w:rsid w:val="00421A14"/>
    <w:rsid w:val="0042776C"/>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F48E9"/>
    <w:rsid w:val="00503FD1"/>
    <w:rsid w:val="005040AD"/>
    <w:rsid w:val="00507555"/>
    <w:rsid w:val="005078F3"/>
    <w:rsid w:val="00516668"/>
    <w:rsid w:val="00516F61"/>
    <w:rsid w:val="00527D28"/>
    <w:rsid w:val="005311F2"/>
    <w:rsid w:val="00534FA3"/>
    <w:rsid w:val="00535F2F"/>
    <w:rsid w:val="00540F19"/>
    <w:rsid w:val="00543969"/>
    <w:rsid w:val="005450DD"/>
    <w:rsid w:val="0055486E"/>
    <w:rsid w:val="005576CB"/>
    <w:rsid w:val="00560B40"/>
    <w:rsid w:val="00560F89"/>
    <w:rsid w:val="00576929"/>
    <w:rsid w:val="005778D9"/>
    <w:rsid w:val="00585939"/>
    <w:rsid w:val="00590234"/>
    <w:rsid w:val="005918A2"/>
    <w:rsid w:val="005B3B89"/>
    <w:rsid w:val="005B3C17"/>
    <w:rsid w:val="005C31F6"/>
    <w:rsid w:val="005C6565"/>
    <w:rsid w:val="005D1CB2"/>
    <w:rsid w:val="005E09B9"/>
    <w:rsid w:val="005E0C3A"/>
    <w:rsid w:val="005E6E6D"/>
    <w:rsid w:val="005F1E04"/>
    <w:rsid w:val="005F6F14"/>
    <w:rsid w:val="00625E03"/>
    <w:rsid w:val="006348D4"/>
    <w:rsid w:val="00650F98"/>
    <w:rsid w:val="006637C0"/>
    <w:rsid w:val="0066389E"/>
    <w:rsid w:val="0066489D"/>
    <w:rsid w:val="0066762A"/>
    <w:rsid w:val="00670360"/>
    <w:rsid w:val="00670E1D"/>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2541"/>
    <w:rsid w:val="00747196"/>
    <w:rsid w:val="00753EFD"/>
    <w:rsid w:val="00761993"/>
    <w:rsid w:val="00766F94"/>
    <w:rsid w:val="00772970"/>
    <w:rsid w:val="007815C0"/>
    <w:rsid w:val="00782FC3"/>
    <w:rsid w:val="00784357"/>
    <w:rsid w:val="00784E8A"/>
    <w:rsid w:val="00786E1F"/>
    <w:rsid w:val="00787733"/>
    <w:rsid w:val="00792F78"/>
    <w:rsid w:val="00794D78"/>
    <w:rsid w:val="007A38B2"/>
    <w:rsid w:val="007B026E"/>
    <w:rsid w:val="007B2512"/>
    <w:rsid w:val="007B2C64"/>
    <w:rsid w:val="007B365A"/>
    <w:rsid w:val="007C0B84"/>
    <w:rsid w:val="007C6E21"/>
    <w:rsid w:val="007D08AD"/>
    <w:rsid w:val="007E0457"/>
    <w:rsid w:val="007E1A55"/>
    <w:rsid w:val="007E25F5"/>
    <w:rsid w:val="007E3F90"/>
    <w:rsid w:val="007E4615"/>
    <w:rsid w:val="007F6B3E"/>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FD4"/>
    <w:rsid w:val="00876590"/>
    <w:rsid w:val="0088761E"/>
    <w:rsid w:val="00887892"/>
    <w:rsid w:val="00892DFF"/>
    <w:rsid w:val="0089340C"/>
    <w:rsid w:val="008A0957"/>
    <w:rsid w:val="008C34F4"/>
    <w:rsid w:val="008C3658"/>
    <w:rsid w:val="008D088C"/>
    <w:rsid w:val="008D20BA"/>
    <w:rsid w:val="008D2501"/>
    <w:rsid w:val="008D6EE7"/>
    <w:rsid w:val="008F2D36"/>
    <w:rsid w:val="00910012"/>
    <w:rsid w:val="00910AD6"/>
    <w:rsid w:val="00913D90"/>
    <w:rsid w:val="009155AA"/>
    <w:rsid w:val="00917A5D"/>
    <w:rsid w:val="00935C22"/>
    <w:rsid w:val="00953C05"/>
    <w:rsid w:val="00955456"/>
    <w:rsid w:val="0096143A"/>
    <w:rsid w:val="00973838"/>
    <w:rsid w:val="009743AF"/>
    <w:rsid w:val="009758A0"/>
    <w:rsid w:val="00975C72"/>
    <w:rsid w:val="00977A13"/>
    <w:rsid w:val="0098000A"/>
    <w:rsid w:val="009B1706"/>
    <w:rsid w:val="009B1746"/>
    <w:rsid w:val="009B460B"/>
    <w:rsid w:val="009E0F48"/>
    <w:rsid w:val="009E17F5"/>
    <w:rsid w:val="009E5896"/>
    <w:rsid w:val="009E76E6"/>
    <w:rsid w:val="009F137F"/>
    <w:rsid w:val="009F474E"/>
    <w:rsid w:val="009F7A87"/>
    <w:rsid w:val="00A02401"/>
    <w:rsid w:val="00A13E69"/>
    <w:rsid w:val="00A27E4D"/>
    <w:rsid w:val="00A378CC"/>
    <w:rsid w:val="00A4043F"/>
    <w:rsid w:val="00A410B7"/>
    <w:rsid w:val="00A5143D"/>
    <w:rsid w:val="00A52AD4"/>
    <w:rsid w:val="00A5400D"/>
    <w:rsid w:val="00A62246"/>
    <w:rsid w:val="00A63750"/>
    <w:rsid w:val="00A64142"/>
    <w:rsid w:val="00A64878"/>
    <w:rsid w:val="00A66F67"/>
    <w:rsid w:val="00A8534B"/>
    <w:rsid w:val="00A85B03"/>
    <w:rsid w:val="00A86299"/>
    <w:rsid w:val="00A94FA4"/>
    <w:rsid w:val="00AA51D7"/>
    <w:rsid w:val="00AB0FE3"/>
    <w:rsid w:val="00AB1EE7"/>
    <w:rsid w:val="00AC18AC"/>
    <w:rsid w:val="00AC516E"/>
    <w:rsid w:val="00AC5862"/>
    <w:rsid w:val="00AC77F4"/>
    <w:rsid w:val="00AD0361"/>
    <w:rsid w:val="00AD4467"/>
    <w:rsid w:val="00B07B38"/>
    <w:rsid w:val="00B07DA8"/>
    <w:rsid w:val="00B21513"/>
    <w:rsid w:val="00B22F45"/>
    <w:rsid w:val="00B366BD"/>
    <w:rsid w:val="00B36740"/>
    <w:rsid w:val="00B374EC"/>
    <w:rsid w:val="00B40312"/>
    <w:rsid w:val="00B60157"/>
    <w:rsid w:val="00B62AB9"/>
    <w:rsid w:val="00B74383"/>
    <w:rsid w:val="00B85252"/>
    <w:rsid w:val="00B911E3"/>
    <w:rsid w:val="00B94BA5"/>
    <w:rsid w:val="00BB3C55"/>
    <w:rsid w:val="00BB4C0A"/>
    <w:rsid w:val="00BB51D6"/>
    <w:rsid w:val="00BB59BE"/>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C5820"/>
    <w:rsid w:val="00CD2A3F"/>
    <w:rsid w:val="00CD59E0"/>
    <w:rsid w:val="00CE0EF1"/>
    <w:rsid w:val="00CE43C0"/>
    <w:rsid w:val="00CF15A8"/>
    <w:rsid w:val="00D00EE0"/>
    <w:rsid w:val="00D037DB"/>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76BEA"/>
    <w:rsid w:val="00D800D3"/>
    <w:rsid w:val="00D80D27"/>
    <w:rsid w:val="00D81317"/>
    <w:rsid w:val="00D84CA8"/>
    <w:rsid w:val="00D91EC0"/>
    <w:rsid w:val="00DA1848"/>
    <w:rsid w:val="00DA49BE"/>
    <w:rsid w:val="00DA62E3"/>
    <w:rsid w:val="00DB05C4"/>
    <w:rsid w:val="00DB1058"/>
    <w:rsid w:val="00DB507B"/>
    <w:rsid w:val="00DC3DB2"/>
    <w:rsid w:val="00DE0D36"/>
    <w:rsid w:val="00DE1CF8"/>
    <w:rsid w:val="00DE4A59"/>
    <w:rsid w:val="00DE55B0"/>
    <w:rsid w:val="00DF170F"/>
    <w:rsid w:val="00DF4A3F"/>
    <w:rsid w:val="00DF4B34"/>
    <w:rsid w:val="00DF4DB0"/>
    <w:rsid w:val="00DF4E8F"/>
    <w:rsid w:val="00DF64F8"/>
    <w:rsid w:val="00E10DFD"/>
    <w:rsid w:val="00E1341A"/>
    <w:rsid w:val="00E812C2"/>
    <w:rsid w:val="00E87F90"/>
    <w:rsid w:val="00EA368F"/>
    <w:rsid w:val="00EB12EC"/>
    <w:rsid w:val="00EB37E5"/>
    <w:rsid w:val="00EB5566"/>
    <w:rsid w:val="00EC0573"/>
    <w:rsid w:val="00EC0726"/>
    <w:rsid w:val="00EC272B"/>
    <w:rsid w:val="00EC52AB"/>
    <w:rsid w:val="00ED11CB"/>
    <w:rsid w:val="00ED2CD3"/>
    <w:rsid w:val="00EE1DEE"/>
    <w:rsid w:val="00EF61B2"/>
    <w:rsid w:val="00EF7329"/>
    <w:rsid w:val="00F16B31"/>
    <w:rsid w:val="00F3527A"/>
    <w:rsid w:val="00F419E8"/>
    <w:rsid w:val="00F43458"/>
    <w:rsid w:val="00F53206"/>
    <w:rsid w:val="00F53974"/>
    <w:rsid w:val="00F6335D"/>
    <w:rsid w:val="00F70BBD"/>
    <w:rsid w:val="00F73C6A"/>
    <w:rsid w:val="00F74A11"/>
    <w:rsid w:val="00F80368"/>
    <w:rsid w:val="00F96587"/>
    <w:rsid w:val="00FA2FD8"/>
    <w:rsid w:val="00FB3AE2"/>
    <w:rsid w:val="00FD1A4B"/>
    <w:rsid w:val="00FE3F58"/>
    <w:rsid w:val="00FE747A"/>
    <w:rsid w:val="00FF5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 w:type="paragraph" w:customStyle="1" w:styleId="12">
    <w:name w:val="Абзац списка1"/>
    <w:basedOn w:val="a"/>
    <w:rsid w:val="00FF5380"/>
    <w:pPr>
      <w:widowControl/>
      <w:autoSpaceDE/>
      <w:autoSpaceDN/>
      <w:adjustRightInd/>
      <w:spacing w:after="200" w:line="276" w:lineRule="auto"/>
      <w:ind w:left="720"/>
      <w:contextualSpacing/>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9D674-729B-41E5-91E4-7C0608D6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19</Pages>
  <Words>6633</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30</cp:revision>
  <cp:lastPrinted>2016-09-12T07:42:00Z</cp:lastPrinted>
  <dcterms:created xsi:type="dcterms:W3CDTF">2016-05-26T12:52:00Z</dcterms:created>
  <dcterms:modified xsi:type="dcterms:W3CDTF">2016-09-14T07:49:00Z</dcterms:modified>
</cp:coreProperties>
</file>