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24AAE">
        <w:rPr>
          <w:b/>
          <w:sz w:val="22"/>
          <w:szCs w:val="22"/>
        </w:rPr>
        <w:t>595</w:t>
      </w:r>
      <w:bookmarkStart w:id="0" w:name="_GoBack"/>
      <w:bookmarkEnd w:id="0"/>
    </w:p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</w:t>
      </w:r>
      <w:r w:rsidR="0098075F">
        <w:rPr>
          <w:sz w:val="22"/>
          <w:szCs w:val="22"/>
        </w:rPr>
        <w:t>4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98075F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ноября 2019 г.</w:t>
      </w:r>
    </w:p>
    <w:p w:rsidR="0098075F" w:rsidRDefault="0098075F" w:rsidP="007E092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</w:tbl>
    <w:p w:rsidR="0098075F" w:rsidRDefault="0098075F" w:rsidP="007E0929">
      <w:pPr>
        <w:rPr>
          <w:b/>
          <w:bCs/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</w:t>
      </w:r>
      <w:r w:rsidR="00B47E61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668E3">
        <w:rPr>
          <w:sz w:val="22"/>
          <w:szCs w:val="22"/>
        </w:rPr>
        <w:t>23</w:t>
      </w:r>
      <w:r>
        <w:rPr>
          <w:sz w:val="22"/>
          <w:szCs w:val="22"/>
        </w:rPr>
        <w:t>.09.2019.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rPr>
          <w:b/>
          <w:sz w:val="24"/>
          <w:szCs w:val="24"/>
        </w:rPr>
        <w:sectPr w:rsidR="007E0929">
          <w:pgSz w:w="11906" w:h="16838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7E0929" w:rsidTr="007E0929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 w:rsidP="00B47E6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Лот № </w:t>
            </w:r>
            <w:r w:rsidR="000B3C5A">
              <w:rPr>
                <w:lang w:eastAsia="en-US"/>
              </w:rPr>
              <w:t>1</w:t>
            </w:r>
            <w:r w:rsidR="00B47E61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(</w:t>
            </w:r>
            <w:proofErr w:type="gramStart"/>
            <w:r w:rsidR="00B47E61">
              <w:rPr>
                <w:lang w:eastAsia="en-US"/>
              </w:rPr>
              <w:t>Николаевское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B47E61" w:rsidRPr="00882DB8" w:rsidTr="00B47E61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47E61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lang w:eastAsia="en-US"/>
              </w:rPr>
            </w:pPr>
            <w:r w:rsidRPr="00B47E61">
              <w:rPr>
                <w:lang w:eastAsia="en-US"/>
              </w:rPr>
              <w:t>36:01:0700003:73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lang w:eastAsia="en-US"/>
              </w:rPr>
            </w:pPr>
            <w:r w:rsidRPr="00B47E61">
              <w:rPr>
                <w:lang w:eastAsia="en-US"/>
              </w:rPr>
              <w:t>59 787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lang w:eastAsia="en-US"/>
              </w:rPr>
            </w:pPr>
            <w:r w:rsidRPr="00B47E61">
              <w:rPr>
                <w:lang w:eastAsia="en-US"/>
              </w:rPr>
              <w:t>Воронежская область, Аннинский район, Николаевское сельское поселение, восточная часть кадастрового квартала 36:01:0700003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Default="00B47E61" w:rsidP="00E102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B47E61" w:rsidRDefault="00B47E61" w:rsidP="00B47E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36-36/002-36/999/001/2016-1398/1 от 21.10.2016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b/>
              </w:rPr>
            </w:pPr>
            <w:r w:rsidRPr="00B47E61">
              <w:rPr>
                <w:b/>
              </w:rPr>
              <w:t>771, 00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61" w:rsidRPr="00B47E61" w:rsidRDefault="00B47E61" w:rsidP="00B47E61">
            <w:pPr>
              <w:jc w:val="center"/>
              <w:rPr>
                <w:b/>
                <w:lang w:eastAsia="en-US"/>
              </w:rPr>
            </w:pPr>
            <w:r w:rsidRPr="00B47E61">
              <w:rPr>
                <w:b/>
                <w:lang w:eastAsia="en-US"/>
              </w:rPr>
              <w:t>771, 00</w:t>
            </w:r>
          </w:p>
        </w:tc>
      </w:tr>
    </w:tbl>
    <w:p w:rsidR="00A4079D" w:rsidRDefault="00A4079D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E0929" w:rsidRDefault="007E0929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B3C5A">
        <w:rPr>
          <w:sz w:val="22"/>
          <w:szCs w:val="22"/>
        </w:rPr>
        <w:t>1</w:t>
      </w:r>
      <w:r w:rsidR="00B47E61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7E0929" w:rsidRDefault="007E0929" w:rsidP="007E092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8B67D9" w:rsidRDefault="008B67D9" w:rsidP="008B67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A4079D" w:rsidRDefault="00A4079D" w:rsidP="00A4079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7E0929" w:rsidRPr="00A4079D" w:rsidRDefault="007E0929" w:rsidP="007E0929">
      <w:pPr>
        <w:ind w:firstLine="709"/>
        <w:jc w:val="both"/>
        <w:rPr>
          <w:sz w:val="22"/>
          <w:szCs w:val="22"/>
        </w:rPr>
      </w:pPr>
    </w:p>
    <w:p w:rsidR="007E0929" w:rsidRPr="00A4079D" w:rsidRDefault="007E0929" w:rsidP="007E0929">
      <w:pPr>
        <w:rPr>
          <w:sz w:val="22"/>
          <w:szCs w:val="22"/>
        </w:rPr>
        <w:sectPr w:rsidR="007E0929" w:rsidRPr="00A4079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08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13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0B3C5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47E61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7E0929" w:rsidTr="007E092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7E0929" w:rsidRDefault="00B47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</w:t>
            </w:r>
            <w:r w:rsidR="007E0929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7E0929" w:rsidTr="005668E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 w:rsidP="00B47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5668E3">
              <w:rPr>
                <w:bCs/>
                <w:sz w:val="22"/>
                <w:szCs w:val="22"/>
              </w:rPr>
              <w:t>3</w:t>
            </w:r>
            <w:r w:rsidR="00B47E6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668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.11.2019</w:t>
            </w:r>
          </w:p>
          <w:p w:rsidR="007E0929" w:rsidRDefault="007E0929" w:rsidP="00B4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68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F118CC">
              <w:rPr>
                <w:sz w:val="22"/>
                <w:szCs w:val="22"/>
              </w:rPr>
              <w:t>2</w:t>
            </w:r>
            <w:r w:rsidR="00B47E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9" w:rsidRDefault="0056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«ЭкоКорм»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E0929" w:rsidRDefault="005668E3" w:rsidP="00566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7E0929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  <w:r w:rsidR="007E0929">
              <w:rPr>
                <w:bCs/>
                <w:sz w:val="22"/>
                <w:szCs w:val="22"/>
              </w:rPr>
              <w:t>.2019</w:t>
            </w:r>
          </w:p>
        </w:tc>
      </w:tr>
    </w:tbl>
    <w:p w:rsidR="007E0929" w:rsidRDefault="007E0929" w:rsidP="007E0929">
      <w:pPr>
        <w:pStyle w:val="3"/>
        <w:ind w:firstLine="709"/>
        <w:jc w:val="both"/>
        <w:rPr>
          <w:b w:val="0"/>
          <w:sz w:val="22"/>
          <w:szCs w:val="22"/>
        </w:rPr>
      </w:pP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0929" w:rsidRDefault="007E0929" w:rsidP="007E0929"/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7E0929" w:rsidRDefault="007E0929" w:rsidP="007E0929"/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</w:p>
    <w:p w:rsidR="007E0929" w:rsidRDefault="007E0929" w:rsidP="007E092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7E0929" w:rsidRDefault="007E0929" w:rsidP="007E0929">
      <w:pPr>
        <w:ind w:firstLine="709"/>
        <w:jc w:val="center"/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02-7</w:t>
      </w:r>
      <w:r w:rsidR="005668E3">
        <w:rPr>
          <w:sz w:val="22"/>
          <w:szCs w:val="22"/>
        </w:rPr>
        <w:t>3</w:t>
      </w:r>
      <w:r w:rsidR="00B47E61">
        <w:rPr>
          <w:sz w:val="22"/>
          <w:szCs w:val="22"/>
        </w:rPr>
        <w:t>8</w:t>
      </w:r>
      <w:r>
        <w:rPr>
          <w:sz w:val="22"/>
          <w:szCs w:val="22"/>
        </w:rPr>
        <w:t xml:space="preserve">, и заявитель – </w:t>
      </w:r>
      <w:r w:rsidR="005668E3">
        <w:rPr>
          <w:sz w:val="22"/>
          <w:szCs w:val="22"/>
        </w:rPr>
        <w:t>Общество с ограниченной ответственностью «ЭкоКорм»</w:t>
      </w:r>
      <w:r>
        <w:rPr>
          <w:sz w:val="22"/>
          <w:szCs w:val="22"/>
        </w:rPr>
        <w:t xml:space="preserve">, место нахождения: Воронежская область, Аннинский район, </w:t>
      </w:r>
      <w:r w:rsidR="00BD64BE">
        <w:rPr>
          <w:sz w:val="22"/>
          <w:szCs w:val="22"/>
        </w:rPr>
        <w:t>село Николаевка</w:t>
      </w:r>
      <w:r>
        <w:rPr>
          <w:sz w:val="22"/>
          <w:szCs w:val="22"/>
        </w:rPr>
        <w:t xml:space="preserve">, улица </w:t>
      </w:r>
      <w:r w:rsidR="00BD64BE">
        <w:rPr>
          <w:sz w:val="22"/>
          <w:szCs w:val="22"/>
        </w:rPr>
        <w:t>Юбилейная</w:t>
      </w:r>
      <w:r>
        <w:rPr>
          <w:sz w:val="22"/>
          <w:szCs w:val="22"/>
        </w:rPr>
        <w:t xml:space="preserve">, дом </w:t>
      </w:r>
      <w:r w:rsidR="00BD64BE">
        <w:rPr>
          <w:sz w:val="22"/>
          <w:szCs w:val="22"/>
        </w:rPr>
        <w:t>32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</w:t>
      </w:r>
      <w:r w:rsidR="000B3C5A">
        <w:rPr>
          <w:sz w:val="22"/>
          <w:szCs w:val="22"/>
        </w:rPr>
        <w:t>1</w:t>
      </w:r>
      <w:r w:rsidR="00B47E61">
        <w:rPr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D64BE" w:rsidRDefault="00BD64BE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D64BE" w:rsidRDefault="00BD64BE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sectPr w:rsidR="007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A"/>
    <w:rsid w:val="00085920"/>
    <w:rsid w:val="000B3C5A"/>
    <w:rsid w:val="000E1FCA"/>
    <w:rsid w:val="003322B2"/>
    <w:rsid w:val="005311B0"/>
    <w:rsid w:val="005668E3"/>
    <w:rsid w:val="006C27ED"/>
    <w:rsid w:val="007E0929"/>
    <w:rsid w:val="007E7E81"/>
    <w:rsid w:val="008A7581"/>
    <w:rsid w:val="008B67D9"/>
    <w:rsid w:val="008C70E5"/>
    <w:rsid w:val="00966232"/>
    <w:rsid w:val="0098075F"/>
    <w:rsid w:val="00A009D3"/>
    <w:rsid w:val="00A4079D"/>
    <w:rsid w:val="00AC3949"/>
    <w:rsid w:val="00B47E61"/>
    <w:rsid w:val="00BD64BE"/>
    <w:rsid w:val="00C21061"/>
    <w:rsid w:val="00C3113E"/>
    <w:rsid w:val="00E24AAE"/>
    <w:rsid w:val="00F118CC"/>
    <w:rsid w:val="00F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2019-11-06T06:38:00Z</cp:lastPrinted>
  <dcterms:created xsi:type="dcterms:W3CDTF">2019-11-08T09:36:00Z</dcterms:created>
  <dcterms:modified xsi:type="dcterms:W3CDTF">2019-11-08T11:52:00Z</dcterms:modified>
</cp:coreProperties>
</file>