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61E6" w:rsidRPr="00361385" w:rsidRDefault="00BB2492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4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45AC">
        <w:rPr>
          <w:rFonts w:ascii="Times New Roman" w:hAnsi="Times New Roman" w:cs="Times New Roman"/>
          <w:b/>
          <w:sz w:val="28"/>
          <w:szCs w:val="28"/>
        </w:rPr>
        <w:t>й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:rsidR="00DB61E6" w:rsidRPr="00361385" w:rsidRDefault="00BB2492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08.05.2009 № 365</w:t>
      </w: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73A" w:rsidRPr="00610552" w:rsidRDefault="00EB173A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Воронежской области в соответствие действующему законодательству правительство Воронежской области  </w:t>
      </w:r>
      <w:r w:rsidRPr="0061055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785D" w:rsidRPr="00610552" w:rsidRDefault="00AA6BEE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1. </w:t>
      </w:r>
      <w:r w:rsidR="00E97BBA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610552">
        <w:rPr>
          <w:rFonts w:ascii="Times New Roman" w:hAnsi="Times New Roman" w:cs="Times New Roman"/>
          <w:sz w:val="28"/>
          <w:szCs w:val="28"/>
        </w:rPr>
        <w:t>Внести в Положение о департаменте имущественных и земельных отношений Воронежской области, утвержденно</w:t>
      </w:r>
      <w:r w:rsidR="00D8222C" w:rsidRPr="00610552">
        <w:rPr>
          <w:rFonts w:ascii="Times New Roman" w:hAnsi="Times New Roman" w:cs="Times New Roman"/>
          <w:sz w:val="28"/>
          <w:szCs w:val="28"/>
        </w:rPr>
        <w:t>е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</w:t>
      </w:r>
      <w:r w:rsidR="006843D5" w:rsidRPr="00610552">
        <w:rPr>
          <w:rFonts w:ascii="Times New Roman" w:hAnsi="Times New Roman" w:cs="Times New Roman"/>
          <w:sz w:val="28"/>
          <w:szCs w:val="28"/>
        </w:rPr>
        <w:t>»</w:t>
      </w:r>
      <w:r w:rsidR="00D8222C" w:rsidRPr="00610552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 Воронежской области от 29.06.2009 № 538, от 16.06.2010 № 487, от 19.10.2010 № 871, от 13.09.2011 № 799, от 29.11.2011 № 1030, от 17.02.2012 № 108, от 05.10.2012 № 898, от 24.09.2013 № 833, от 19.11.2014 № 1029, от 09.02.2015 № 60, от 26.03.2015 № 199, от 06.10.2015 № 789, от 30.11.2015</w:t>
      </w:r>
      <w:r w:rsidR="00B93ABE" w:rsidRPr="006105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84F" w:rsidRPr="00610552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D8222C" w:rsidRPr="00610552">
        <w:rPr>
          <w:rFonts w:ascii="Times New Roman" w:hAnsi="Times New Roman" w:cs="Times New Roman"/>
          <w:sz w:val="28"/>
          <w:szCs w:val="28"/>
        </w:rPr>
        <w:t>922, от 30.06.2016 № 462, от 30.08.2016 № 627, от 19.10.2016 № 771, от 21.11.2016 № 865, от 30.03.2017 № 255, от 21.06.2017 № 499, от 21.11.2017 №</w:t>
      </w:r>
      <w:r w:rsidR="005C50C3" w:rsidRPr="00610552">
        <w:rPr>
          <w:rFonts w:ascii="Times New Roman" w:hAnsi="Times New Roman" w:cs="Times New Roman"/>
          <w:sz w:val="28"/>
          <w:szCs w:val="28"/>
        </w:rPr>
        <w:t> </w:t>
      </w:r>
      <w:r w:rsidR="00D8222C" w:rsidRPr="00610552">
        <w:rPr>
          <w:rFonts w:ascii="Times New Roman" w:hAnsi="Times New Roman" w:cs="Times New Roman"/>
          <w:sz w:val="28"/>
          <w:szCs w:val="28"/>
        </w:rPr>
        <w:t>905, от 25.05.2018 № 472, от 13.07.2018 № 609, от 07.09.2018 № 786, от 05.06.2019 № 579, от 21.06.2019 №  620</w:t>
      </w:r>
      <w:r w:rsidR="00CE2A0A" w:rsidRPr="00610552">
        <w:rPr>
          <w:rFonts w:ascii="Times New Roman" w:hAnsi="Times New Roman" w:cs="Times New Roman"/>
          <w:sz w:val="28"/>
          <w:szCs w:val="28"/>
        </w:rPr>
        <w:t xml:space="preserve">, от 13.09.2019 </w:t>
      </w:r>
      <w:hyperlink r:id="rId7" w:history="1">
        <w:r w:rsidR="00CE2A0A" w:rsidRPr="00610552">
          <w:rPr>
            <w:rFonts w:ascii="Times New Roman" w:hAnsi="Times New Roman" w:cs="Times New Roman"/>
            <w:sz w:val="28"/>
            <w:szCs w:val="28"/>
          </w:rPr>
          <w:t>№ 866</w:t>
        </w:r>
      </w:hyperlink>
      <w:r w:rsidR="00D8222C" w:rsidRPr="00610552">
        <w:rPr>
          <w:rFonts w:ascii="Times New Roman" w:hAnsi="Times New Roman" w:cs="Times New Roman"/>
          <w:sz w:val="28"/>
          <w:szCs w:val="28"/>
        </w:rPr>
        <w:t>)</w:t>
      </w:r>
      <w:r w:rsidR="00CE2A0A" w:rsidRPr="00610552">
        <w:rPr>
          <w:rFonts w:ascii="Times New Roman" w:hAnsi="Times New Roman" w:cs="Times New Roman"/>
          <w:sz w:val="28"/>
          <w:szCs w:val="28"/>
        </w:rPr>
        <w:t>,</w:t>
      </w:r>
      <w:r w:rsidR="00D0785D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2139E6" w:rsidRPr="00610552">
        <w:rPr>
          <w:rFonts w:ascii="Times New Roman" w:hAnsi="Times New Roman" w:cs="Times New Roman"/>
          <w:sz w:val="28"/>
          <w:szCs w:val="28"/>
        </w:rPr>
        <w:t>следующие</w:t>
      </w:r>
      <w:r w:rsidR="001F7F59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610552">
        <w:rPr>
          <w:rFonts w:ascii="Times New Roman" w:hAnsi="Times New Roman" w:cs="Times New Roman"/>
          <w:sz w:val="28"/>
          <w:szCs w:val="28"/>
        </w:rPr>
        <w:t>изменени</w:t>
      </w:r>
      <w:r w:rsidR="002139E6" w:rsidRPr="00610552">
        <w:rPr>
          <w:rFonts w:ascii="Times New Roman" w:hAnsi="Times New Roman" w:cs="Times New Roman"/>
          <w:sz w:val="28"/>
          <w:szCs w:val="28"/>
        </w:rPr>
        <w:t>я</w:t>
      </w:r>
      <w:r w:rsidR="00D0785D" w:rsidRPr="00610552">
        <w:rPr>
          <w:rFonts w:ascii="Times New Roman" w:hAnsi="Times New Roman" w:cs="Times New Roman"/>
          <w:sz w:val="28"/>
          <w:szCs w:val="28"/>
        </w:rPr>
        <w:t>:</w:t>
      </w:r>
    </w:p>
    <w:p w:rsidR="00CA3885" w:rsidRPr="00610552" w:rsidRDefault="002139E6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1.1. </w:t>
      </w:r>
      <w:r w:rsidR="00A345AC" w:rsidRPr="00610552">
        <w:rPr>
          <w:rFonts w:ascii="Times New Roman" w:hAnsi="Times New Roman" w:cs="Times New Roman"/>
          <w:sz w:val="28"/>
          <w:szCs w:val="28"/>
        </w:rPr>
        <w:t>Пункт 4.21</w:t>
      </w:r>
      <w:r w:rsidR="00CA3885" w:rsidRPr="00610552">
        <w:rPr>
          <w:rFonts w:ascii="Times New Roman" w:hAnsi="Times New Roman" w:cs="Times New Roman"/>
          <w:sz w:val="28"/>
          <w:szCs w:val="28"/>
        </w:rPr>
        <w:t xml:space="preserve"> раздела 4 после слов «</w:t>
      </w:r>
      <w:hyperlink r:id="rId8" w:history="1">
        <w:r w:rsidR="00CA3885" w:rsidRPr="00610552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="00CA3885" w:rsidRPr="00610552">
        <w:rPr>
          <w:rFonts w:ascii="Times New Roman" w:hAnsi="Times New Roman" w:cs="Times New Roman"/>
          <w:sz w:val="28"/>
          <w:szCs w:val="28"/>
        </w:rPr>
        <w:t>,» дополнить словами «статьей 19.4.1,»</w:t>
      </w:r>
      <w:r w:rsidR="009666F2" w:rsidRPr="00610552">
        <w:rPr>
          <w:rFonts w:ascii="Times New Roman" w:hAnsi="Times New Roman" w:cs="Times New Roman"/>
          <w:sz w:val="28"/>
          <w:szCs w:val="28"/>
        </w:rPr>
        <w:t>.</w:t>
      </w:r>
    </w:p>
    <w:p w:rsidR="002C7F54" w:rsidRPr="00610552" w:rsidRDefault="009666F2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 xml:space="preserve">1.2. </w:t>
      </w:r>
      <w:r w:rsidR="00A345AC" w:rsidRPr="00610552">
        <w:rPr>
          <w:rFonts w:ascii="Times New Roman" w:hAnsi="Times New Roman" w:cs="Times New Roman"/>
          <w:sz w:val="28"/>
          <w:szCs w:val="28"/>
        </w:rPr>
        <w:t>Пункт 4.22</w:t>
      </w:r>
      <w:r w:rsidR="00DD3855" w:rsidRPr="00610552">
        <w:rPr>
          <w:rFonts w:ascii="Times New Roman" w:hAnsi="Times New Roman" w:cs="Times New Roman"/>
          <w:sz w:val="28"/>
          <w:szCs w:val="28"/>
        </w:rPr>
        <w:t xml:space="preserve"> </w:t>
      </w:r>
      <w:r w:rsidR="00F64EA9" w:rsidRPr="00610552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2C7F54" w:rsidRPr="00610552">
        <w:rPr>
          <w:rFonts w:ascii="Times New Roman" w:hAnsi="Times New Roman" w:cs="Times New Roman"/>
          <w:sz w:val="28"/>
          <w:szCs w:val="28"/>
        </w:rPr>
        <w:t>после слов «</w:t>
      </w:r>
      <w:hyperlink r:id="rId9" w:history="1">
        <w:r w:rsidR="002C7F54" w:rsidRPr="00610552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="002C7F54" w:rsidRPr="00610552">
        <w:rPr>
          <w:rFonts w:ascii="Times New Roman" w:hAnsi="Times New Roman" w:cs="Times New Roman"/>
          <w:sz w:val="28"/>
          <w:szCs w:val="28"/>
        </w:rPr>
        <w:t>,» дополнить словами «статьей 19.4.1,».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hyperlink r:id="rId10" w:history="1">
        <w:r w:rsidRPr="00610552">
          <w:rPr>
            <w:rFonts w:ascii="Times New Roman" w:hAnsi="Times New Roman" w:cs="Times New Roman"/>
            <w:sz w:val="28"/>
            <w:szCs w:val="28"/>
            <w:lang w:eastAsia="ru-RU"/>
          </w:rPr>
          <w:t>Пункт 6.2 раздела 6</w:t>
        </w:r>
      </w:hyperlink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«6.2. Руководитель департамента: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6.2.1. Организует работу департамента в соответствии с возложенными на него задачами и функциями.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6.2.2. Представляет в Единую кадровую службу предложения о структуре департамента, штатной численности и фонде оплаты труда работников департамента для утверждения в установленном порядке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6.2.3. Организует перспективное и текущее планирование деятельности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6.2.4. Определяет функции структурных подразделений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6.2.5. Представляет департамент в органах государственной власти, судебных органах, контрольных и надзорных органах, органах местного самоуправления, государственных и негосударственных организациях по вопросам, входящим в компетенцию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6.2.6. Выступает без доверенности от имени департамента, заключает договоры, контракты, соглашения и совершает иные действия от имени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6.2.7. Издает приказы в пределах компетенции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6.2.8. Вносит в Единую кадровую службу предложения о проведении конкурсов на замещение вакантных должностей и формирование кадрового резерва департамента.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6.2.9. Вносит предложения представителю нанимателя в отношении государственных гражданских служащих департамента: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32F2"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552">
        <w:rPr>
          <w:rFonts w:ascii="Times New Roman" w:hAnsi="Times New Roman" w:cs="Times New Roman"/>
          <w:sz w:val="28"/>
          <w:szCs w:val="28"/>
          <w:lang w:eastAsia="ru-RU"/>
        </w:rPr>
        <w:t>о назначении на должность и освобождении от должности;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32F2"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о применении мер поощрения и применении дисциплинарных взысканий; 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32F2"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о формировании графика отпусков и изменений к нему; </w:t>
      </w:r>
    </w:p>
    <w:p w:rsidR="00436EC7" w:rsidRPr="00610552" w:rsidRDefault="00A432F2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6EC7"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о командировании; </w:t>
      </w:r>
    </w:p>
    <w:p w:rsidR="00436EC7" w:rsidRPr="00610552" w:rsidRDefault="00A432F2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6EC7"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о профессиональном развитии.  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6.2.10. Вносит предложения представителю нанимателя о разработке должностных регламентов на вакантные должности и определении должностных обязанностей гражданских служащих. 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 xml:space="preserve">6.2.11. Обеспечивает проведение аттестации государственных гражданских служащих департамента. 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6.2.12. Назначает и освобождает от должности в установленном порядке руководителей подведомственных государственных учреждений, принимает решение об их поощрении и применении дисциплинарных взысканий.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6.2.13. Осуществляет финансовое и материально-техническое обеспечение работников департамента, в том числе обеспечивает безопасность и условия труда, соответствующие государственным нормативным требованиям охраны труда.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6.2.14. Вносит в установленном порядке предложения о присвоении работникам департамента почетных званий и представлении их к награждению государственными наградами Российской Федерации, наградами Воронежской области, о награждении почетными грамотами правительства Воронежской области, об объявлении благодарности губернатора Воронежской области работникам департамента и подведомственных государственных учреждений, а также других лиц, осуществляющих деятельность в установленной сфере.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6.2.15. Участвует в заседаниях правительства Воронежской области, коллегий, комиссий и других органов, образованных при губернаторе Воронежской области и правительстве Воронежской области.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552">
        <w:rPr>
          <w:rFonts w:ascii="Times New Roman" w:hAnsi="Times New Roman" w:cs="Times New Roman"/>
          <w:sz w:val="28"/>
          <w:szCs w:val="28"/>
          <w:lang w:eastAsia="ru-RU"/>
        </w:rPr>
        <w:t>6.2.16. Дает поручения по вопросам деятельности департамента, обязательные для исполнения работниками департамента, а также руководителями подведомственных учреждений.</w:t>
      </w:r>
    </w:p>
    <w:p w:rsidR="00436EC7" w:rsidRPr="00610552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>6.2.17. Осуществляет прием граждан и представителей юридических лиц.</w:t>
      </w:r>
    </w:p>
    <w:p w:rsidR="00887085" w:rsidRDefault="00436EC7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lastRenderedPageBreak/>
        <w:t>6.2.18. Решает иные вопросы, отнесенные к полномочиям департамента.</w:t>
      </w:r>
    </w:p>
    <w:p w:rsidR="00436EC7" w:rsidRPr="00887085" w:rsidRDefault="00887085" w:rsidP="008870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6.2.19</w:t>
      </w:r>
      <w:r w:rsidRPr="00887085">
        <w:rPr>
          <w:rFonts w:ascii="Times New Roman" w:hAnsi="Times New Roman" w:cs="Times New Roman"/>
          <w:sz w:val="28"/>
          <w:szCs w:val="28"/>
        </w:rPr>
        <w:t>. В случае отсутствия руководителя департамента его должностные обязанности выполняет первый заместитель в соответствии с должностным регламентом.</w:t>
      </w:r>
      <w:r w:rsidR="00436EC7" w:rsidRPr="00887085">
        <w:rPr>
          <w:rFonts w:ascii="Times New Roman" w:hAnsi="Times New Roman" w:cs="Times New Roman"/>
          <w:sz w:val="28"/>
          <w:szCs w:val="28"/>
        </w:rPr>
        <w:t>».</w:t>
      </w:r>
    </w:p>
    <w:p w:rsidR="00B7333E" w:rsidRPr="00610552" w:rsidRDefault="00B7333E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552">
        <w:rPr>
          <w:rFonts w:ascii="Times New Roman" w:hAnsi="Times New Roman" w:cs="Times New Roman"/>
          <w:spacing w:val="-6"/>
          <w:sz w:val="28"/>
          <w:szCs w:val="28"/>
        </w:rPr>
        <w:t>2. Настоящее постановление вступает в силу с 1 января 2020 года.</w:t>
      </w:r>
    </w:p>
    <w:p w:rsidR="00B064FE" w:rsidRPr="00610552" w:rsidRDefault="00B7333E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>3</w:t>
      </w:r>
      <w:r w:rsidR="005D5238" w:rsidRPr="00610552">
        <w:rPr>
          <w:rFonts w:ascii="Times New Roman" w:hAnsi="Times New Roman" w:cs="Times New Roman"/>
          <w:sz w:val="28"/>
          <w:szCs w:val="28"/>
        </w:rPr>
        <w:t xml:space="preserve">. </w:t>
      </w:r>
      <w:r w:rsidR="00E97BBA" w:rsidRPr="0061055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064FE" w:rsidRPr="00610552">
        <w:rPr>
          <w:rFonts w:ascii="Times New Roman" w:hAnsi="Times New Roman" w:cs="Times New Roman"/>
          <w:sz w:val="28"/>
          <w:szCs w:val="28"/>
        </w:rPr>
        <w:t>заместителя губернатора Воронежской области - руководителя аппарата губернатора и правительства Воронежской области Трухачева С.Б.</w:t>
      </w:r>
    </w:p>
    <w:p w:rsidR="00CE2A0A" w:rsidRPr="00B7333E" w:rsidRDefault="00CE2A0A" w:rsidP="006105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4FE" w:rsidRDefault="00B064FE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Pr="00CA11A2">
        <w:rPr>
          <w:rFonts w:ascii="Times New Roman" w:hAnsi="Times New Roman" w:cs="Times New Roman"/>
          <w:sz w:val="28"/>
          <w:szCs w:val="28"/>
        </w:rPr>
        <w:tab/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78BE" w:rsidRPr="00CA11A2" w:rsidSect="008F63E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FA" w:rsidRDefault="00222AFA" w:rsidP="008F63ED">
      <w:pPr>
        <w:spacing w:after="0" w:line="240" w:lineRule="auto"/>
      </w:pPr>
      <w:r>
        <w:separator/>
      </w:r>
    </w:p>
  </w:endnote>
  <w:endnote w:type="continuationSeparator" w:id="0">
    <w:p w:rsidR="00222AFA" w:rsidRDefault="00222AFA" w:rsidP="008F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FA" w:rsidRDefault="00222AFA" w:rsidP="008F63ED">
      <w:pPr>
        <w:spacing w:after="0" w:line="240" w:lineRule="auto"/>
      </w:pPr>
      <w:r>
        <w:separator/>
      </w:r>
    </w:p>
  </w:footnote>
  <w:footnote w:type="continuationSeparator" w:id="0">
    <w:p w:rsidR="00222AFA" w:rsidRDefault="00222AFA" w:rsidP="008F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38772"/>
      <w:docPartObj>
        <w:docPartGallery w:val="Page Numbers (Top of Page)"/>
        <w:docPartUnique/>
      </w:docPartObj>
    </w:sdtPr>
    <w:sdtContent>
      <w:p w:rsidR="008F63ED" w:rsidRDefault="008F6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63ED" w:rsidRDefault="008F6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95E73"/>
    <w:rsid w:val="000C2D47"/>
    <w:rsid w:val="001116C3"/>
    <w:rsid w:val="001B2636"/>
    <w:rsid w:val="001C192A"/>
    <w:rsid w:val="001F7F59"/>
    <w:rsid w:val="002139E6"/>
    <w:rsid w:val="00222AFA"/>
    <w:rsid w:val="00236EA1"/>
    <w:rsid w:val="00287F1D"/>
    <w:rsid w:val="002900A9"/>
    <w:rsid w:val="002A113C"/>
    <w:rsid w:val="002C7F54"/>
    <w:rsid w:val="00342CC1"/>
    <w:rsid w:val="00356539"/>
    <w:rsid w:val="00361385"/>
    <w:rsid w:val="00436EC7"/>
    <w:rsid w:val="004B59BF"/>
    <w:rsid w:val="004C53D6"/>
    <w:rsid w:val="004D5F3E"/>
    <w:rsid w:val="00555484"/>
    <w:rsid w:val="005C50C3"/>
    <w:rsid w:val="005D5238"/>
    <w:rsid w:val="005E484F"/>
    <w:rsid w:val="00610552"/>
    <w:rsid w:val="00653760"/>
    <w:rsid w:val="006843D5"/>
    <w:rsid w:val="006F2631"/>
    <w:rsid w:val="007A0CC1"/>
    <w:rsid w:val="007E2716"/>
    <w:rsid w:val="008236A3"/>
    <w:rsid w:val="008321BF"/>
    <w:rsid w:val="00860F34"/>
    <w:rsid w:val="00887085"/>
    <w:rsid w:val="008940DD"/>
    <w:rsid w:val="008C5E51"/>
    <w:rsid w:val="008D413E"/>
    <w:rsid w:val="008F63ED"/>
    <w:rsid w:val="00963EA0"/>
    <w:rsid w:val="009666F2"/>
    <w:rsid w:val="009A726D"/>
    <w:rsid w:val="009C49B7"/>
    <w:rsid w:val="009F6635"/>
    <w:rsid w:val="00A32FCB"/>
    <w:rsid w:val="00A345AC"/>
    <w:rsid w:val="00A34752"/>
    <w:rsid w:val="00A432F2"/>
    <w:rsid w:val="00A63A21"/>
    <w:rsid w:val="00AA6BEE"/>
    <w:rsid w:val="00B064FE"/>
    <w:rsid w:val="00B30D5D"/>
    <w:rsid w:val="00B7333E"/>
    <w:rsid w:val="00B76EEA"/>
    <w:rsid w:val="00B93ABE"/>
    <w:rsid w:val="00BA4E87"/>
    <w:rsid w:val="00BB2492"/>
    <w:rsid w:val="00C10D2B"/>
    <w:rsid w:val="00C30840"/>
    <w:rsid w:val="00C3558B"/>
    <w:rsid w:val="00C5183F"/>
    <w:rsid w:val="00C641BB"/>
    <w:rsid w:val="00C73158"/>
    <w:rsid w:val="00C9302E"/>
    <w:rsid w:val="00CA11A2"/>
    <w:rsid w:val="00CA3885"/>
    <w:rsid w:val="00CE2A0A"/>
    <w:rsid w:val="00D0785D"/>
    <w:rsid w:val="00D8222C"/>
    <w:rsid w:val="00DB61E6"/>
    <w:rsid w:val="00DB7D6E"/>
    <w:rsid w:val="00DD3855"/>
    <w:rsid w:val="00DE4C48"/>
    <w:rsid w:val="00E51480"/>
    <w:rsid w:val="00E97BBA"/>
    <w:rsid w:val="00EB173A"/>
    <w:rsid w:val="00ED2056"/>
    <w:rsid w:val="00F178BE"/>
    <w:rsid w:val="00F50123"/>
    <w:rsid w:val="00F64EA9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6C2E-4A0F-4A7E-863B-9688C2C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customStyle="1" w:styleId="ConsPlusNormal">
    <w:name w:val="ConsPlusNormal"/>
    <w:rsid w:val="00CA3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3ED"/>
  </w:style>
  <w:style w:type="paragraph" w:styleId="aa">
    <w:name w:val="footer"/>
    <w:basedOn w:val="a"/>
    <w:link w:val="ab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638D6489AA9E9CB9524AE372E6492A41BD9BE94CC1FA3FE99E13108239C3D744332BC0E1A0D1FAFFBA81896B5AD4F681449399F9AaEi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E32ADD6B07A9F5831CC9A62961A66D7825D513E8D44A1193F3DF5BDEEACA26F41254913A8206106C6707366522FDD0E9CBF89ED558E124DB433E1o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A9F9CBEA6179DCC636A44B6B6915878801600145D39DFE34ABA266057B2E75673A6B7889E5F5B7B84DE26E8C9963660B3CB17E1F803C2AE52093SDP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638D6489AA9E9CB9524AE372E6492A41BD9BE94CC1FA3FE99E13108239C3D744332BC0E1A0D1FAFFBA81896B5AD4F681449399F9AaEi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8626-9EA6-432F-8ACC-E9C632E1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111</cp:revision>
  <cp:lastPrinted>2019-12-12T08:11:00Z</cp:lastPrinted>
  <dcterms:created xsi:type="dcterms:W3CDTF">2019-07-16T11:00:00Z</dcterms:created>
  <dcterms:modified xsi:type="dcterms:W3CDTF">2019-12-12T08:12:00Z</dcterms:modified>
</cp:coreProperties>
</file>