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E7" w:rsidRDefault="009027E7" w:rsidP="00902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Железнодорожного районного суда города Воронежа от 10.10.2022 и апелляционного определения Воронежского областного суда от 17.01.2023, в соответствии со статьями 39.14, 39.15, 39.18 Земельного кодекса Российской Федерации департамент имущественных и земельных отношений Воронежской области (далее – департамент) извещает о возможности предоставления в аренду земельного участка из земель, государственная собственность на которые не разграничена, площадью 800 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кадастровом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36:34:0107035, местоположение: г. Воронеж, ул. Пятилетка, с разрешенным использованием – для индивидуального жилищного строительства.</w:t>
      </w:r>
    </w:p>
    <w:p w:rsidR="009027E7" w:rsidRDefault="009027E7" w:rsidP="00902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местоположением земельного участка можно ознакомиться в департаменте имущественных и земельных отношений Воронежской области по адресу: г. Воронеж, пл. Ленина, 12,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114 (с понедельника по четверг - с 09.00 до 18.00, пятница – с 09.00 до 16.45, перерыв – с 13.00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13.45).</w:t>
      </w:r>
    </w:p>
    <w:p w:rsidR="009027E7" w:rsidRDefault="009027E7" w:rsidP="00902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данного земельного участка,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(дата окончания приема заявлений – 20 марта 2023 года) со дня опубликования и размещения                              извещения подать заявление о намерении участвовать в аукционе </w:t>
      </w:r>
      <w:r>
        <w:rPr>
          <w:bCs/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право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заключения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договора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аренды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земельного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участка</w:t>
      </w:r>
      <w:r>
        <w:rPr>
          <w:sz w:val="28"/>
          <w:szCs w:val="28"/>
        </w:rPr>
        <w:t>.</w:t>
      </w:r>
    </w:p>
    <w:p w:rsidR="00C479F4" w:rsidRPr="009027E7" w:rsidRDefault="009027E7" w:rsidP="009027E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027E7">
        <w:rPr>
          <w:sz w:val="28"/>
          <w:szCs w:val="28"/>
        </w:rPr>
        <w:t>Заявления подаются в письменной форме лично, либо через законного представителя, с обязательным приложением к заявлению копии паспорта, в департамент имущественных и земельных отношений Воронежской области по адресу: г. Воронеж, пл. Ленина, 12 (время приема заявлений: с понедельника по четверг - с 09.00 до 18.00, пятница – с 09.00 до 16.45, перерыв – с 13.00</w:t>
      </w:r>
      <w:bookmarkStart w:id="0" w:name="_GoBack"/>
      <w:bookmarkEnd w:id="0"/>
      <w:r w:rsidRPr="009027E7">
        <w:rPr>
          <w:sz w:val="28"/>
          <w:szCs w:val="28"/>
        </w:rPr>
        <w:t xml:space="preserve"> до 13.45), в АУ МФЦ, а также в электронной</w:t>
      </w:r>
      <w:proofErr w:type="gramEnd"/>
      <w:r w:rsidRPr="009027E7">
        <w:rPr>
          <w:sz w:val="28"/>
          <w:szCs w:val="28"/>
        </w:rPr>
        <w:t xml:space="preserve"> форме с использованием информационных систем «Единый портал государственных и муниципальных услуг (функций)» и «Портал государственных и муниципальных услуг Воронежской области».</w:t>
      </w:r>
    </w:p>
    <w:sectPr w:rsidR="00C479F4" w:rsidRPr="0090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E7"/>
    <w:rsid w:val="009027E7"/>
    <w:rsid w:val="00C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</dc:creator>
  <cp:lastModifiedBy>Щетинина Екатерина</cp:lastModifiedBy>
  <cp:revision>1</cp:revision>
  <dcterms:created xsi:type="dcterms:W3CDTF">2023-03-06T14:29:00Z</dcterms:created>
  <dcterms:modified xsi:type="dcterms:W3CDTF">2023-03-06T14:30:00Z</dcterms:modified>
</cp:coreProperties>
</file>