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FE3F58">
        <w:rPr>
          <w:rFonts w:ascii="Times New Roman" w:hAnsi="Times New Roman" w:cs="Times New Roman"/>
          <w:b/>
          <w:sz w:val="24"/>
          <w:szCs w:val="24"/>
        </w:rPr>
        <w:t>12</w:t>
      </w:r>
      <w:r w:rsidR="004564A2">
        <w:rPr>
          <w:rFonts w:ascii="Times New Roman" w:hAnsi="Times New Roman" w:cs="Times New Roman"/>
          <w:b/>
          <w:sz w:val="24"/>
          <w:szCs w:val="24"/>
        </w:rPr>
        <w:t>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2E1A4F">
        <w:rPr>
          <w:rFonts w:ascii="Times New Roman" w:hAnsi="Times New Roman" w:cs="Times New Roman"/>
          <w:b/>
          <w:sz w:val="24"/>
          <w:szCs w:val="24"/>
        </w:rPr>
        <w:t>ях</w:t>
      </w:r>
      <w:r w:rsidR="003C5CE9">
        <w:rPr>
          <w:rFonts w:ascii="Times New Roman" w:hAnsi="Times New Roman" w:cs="Times New Roman"/>
          <w:b/>
          <w:sz w:val="24"/>
          <w:szCs w:val="24"/>
        </w:rPr>
        <w:t xml:space="preserve"> </w:t>
      </w:r>
      <w:proofErr w:type="spellStart"/>
      <w:r w:rsidR="004564A2">
        <w:rPr>
          <w:rFonts w:ascii="Times New Roman" w:hAnsi="Times New Roman" w:cs="Times New Roman"/>
          <w:b/>
          <w:sz w:val="24"/>
          <w:szCs w:val="24"/>
        </w:rPr>
        <w:t>Семилукского</w:t>
      </w:r>
      <w:proofErr w:type="spellEnd"/>
      <w:r w:rsidR="004564A2">
        <w:rPr>
          <w:rFonts w:ascii="Times New Roman" w:hAnsi="Times New Roman" w:cs="Times New Roman"/>
          <w:b/>
          <w:sz w:val="24"/>
          <w:szCs w:val="24"/>
        </w:rPr>
        <w:t xml:space="preserve">, Новохоперского, Каменского, Терновского, Петропавловского, </w:t>
      </w:r>
      <w:proofErr w:type="spellStart"/>
      <w:r w:rsidR="004564A2">
        <w:rPr>
          <w:rFonts w:ascii="Times New Roman" w:hAnsi="Times New Roman" w:cs="Times New Roman"/>
          <w:b/>
          <w:sz w:val="24"/>
          <w:szCs w:val="24"/>
        </w:rPr>
        <w:t>Бутурлиновского</w:t>
      </w:r>
      <w:proofErr w:type="spellEnd"/>
      <w:r w:rsidR="004564A2">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2E1A4F">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2E1A4F">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60415A" w:rsidRPr="00524F48" w:rsidRDefault="0060415A" w:rsidP="0015753E">
      <w:pPr>
        <w:pStyle w:val="a3"/>
        <w:jc w:val="both"/>
        <w:rPr>
          <w:rFonts w:ascii="Times New Roman" w:hAnsi="Times New Roman"/>
          <w:sz w:val="24"/>
          <w:szCs w:val="24"/>
        </w:rPr>
      </w:pPr>
    </w:p>
    <w:p w:rsidR="0015753E" w:rsidRPr="00524F48" w:rsidRDefault="0015753E" w:rsidP="006050FC">
      <w:pPr>
        <w:pStyle w:val="a3"/>
        <w:tabs>
          <w:tab w:val="left" w:pos="9348"/>
        </w:tabs>
        <w:ind w:firstLine="709"/>
        <w:jc w:val="both"/>
        <w:rPr>
          <w:rFonts w:ascii="Times New Roman" w:hAnsi="Times New Roman"/>
          <w:sz w:val="24"/>
          <w:szCs w:val="24"/>
        </w:rPr>
      </w:pPr>
      <w:r w:rsidRPr="006050FC">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8174F9" w:rsidRPr="006050FC">
        <w:rPr>
          <w:rFonts w:ascii="Times New Roman" w:hAnsi="Times New Roman"/>
          <w:sz w:val="24"/>
          <w:szCs w:val="24"/>
        </w:rPr>
        <w:t>23</w:t>
      </w:r>
      <w:r w:rsidR="00955456" w:rsidRPr="006050FC">
        <w:rPr>
          <w:rFonts w:ascii="Times New Roman" w:hAnsi="Times New Roman"/>
          <w:sz w:val="24"/>
          <w:szCs w:val="24"/>
        </w:rPr>
        <w:t>.1</w:t>
      </w:r>
      <w:r w:rsidR="00805E8C" w:rsidRPr="006050FC">
        <w:rPr>
          <w:rFonts w:ascii="Times New Roman" w:hAnsi="Times New Roman"/>
          <w:sz w:val="24"/>
          <w:szCs w:val="24"/>
        </w:rPr>
        <w:t>2</w:t>
      </w:r>
      <w:r w:rsidRPr="006050FC">
        <w:rPr>
          <w:rFonts w:ascii="Times New Roman" w:hAnsi="Times New Roman"/>
          <w:sz w:val="24"/>
          <w:szCs w:val="24"/>
        </w:rPr>
        <w:t xml:space="preserve">.2015 № </w:t>
      </w:r>
      <w:r w:rsidR="008174F9" w:rsidRPr="006050FC">
        <w:rPr>
          <w:rFonts w:ascii="Times New Roman" w:hAnsi="Times New Roman"/>
          <w:sz w:val="24"/>
          <w:szCs w:val="24"/>
        </w:rPr>
        <w:t>2330</w:t>
      </w:r>
      <w:r w:rsidRPr="006050FC">
        <w:rPr>
          <w:rFonts w:ascii="Times New Roman" w:hAnsi="Times New Roman"/>
          <w:sz w:val="24"/>
          <w:szCs w:val="24"/>
        </w:rPr>
        <w:t xml:space="preserve"> «</w:t>
      </w:r>
      <w:r w:rsidR="006050FC" w:rsidRPr="006050FC">
        <w:rPr>
          <w:rFonts w:ascii="Times New Roman" w:hAnsi="Times New Roman"/>
          <w:bCs/>
          <w:sz w:val="24"/>
          <w:szCs w:val="24"/>
        </w:rPr>
        <w:t>О проведен</w:t>
      </w:r>
      <w:proofErr w:type="gramStart"/>
      <w:r w:rsidR="006050FC" w:rsidRPr="006050FC">
        <w:rPr>
          <w:rFonts w:ascii="Times New Roman" w:hAnsi="Times New Roman"/>
          <w:bCs/>
          <w:sz w:val="24"/>
          <w:szCs w:val="24"/>
        </w:rPr>
        <w:t>ии ау</w:t>
      </w:r>
      <w:proofErr w:type="gramEnd"/>
      <w:r w:rsidR="006050FC" w:rsidRPr="006050FC">
        <w:rPr>
          <w:rFonts w:ascii="Times New Roman" w:hAnsi="Times New Roman"/>
          <w:bCs/>
          <w:sz w:val="24"/>
          <w:szCs w:val="24"/>
        </w:rPr>
        <w:t>кциона на право заключения договоров аренды земельных участков, находящихся в собственности Воронежской области, для осуществления крестьянским (фермерским) хозяйством его деятельности</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4564A2">
        <w:rPr>
          <w:rFonts w:ascii="Times New Roman" w:hAnsi="Times New Roman" w:cs="Times New Roman"/>
          <w:sz w:val="24"/>
          <w:szCs w:val="24"/>
        </w:rPr>
        <w:t>11 января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190545">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4564A2">
        <w:rPr>
          <w:rFonts w:ascii="Times New Roman" w:hAnsi="Times New Roman" w:cs="Times New Roman"/>
          <w:sz w:val="24"/>
          <w:szCs w:val="24"/>
        </w:rPr>
        <w:t xml:space="preserve">14 марта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4564A2">
        <w:rPr>
          <w:rFonts w:ascii="Times New Roman" w:hAnsi="Times New Roman" w:cs="Times New Roman"/>
          <w:sz w:val="24"/>
          <w:szCs w:val="24"/>
        </w:rPr>
        <w:t xml:space="preserve"> 16 марта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sidR="004564A2">
        <w:rPr>
          <w:rFonts w:ascii="Times New Roman" w:hAnsi="Times New Roman" w:cs="Times New Roman"/>
          <w:sz w:val="24"/>
          <w:szCs w:val="24"/>
        </w:rPr>
        <w:t>проведения торгов</w:t>
      </w:r>
      <w:proofErr w:type="gramStart"/>
      <w:r w:rsidR="004564A2">
        <w:rPr>
          <w:rFonts w:ascii="Times New Roman" w:hAnsi="Times New Roman" w:cs="Times New Roman"/>
          <w:sz w:val="24"/>
          <w:szCs w:val="24"/>
        </w:rPr>
        <w:t xml:space="preserve"> </w:t>
      </w:r>
      <w:r w:rsidRPr="00524F48">
        <w:rPr>
          <w:rFonts w:ascii="Times New Roman" w:hAnsi="Times New Roman" w:cs="Times New Roman"/>
          <w:sz w:val="24"/>
          <w:szCs w:val="24"/>
        </w:rPr>
        <w:t>.</w:t>
      </w:r>
      <w:proofErr w:type="gramEnd"/>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4564A2">
        <w:rPr>
          <w:rFonts w:ascii="Times New Roman" w:hAnsi="Times New Roman" w:cs="Times New Roman"/>
          <w:sz w:val="24"/>
          <w:szCs w:val="24"/>
        </w:rPr>
        <w:t xml:space="preserve"> 18 марта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 xml:space="preserve">15 </w:t>
      </w:r>
      <w:r w:rsidR="0015753E">
        <w:rPr>
          <w:rFonts w:ascii="Times New Roman" w:hAnsi="Times New Roman" w:cs="Times New Roman"/>
          <w:sz w:val="24"/>
          <w:szCs w:val="24"/>
        </w:rPr>
        <w:t>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4564A2">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4564A2">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05</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4564A2">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4564A2">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 xml:space="preserve">25 </w:t>
      </w:r>
      <w:r>
        <w:rPr>
          <w:rFonts w:ascii="Times New Roman" w:hAnsi="Times New Roman" w:cs="Times New Roman"/>
          <w:sz w:val="24"/>
          <w:szCs w:val="24"/>
        </w:rPr>
        <w:t>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45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4564A2">
        <w:rPr>
          <w:rFonts w:ascii="Times New Roman" w:hAnsi="Times New Roman" w:cs="Times New Roman"/>
          <w:sz w:val="24"/>
          <w:szCs w:val="24"/>
        </w:rPr>
        <w:t>11</w:t>
      </w:r>
      <w:r w:rsidR="002E1A4F">
        <w:rPr>
          <w:rFonts w:ascii="Times New Roman" w:hAnsi="Times New Roman" w:cs="Times New Roman"/>
          <w:sz w:val="24"/>
          <w:szCs w:val="24"/>
        </w:rPr>
        <w:t xml:space="preserve"> </w:t>
      </w:r>
      <w:r>
        <w:rPr>
          <w:rFonts w:ascii="Times New Roman" w:hAnsi="Times New Roman" w:cs="Times New Roman"/>
          <w:sz w:val="24"/>
          <w:szCs w:val="24"/>
        </w:rPr>
        <w:t xml:space="preserve"> часов </w:t>
      </w:r>
      <w:r w:rsidR="004564A2">
        <w:rPr>
          <w:rFonts w:ascii="Times New Roman" w:hAnsi="Times New Roman" w:cs="Times New Roman"/>
          <w:sz w:val="24"/>
          <w:szCs w:val="24"/>
        </w:rPr>
        <w:t>05</w:t>
      </w:r>
      <w:r>
        <w:rPr>
          <w:rFonts w:ascii="Times New Roman" w:hAnsi="Times New Roman" w:cs="Times New Roman"/>
          <w:sz w:val="24"/>
          <w:szCs w:val="24"/>
        </w:rPr>
        <w:t xml:space="preserve"> минут</w:t>
      </w:r>
      <w:r w:rsidR="00BC5A62">
        <w:rPr>
          <w:rFonts w:ascii="Times New Roman" w:hAnsi="Times New Roman" w:cs="Times New Roman"/>
          <w:sz w:val="24"/>
          <w:szCs w:val="24"/>
        </w:rPr>
        <w:t>;</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13: в </w:t>
      </w:r>
      <w:r w:rsidR="004564A2">
        <w:rPr>
          <w:rFonts w:ascii="Times New Roman" w:hAnsi="Times New Roman" w:cs="Times New Roman"/>
          <w:sz w:val="24"/>
          <w:szCs w:val="24"/>
        </w:rPr>
        <w:t>11</w:t>
      </w:r>
      <w:r w:rsidR="002E1A4F">
        <w:rPr>
          <w:rFonts w:ascii="Times New Roman" w:hAnsi="Times New Roman" w:cs="Times New Roman"/>
          <w:sz w:val="24"/>
          <w:szCs w:val="24"/>
        </w:rPr>
        <w:t xml:space="preserve"> </w:t>
      </w:r>
      <w:r>
        <w:rPr>
          <w:rFonts w:ascii="Times New Roman" w:hAnsi="Times New Roman" w:cs="Times New Roman"/>
          <w:sz w:val="24"/>
          <w:szCs w:val="24"/>
        </w:rPr>
        <w:t xml:space="preserve">часов </w:t>
      </w:r>
      <w:r w:rsidR="004564A2">
        <w:rPr>
          <w:rFonts w:ascii="Times New Roman" w:hAnsi="Times New Roman" w:cs="Times New Roman"/>
          <w:sz w:val="24"/>
          <w:szCs w:val="24"/>
        </w:rPr>
        <w:t>15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14: в </w:t>
      </w:r>
      <w:r w:rsidR="004564A2">
        <w:rPr>
          <w:rFonts w:ascii="Times New Roman" w:hAnsi="Times New Roman" w:cs="Times New Roman"/>
          <w:sz w:val="24"/>
          <w:szCs w:val="24"/>
        </w:rPr>
        <w:t>11</w:t>
      </w:r>
      <w:r>
        <w:rPr>
          <w:rFonts w:ascii="Times New Roman" w:hAnsi="Times New Roman" w:cs="Times New Roman"/>
          <w:sz w:val="24"/>
          <w:szCs w:val="24"/>
        </w:rPr>
        <w:t xml:space="preserve"> часов </w:t>
      </w:r>
      <w:r w:rsidR="004564A2">
        <w:rPr>
          <w:rFonts w:ascii="Times New Roman" w:hAnsi="Times New Roman" w:cs="Times New Roman"/>
          <w:sz w:val="24"/>
          <w:szCs w:val="24"/>
        </w:rPr>
        <w:t>25</w:t>
      </w:r>
      <w:r>
        <w:rPr>
          <w:rFonts w:ascii="Times New Roman" w:hAnsi="Times New Roman" w:cs="Times New Roman"/>
          <w:sz w:val="24"/>
          <w:szCs w:val="24"/>
        </w:rPr>
        <w:t xml:space="preserve"> минут</w:t>
      </w:r>
      <w:r w:rsidR="00F74445">
        <w:rPr>
          <w:rFonts w:ascii="Times New Roman" w:hAnsi="Times New Roman" w:cs="Times New Roman"/>
          <w:sz w:val="24"/>
          <w:szCs w:val="24"/>
        </w:rPr>
        <w:t>.</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6"/>
        <w:gridCol w:w="2456"/>
        <w:gridCol w:w="1204"/>
        <w:gridCol w:w="3974"/>
        <w:gridCol w:w="160"/>
        <w:gridCol w:w="2663"/>
        <w:gridCol w:w="1618"/>
        <w:gridCol w:w="1401"/>
      </w:tblGrid>
      <w:tr w:rsidR="0015753E" w:rsidRPr="00383F4F" w:rsidTr="007D01D7">
        <w:trPr>
          <w:cantSplit/>
          <w:trHeight w:val="437"/>
        </w:trPr>
        <w:tc>
          <w:tcPr>
            <w:tcW w:w="354"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rPr>
              <w:t xml:space="preserve">№ </w:t>
            </w:r>
            <w:proofErr w:type="spellStart"/>
            <w:proofErr w:type="gramStart"/>
            <w:r w:rsidRPr="00383F4F">
              <w:rPr>
                <w:rFonts w:ascii="Times New Roman" w:hAnsi="Times New Roman" w:cs="Times New Roman"/>
                <w:b/>
              </w:rPr>
              <w:t>п</w:t>
            </w:r>
            <w:proofErr w:type="spellEnd"/>
            <w:proofErr w:type="gramEnd"/>
            <w:r w:rsidRPr="00383F4F">
              <w:rPr>
                <w:rFonts w:ascii="Times New Roman" w:hAnsi="Times New Roman" w:cs="Times New Roman"/>
                <w:b/>
              </w:rPr>
              <w:t>/</w:t>
            </w:r>
            <w:proofErr w:type="spellStart"/>
            <w:r w:rsidRPr="00383F4F">
              <w:rPr>
                <w:rFonts w:ascii="Times New Roman" w:hAnsi="Times New Roman" w:cs="Times New Roman"/>
                <w:b/>
              </w:rPr>
              <w:t>п</w:t>
            </w:r>
            <w:proofErr w:type="spellEnd"/>
          </w:p>
        </w:tc>
        <w:tc>
          <w:tcPr>
            <w:tcW w:w="847"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rPr>
              <w:t>Кадастровый номер объекта</w:t>
            </w:r>
          </w:p>
        </w:tc>
        <w:tc>
          <w:tcPr>
            <w:tcW w:w="415"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rPr>
              <w:t>Площадь объекта, м</w:t>
            </w:r>
            <w:proofErr w:type="gramStart"/>
            <w:r w:rsidRPr="00383F4F">
              <w:rPr>
                <w:rFonts w:ascii="Times New Roman" w:hAnsi="Times New Roman" w:cs="Times New Roman"/>
                <w:b/>
                <w:vertAlign w:val="superscript"/>
              </w:rPr>
              <w:t>2</w:t>
            </w:r>
            <w:proofErr w:type="gramEnd"/>
          </w:p>
        </w:tc>
        <w:tc>
          <w:tcPr>
            <w:tcW w:w="1370"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rPr>
              <w:t>Адрес (местонахождение) объекта</w:t>
            </w:r>
          </w:p>
        </w:tc>
        <w:tc>
          <w:tcPr>
            <w:tcW w:w="973" w:type="pct"/>
            <w:gridSpan w:val="2"/>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spacing w:val="-3"/>
              </w:rPr>
              <w:t>Разрешенное использование земельного участка</w:t>
            </w:r>
          </w:p>
        </w:tc>
        <w:tc>
          <w:tcPr>
            <w:tcW w:w="558"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spacing w:val="-3"/>
              </w:rPr>
              <w:t xml:space="preserve">Начальный размер </w:t>
            </w:r>
            <w:r w:rsidR="00805E8C" w:rsidRPr="00383F4F">
              <w:rPr>
                <w:rFonts w:ascii="Times New Roman" w:hAnsi="Times New Roman" w:cs="Times New Roman"/>
                <w:b/>
                <w:spacing w:val="-3"/>
              </w:rPr>
              <w:t>еже</w:t>
            </w:r>
            <w:r w:rsidRPr="00383F4F">
              <w:rPr>
                <w:rFonts w:ascii="Times New Roman" w:hAnsi="Times New Roman" w:cs="Times New Roman"/>
                <w:b/>
                <w:spacing w:val="-3"/>
              </w:rPr>
              <w:t>год</w:t>
            </w:r>
            <w:r w:rsidR="00805E8C" w:rsidRPr="00383F4F">
              <w:rPr>
                <w:rFonts w:ascii="Times New Roman" w:hAnsi="Times New Roman" w:cs="Times New Roman"/>
                <w:b/>
                <w:spacing w:val="-3"/>
              </w:rPr>
              <w:t>ной</w:t>
            </w:r>
            <w:r w:rsidRPr="00383F4F">
              <w:rPr>
                <w:rFonts w:ascii="Times New Roman" w:hAnsi="Times New Roman" w:cs="Times New Roman"/>
                <w:b/>
                <w:spacing w:val="-3"/>
              </w:rPr>
              <w:t xml:space="preserve"> арендной платы за пользование земельным участком, руб.</w:t>
            </w:r>
          </w:p>
        </w:tc>
        <w:tc>
          <w:tcPr>
            <w:tcW w:w="483" w:type="pct"/>
            <w:shd w:val="clear" w:color="auto" w:fill="D9D9D9" w:themeFill="background1" w:themeFillShade="D9"/>
            <w:vAlign w:val="center"/>
          </w:tcPr>
          <w:p w:rsidR="0015753E" w:rsidRPr="00383F4F" w:rsidRDefault="0015753E" w:rsidP="007D01D7">
            <w:pPr>
              <w:jc w:val="center"/>
              <w:rPr>
                <w:rFonts w:ascii="Times New Roman" w:hAnsi="Times New Roman" w:cs="Times New Roman"/>
                <w:b/>
                <w:spacing w:val="-3"/>
              </w:rPr>
            </w:pPr>
            <w:r w:rsidRPr="00383F4F">
              <w:rPr>
                <w:rFonts w:ascii="Times New Roman" w:hAnsi="Times New Roman" w:cs="Times New Roman"/>
                <w:b/>
                <w:spacing w:val="-3"/>
              </w:rPr>
              <w:t>Задаток по лоту,</w:t>
            </w:r>
          </w:p>
          <w:p w:rsidR="0015753E" w:rsidRPr="00383F4F" w:rsidRDefault="0015753E" w:rsidP="007D01D7">
            <w:pPr>
              <w:jc w:val="center"/>
              <w:rPr>
                <w:rFonts w:ascii="Times New Roman" w:hAnsi="Times New Roman" w:cs="Times New Roman"/>
                <w:b/>
              </w:rPr>
            </w:pPr>
            <w:r w:rsidRPr="00383F4F">
              <w:rPr>
                <w:rFonts w:ascii="Times New Roman" w:hAnsi="Times New Roman" w:cs="Times New Roman"/>
                <w:b/>
                <w:spacing w:val="-3"/>
              </w:rPr>
              <w:t>руб.</w:t>
            </w:r>
          </w:p>
        </w:tc>
      </w:tr>
      <w:tr w:rsidR="0015753E" w:rsidRPr="00383F4F" w:rsidTr="007D01D7">
        <w:trPr>
          <w:cantSplit/>
          <w:trHeight w:val="319"/>
        </w:trPr>
        <w:tc>
          <w:tcPr>
            <w:tcW w:w="5000" w:type="pct"/>
            <w:gridSpan w:val="8"/>
            <w:vAlign w:val="center"/>
          </w:tcPr>
          <w:p w:rsidR="0015753E" w:rsidRPr="00383F4F" w:rsidRDefault="001C365B" w:rsidP="007D01D7">
            <w:pPr>
              <w:jc w:val="center"/>
              <w:rPr>
                <w:rFonts w:ascii="Times New Roman" w:hAnsi="Times New Roman" w:cs="Times New Roman"/>
                <w:b/>
              </w:rPr>
            </w:pPr>
            <w:proofErr w:type="spellStart"/>
            <w:r w:rsidRPr="00383F4F">
              <w:rPr>
                <w:rFonts w:ascii="Times New Roman" w:hAnsi="Times New Roman" w:cs="Times New Roman"/>
                <w:b/>
                <w:bCs/>
              </w:rPr>
              <w:t>Семилукский</w:t>
            </w:r>
            <w:proofErr w:type="spellEnd"/>
            <w:r w:rsidRPr="00383F4F">
              <w:rPr>
                <w:rFonts w:ascii="Times New Roman" w:hAnsi="Times New Roman" w:cs="Times New Roman"/>
                <w:b/>
                <w:bCs/>
              </w:rPr>
              <w:t xml:space="preserve"> район</w:t>
            </w:r>
          </w:p>
        </w:tc>
      </w:tr>
      <w:tr w:rsidR="0015753E" w:rsidRPr="00383F4F" w:rsidTr="007D01D7">
        <w:trPr>
          <w:cantSplit/>
        </w:trPr>
        <w:tc>
          <w:tcPr>
            <w:tcW w:w="5000" w:type="pct"/>
            <w:gridSpan w:val="8"/>
            <w:vAlign w:val="center"/>
          </w:tcPr>
          <w:p w:rsidR="0015753E" w:rsidRPr="00383F4F" w:rsidRDefault="001C365B" w:rsidP="007D01D7">
            <w:pPr>
              <w:jc w:val="center"/>
              <w:rPr>
                <w:rFonts w:ascii="Times New Roman" w:hAnsi="Times New Roman" w:cs="Times New Roman"/>
              </w:rPr>
            </w:pPr>
            <w:r w:rsidRPr="00383F4F">
              <w:rPr>
                <w:rFonts w:ascii="Times New Roman" w:hAnsi="Times New Roman" w:cs="Times New Roman"/>
              </w:rPr>
              <w:t>ЛОТ № 1</w:t>
            </w:r>
            <w:r w:rsidR="00DC0416" w:rsidRPr="00383F4F">
              <w:rPr>
                <w:rFonts w:ascii="Times New Roman" w:hAnsi="Times New Roman" w:cs="Times New Roman"/>
              </w:rPr>
              <w:t xml:space="preserve"> </w:t>
            </w:r>
            <w:r w:rsidRPr="00383F4F">
              <w:rPr>
                <w:rFonts w:ascii="Times New Roman" w:hAnsi="Times New Roman" w:cs="Times New Roman"/>
              </w:rPr>
              <w:t>(</w:t>
            </w:r>
            <w:proofErr w:type="spellStart"/>
            <w:r w:rsidRPr="00383F4F">
              <w:rPr>
                <w:rFonts w:ascii="Times New Roman" w:hAnsi="Times New Roman" w:cs="Times New Roman"/>
              </w:rPr>
              <w:t>Девицкое</w:t>
            </w:r>
            <w:proofErr w:type="spellEnd"/>
            <w:r w:rsidRPr="00383F4F">
              <w:rPr>
                <w:rFonts w:ascii="Times New Roman" w:hAnsi="Times New Roman" w:cs="Times New Roman"/>
              </w:rPr>
              <w:t xml:space="preserve"> с.п.)</w:t>
            </w:r>
          </w:p>
        </w:tc>
      </w:tr>
      <w:tr w:rsidR="001C365B" w:rsidRPr="00383F4F" w:rsidTr="007D01D7">
        <w:trPr>
          <w:cantSplit/>
          <w:trHeight w:val="931"/>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lang w:eastAsia="en-US"/>
              </w:rPr>
              <w:t>36:28:8400013:265</w:t>
            </w:r>
          </w:p>
        </w:tc>
        <w:tc>
          <w:tcPr>
            <w:tcW w:w="415" w:type="pct"/>
            <w:shd w:val="clear" w:color="auto" w:fill="auto"/>
            <w:vAlign w:val="center"/>
          </w:tcPr>
          <w:p w:rsidR="001C365B" w:rsidRPr="00383F4F" w:rsidRDefault="001C365B" w:rsidP="007D01D7">
            <w:pPr>
              <w:jc w:val="center"/>
              <w:rPr>
                <w:rFonts w:ascii="Times New Roman" w:hAnsi="Times New Roman" w:cs="Times New Roman"/>
                <w:color w:val="000000"/>
              </w:rPr>
            </w:pPr>
            <w:r w:rsidRPr="00383F4F">
              <w:rPr>
                <w:rFonts w:ascii="Times New Roman" w:hAnsi="Times New Roman" w:cs="Times New Roman"/>
                <w:lang w:eastAsia="en-US"/>
              </w:rPr>
              <w:t>143947</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lang w:eastAsia="en-US"/>
              </w:rPr>
              <w:t xml:space="preserve">Воронежская область, </w:t>
            </w:r>
            <w:proofErr w:type="spellStart"/>
            <w:r w:rsidRPr="00383F4F">
              <w:rPr>
                <w:rFonts w:ascii="Times New Roman" w:hAnsi="Times New Roman" w:cs="Times New Roman"/>
                <w:lang w:eastAsia="en-US"/>
              </w:rPr>
              <w:t>Семилукский</w:t>
            </w:r>
            <w:proofErr w:type="spellEnd"/>
            <w:r w:rsidRPr="00383F4F">
              <w:rPr>
                <w:rFonts w:ascii="Times New Roman" w:hAnsi="Times New Roman" w:cs="Times New Roman"/>
                <w:lang w:eastAsia="en-US"/>
              </w:rPr>
              <w:t xml:space="preserve"> район, </w:t>
            </w:r>
            <w:proofErr w:type="spellStart"/>
            <w:r w:rsidRPr="00383F4F">
              <w:rPr>
                <w:rFonts w:ascii="Times New Roman" w:hAnsi="Times New Roman" w:cs="Times New Roman"/>
                <w:lang w:eastAsia="en-US"/>
              </w:rPr>
              <w:t>Девицкое</w:t>
            </w:r>
            <w:proofErr w:type="spellEnd"/>
            <w:r w:rsidRPr="00383F4F">
              <w:rPr>
                <w:rFonts w:ascii="Times New Roman" w:hAnsi="Times New Roman" w:cs="Times New Roman"/>
                <w:lang w:eastAsia="en-US"/>
              </w:rPr>
              <w:t xml:space="preserve"> сельское поселение, северная часть кадастрового квартала 36:28:8400013</w:t>
            </w:r>
          </w:p>
        </w:tc>
        <w:tc>
          <w:tcPr>
            <w:tcW w:w="918" w:type="pct"/>
            <w:vAlign w:val="center"/>
          </w:tcPr>
          <w:p w:rsidR="001C365B" w:rsidRPr="00383F4F" w:rsidRDefault="004D60CD" w:rsidP="007D01D7">
            <w:pPr>
              <w:jc w:val="center"/>
              <w:rPr>
                <w:rFonts w:ascii="Times New Roman" w:hAnsi="Times New Roman" w:cs="Times New Roman"/>
              </w:rPr>
            </w:pPr>
            <w:r w:rsidRPr="00383F4F">
              <w:rPr>
                <w:rFonts w:ascii="Times New Roman" w:hAnsi="Times New Roman" w:cs="Times New Roman"/>
              </w:rPr>
              <w:t>Д</w:t>
            </w:r>
            <w:r w:rsidR="001C365B" w:rsidRPr="00383F4F">
              <w:rPr>
                <w:rFonts w:ascii="Times New Roman" w:hAnsi="Times New Roman" w:cs="Times New Roman"/>
              </w:rPr>
              <w:t>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26 600,00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5 320,00</w:t>
            </w:r>
          </w:p>
        </w:tc>
      </w:tr>
      <w:tr w:rsidR="001C365B" w:rsidRPr="00383F4F" w:rsidTr="007D01D7">
        <w:trPr>
          <w:cantSplit/>
        </w:trPr>
        <w:tc>
          <w:tcPr>
            <w:tcW w:w="5000" w:type="pct"/>
            <w:gridSpan w:val="8"/>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b/>
                <w:bCs/>
              </w:rPr>
              <w:t>Новохоперский район</w:t>
            </w:r>
          </w:p>
        </w:tc>
      </w:tr>
      <w:tr w:rsidR="001C365B" w:rsidRPr="00383F4F" w:rsidTr="007D01D7">
        <w:trPr>
          <w:cantSplit/>
        </w:trPr>
        <w:tc>
          <w:tcPr>
            <w:tcW w:w="5000" w:type="pct"/>
            <w:gridSpan w:val="8"/>
            <w:vAlign w:val="center"/>
          </w:tcPr>
          <w:p w:rsidR="001C365B" w:rsidRPr="00383F4F" w:rsidRDefault="001C365B" w:rsidP="007D01D7">
            <w:pPr>
              <w:jc w:val="center"/>
              <w:rPr>
                <w:rFonts w:ascii="Times New Roman" w:hAnsi="Times New Roman" w:cs="Times New Roman"/>
                <w:b/>
                <w:bCs/>
              </w:rPr>
            </w:pPr>
            <w:r w:rsidRPr="00383F4F">
              <w:rPr>
                <w:rFonts w:ascii="Times New Roman" w:hAnsi="Times New Roman" w:cs="Times New Roman"/>
              </w:rPr>
              <w:t>ЛОТ № 2</w:t>
            </w:r>
            <w:r w:rsidR="00DC0416" w:rsidRPr="00383F4F">
              <w:rPr>
                <w:rFonts w:ascii="Times New Roman" w:hAnsi="Times New Roman" w:cs="Times New Roman"/>
              </w:rPr>
              <w:t xml:space="preserve"> </w:t>
            </w:r>
            <w:r w:rsidRPr="00383F4F">
              <w:rPr>
                <w:rFonts w:ascii="Times New Roman" w:hAnsi="Times New Roman" w:cs="Times New Roman"/>
              </w:rPr>
              <w:t>(Новопокровское с.п.)</w:t>
            </w:r>
          </w:p>
        </w:tc>
      </w:tr>
      <w:tr w:rsidR="001C365B" w:rsidRPr="00383F4F" w:rsidTr="007D01D7">
        <w:trPr>
          <w:cantSplit/>
          <w:trHeight w:val="934"/>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color w:val="000000"/>
              </w:rPr>
            </w:pPr>
            <w:r w:rsidRPr="00383F4F">
              <w:rPr>
                <w:rFonts w:ascii="Times New Roman" w:hAnsi="Times New Roman" w:cs="Times New Roman"/>
                <w:lang w:eastAsia="en-US"/>
              </w:rPr>
              <w:t>36:17:7000012:301</w:t>
            </w:r>
          </w:p>
        </w:tc>
        <w:tc>
          <w:tcPr>
            <w:tcW w:w="415" w:type="pct"/>
            <w:shd w:val="clear" w:color="auto" w:fill="auto"/>
            <w:vAlign w:val="center"/>
          </w:tcPr>
          <w:p w:rsidR="001C365B" w:rsidRPr="00383F4F" w:rsidRDefault="001C365B" w:rsidP="007D01D7">
            <w:pPr>
              <w:jc w:val="center"/>
              <w:rPr>
                <w:rFonts w:ascii="Times New Roman" w:hAnsi="Times New Roman" w:cs="Times New Roman"/>
                <w:color w:val="000000"/>
              </w:rPr>
            </w:pPr>
            <w:r w:rsidRPr="00383F4F">
              <w:rPr>
                <w:rFonts w:ascii="Times New Roman" w:hAnsi="Times New Roman" w:cs="Times New Roman"/>
                <w:lang w:eastAsia="en-US"/>
              </w:rPr>
              <w:t>65886</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lang w:eastAsia="en-US"/>
              </w:rPr>
              <w:t>Воронежская область, Новохоперский район, Новопокровское сельское поселение, (в бывших границах СХА «Новая жизнь»), в южной части кадастрового квартала 36:17:7000012</w:t>
            </w:r>
          </w:p>
        </w:tc>
        <w:tc>
          <w:tcPr>
            <w:tcW w:w="918" w:type="pct"/>
            <w:vAlign w:val="center"/>
          </w:tcPr>
          <w:p w:rsidR="001C365B" w:rsidRPr="00383F4F" w:rsidRDefault="001C365B" w:rsidP="007D01D7">
            <w:pPr>
              <w:jc w:val="center"/>
              <w:rPr>
                <w:rFonts w:ascii="Times New Roman" w:hAnsi="Times New Roman" w:cs="Times New Roman"/>
                <w:highlight w:val="yellow"/>
              </w:rPr>
            </w:pPr>
            <w:r w:rsidRPr="00383F4F">
              <w:rPr>
                <w:rFonts w:ascii="Times New Roman" w:hAnsi="Times New Roman" w:cs="Times New Roman"/>
              </w:rPr>
              <w:t xml:space="preserve">для сельскохозяйственного </w:t>
            </w:r>
            <w:r w:rsidR="0049682B" w:rsidRPr="00383F4F">
              <w:rPr>
                <w:rFonts w:ascii="Times New Roman" w:hAnsi="Times New Roman" w:cs="Times New Roman"/>
              </w:rPr>
              <w:t>производства</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12 300,00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2 460,00</w:t>
            </w:r>
          </w:p>
          <w:p w:rsidR="001C365B" w:rsidRPr="00383F4F" w:rsidRDefault="001C365B" w:rsidP="007D01D7">
            <w:pPr>
              <w:jc w:val="center"/>
              <w:rPr>
                <w:rFonts w:ascii="Times New Roman" w:hAnsi="Times New Roman" w:cs="Times New Roman"/>
              </w:rPr>
            </w:pP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b/>
                <w:bCs/>
              </w:rPr>
              <w:t>Каменский район</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3 (</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36:11:4400002:331</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230800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северо-западной части кадастрового квартала 36:11:4400002</w:t>
            </w:r>
          </w:p>
        </w:tc>
        <w:tc>
          <w:tcPr>
            <w:tcW w:w="918" w:type="pct"/>
            <w:vAlign w:val="center"/>
          </w:tcPr>
          <w:p w:rsidR="001C365B" w:rsidRPr="00383F4F" w:rsidRDefault="0049682B" w:rsidP="007D01D7">
            <w:pPr>
              <w:jc w:val="center"/>
              <w:rPr>
                <w:rFonts w:ascii="Times New Roman" w:hAnsi="Times New Roman" w:cs="Times New Roman"/>
                <w:highlight w:val="yellow"/>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30 500,00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6 100,00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4 (</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36:11:4400002:332</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200200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центральной части кадастрового квартала 36:11:4400002</w:t>
            </w:r>
          </w:p>
        </w:tc>
        <w:tc>
          <w:tcPr>
            <w:tcW w:w="918" w:type="pct"/>
            <w:vAlign w:val="center"/>
          </w:tcPr>
          <w:p w:rsidR="001C365B" w:rsidRPr="00383F4F" w:rsidRDefault="006E1BE7" w:rsidP="007D01D7">
            <w:pPr>
              <w:jc w:val="center"/>
              <w:rPr>
                <w:rFonts w:ascii="Times New Roman" w:hAnsi="Times New Roman" w:cs="Times New Roman"/>
                <w:highlight w:val="yellow"/>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26 500,00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5 300,00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5 (</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36:11:4400002:334</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37000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восточной части кадастрового квартала 36:11:4400002</w:t>
            </w:r>
          </w:p>
        </w:tc>
        <w:tc>
          <w:tcPr>
            <w:tcW w:w="918" w:type="pct"/>
            <w:vAlign w:val="center"/>
          </w:tcPr>
          <w:p w:rsidR="001C365B" w:rsidRPr="00383F4F" w:rsidRDefault="00CD03DA" w:rsidP="007D01D7">
            <w:pPr>
              <w:jc w:val="center"/>
              <w:rPr>
                <w:rFonts w:ascii="Times New Roman" w:hAnsi="Times New Roman" w:cs="Times New Roman"/>
                <w:highlight w:val="yellow"/>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4 900,00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980,00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6 (</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lastRenderedPageBreak/>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36:11:4400002:336</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330900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северо-западной части кадастрового квартала 36:11:4400002</w:t>
            </w:r>
          </w:p>
        </w:tc>
        <w:tc>
          <w:tcPr>
            <w:tcW w:w="918" w:type="pct"/>
            <w:vAlign w:val="center"/>
          </w:tcPr>
          <w:p w:rsidR="001C365B" w:rsidRPr="00383F4F" w:rsidRDefault="00CD03DA" w:rsidP="007D01D7">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p w:rsidR="00CD03DA" w:rsidRPr="00383F4F" w:rsidRDefault="00CD03DA" w:rsidP="007D01D7">
            <w:pPr>
              <w:jc w:val="center"/>
              <w:rPr>
                <w:rFonts w:ascii="Times New Roman" w:hAnsi="Times New Roman" w:cs="Times New Roman"/>
              </w:rPr>
            </w:pPr>
          </w:p>
          <w:p w:rsidR="00CD03DA" w:rsidRPr="00383F4F" w:rsidRDefault="00CD03DA" w:rsidP="007D01D7">
            <w:pPr>
              <w:pStyle w:val="aa"/>
              <w:ind w:left="0"/>
              <w:jc w:val="center"/>
              <w:rPr>
                <w:rFonts w:ascii="Times New Roman" w:hAnsi="Times New Roman" w:cs="Times New Roman"/>
              </w:rPr>
            </w:pPr>
            <w:r w:rsidRPr="00383F4F">
              <w:rPr>
                <w:rFonts w:ascii="Times New Roman" w:hAnsi="Times New Roman" w:cs="Times New Roman"/>
              </w:rPr>
              <w:t>*Земельный участок частично входит в зону: «Охранная зона объекта ЛЭП-ВЛ-35 кВ «</w:t>
            </w:r>
            <w:proofErr w:type="spellStart"/>
            <w:r w:rsidRPr="00383F4F">
              <w:rPr>
                <w:rFonts w:ascii="Times New Roman" w:hAnsi="Times New Roman" w:cs="Times New Roman"/>
              </w:rPr>
              <w:t>Острогожск-Тхоревка</w:t>
            </w:r>
            <w:proofErr w:type="spellEnd"/>
            <w:r w:rsidRPr="00383F4F">
              <w:rPr>
                <w:rFonts w:ascii="Times New Roman" w:hAnsi="Times New Roman" w:cs="Times New Roman"/>
              </w:rPr>
              <w:t>»», 36.19.2.2, сведения о корой внесены в государственный кадастр недвижимости</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43 300,00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8 660,00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7(</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36:11:4400002:339</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86300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центральной части кадастрового квартала 36:11:4400002</w:t>
            </w:r>
          </w:p>
        </w:tc>
        <w:tc>
          <w:tcPr>
            <w:tcW w:w="918" w:type="pct"/>
            <w:vAlign w:val="center"/>
          </w:tcPr>
          <w:p w:rsidR="001C365B" w:rsidRPr="00383F4F" w:rsidRDefault="00CD03DA" w:rsidP="00A83581">
            <w:pPr>
              <w:jc w:val="center"/>
              <w:rPr>
                <w:rFonts w:ascii="Times New Roman" w:hAnsi="Times New Roman" w:cs="Times New Roman"/>
                <w:highlight w:val="yellow"/>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11 700,00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2 340,00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ЛОТ № 8(</w:t>
            </w:r>
            <w:proofErr w:type="spellStart"/>
            <w:r w:rsidRPr="00383F4F">
              <w:rPr>
                <w:rFonts w:ascii="Times New Roman" w:hAnsi="Times New Roman" w:cs="Times New Roman"/>
              </w:rPr>
              <w:t>Тхоревское</w:t>
            </w:r>
            <w:proofErr w:type="spellEnd"/>
            <w:r w:rsidRPr="00383F4F">
              <w:rPr>
                <w:rFonts w:ascii="Times New Roman" w:hAnsi="Times New Roman" w:cs="Times New Roman"/>
              </w:rPr>
              <w:t xml:space="preserve"> с.п.)</w:t>
            </w:r>
          </w:p>
        </w:tc>
      </w:tr>
      <w:tr w:rsidR="001C365B" w:rsidRPr="00383F4F" w:rsidTr="007D01D7">
        <w:trPr>
          <w:cantSplit/>
        </w:trPr>
        <w:tc>
          <w:tcPr>
            <w:tcW w:w="354" w:type="pct"/>
            <w:shd w:val="clear" w:color="auto" w:fill="auto"/>
            <w:vAlign w:val="center"/>
          </w:tcPr>
          <w:p w:rsidR="001C365B" w:rsidRPr="00383F4F" w:rsidRDefault="001C365B"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36:11:4400002:340</w:t>
            </w:r>
          </w:p>
        </w:tc>
        <w:tc>
          <w:tcPr>
            <w:tcW w:w="415"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195400</w:t>
            </w:r>
          </w:p>
        </w:tc>
        <w:tc>
          <w:tcPr>
            <w:tcW w:w="1425" w:type="pct"/>
            <w:gridSpan w:val="2"/>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Воронежская область, Каменский район, в центральной части кадастрового квартала 36:11:4400002</w:t>
            </w:r>
          </w:p>
        </w:tc>
        <w:tc>
          <w:tcPr>
            <w:tcW w:w="918" w:type="pct"/>
            <w:vAlign w:val="center"/>
          </w:tcPr>
          <w:p w:rsidR="001C365B" w:rsidRPr="00383F4F" w:rsidRDefault="00CD03DA" w:rsidP="00A83581">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rPr>
              <w:t>25 800,00</w:t>
            </w:r>
          </w:p>
        </w:tc>
        <w:tc>
          <w:tcPr>
            <w:tcW w:w="483" w:type="pct"/>
            <w:vAlign w:val="center"/>
          </w:tcPr>
          <w:p w:rsidR="001C365B" w:rsidRPr="00383F4F" w:rsidRDefault="007D01D7" w:rsidP="007D01D7">
            <w:pPr>
              <w:jc w:val="center"/>
              <w:rPr>
                <w:rFonts w:ascii="Times New Roman" w:hAnsi="Times New Roman" w:cs="Times New Roman"/>
              </w:rPr>
            </w:pPr>
            <w:r w:rsidRPr="00383F4F">
              <w:rPr>
                <w:rFonts w:ascii="Times New Roman" w:hAnsi="Times New Roman" w:cs="Times New Roman"/>
              </w:rPr>
              <w:t>5 160,00</w:t>
            </w:r>
          </w:p>
        </w:tc>
      </w:tr>
      <w:tr w:rsidR="001C365B" w:rsidRPr="00383F4F" w:rsidTr="007D01D7">
        <w:trPr>
          <w:cantSplit/>
        </w:trPr>
        <w:tc>
          <w:tcPr>
            <w:tcW w:w="5000" w:type="pct"/>
            <w:gridSpan w:val="8"/>
            <w:shd w:val="clear" w:color="auto" w:fill="auto"/>
            <w:vAlign w:val="center"/>
          </w:tcPr>
          <w:p w:rsidR="001C365B" w:rsidRPr="00383F4F" w:rsidRDefault="001C365B" w:rsidP="007D01D7">
            <w:pPr>
              <w:jc w:val="center"/>
              <w:rPr>
                <w:rFonts w:ascii="Times New Roman" w:hAnsi="Times New Roman" w:cs="Times New Roman"/>
              </w:rPr>
            </w:pPr>
            <w:r w:rsidRPr="00383F4F">
              <w:rPr>
                <w:rFonts w:ascii="Times New Roman" w:hAnsi="Times New Roman" w:cs="Times New Roman"/>
                <w:b/>
                <w:bCs/>
              </w:rPr>
              <w:t>Терновский район</w:t>
            </w:r>
          </w:p>
        </w:tc>
      </w:tr>
      <w:tr w:rsidR="001C365B" w:rsidRPr="00383F4F" w:rsidTr="007D01D7">
        <w:trPr>
          <w:cantSplit/>
        </w:trPr>
        <w:tc>
          <w:tcPr>
            <w:tcW w:w="5000" w:type="pct"/>
            <w:gridSpan w:val="8"/>
            <w:shd w:val="clear" w:color="auto" w:fill="auto"/>
            <w:vAlign w:val="center"/>
          </w:tcPr>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9(</w:t>
            </w:r>
            <w:proofErr w:type="spellStart"/>
            <w:r w:rsidRPr="00383F4F">
              <w:rPr>
                <w:rFonts w:ascii="Times New Roman" w:hAnsi="Times New Roman" w:cs="Times New Roman"/>
              </w:rPr>
              <w:t>Костино-Отдельское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36:30:4500019:30</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556970</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 xml:space="preserve">обл. Воронежская, р-н Терновский, Костино – </w:t>
            </w:r>
            <w:proofErr w:type="spellStart"/>
            <w:r w:rsidRPr="00383F4F">
              <w:rPr>
                <w:rFonts w:ascii="Times New Roman" w:hAnsi="Times New Roman" w:cs="Times New Roman"/>
              </w:rPr>
              <w:t>Отдельское</w:t>
            </w:r>
            <w:proofErr w:type="spellEnd"/>
            <w:r w:rsidRPr="00383F4F">
              <w:rPr>
                <w:rFonts w:ascii="Times New Roman" w:hAnsi="Times New Roman" w:cs="Times New Roman"/>
              </w:rPr>
              <w:t xml:space="preserve"> сельское поселение в </w:t>
            </w:r>
            <w:proofErr w:type="spellStart"/>
            <w:proofErr w:type="gramStart"/>
            <w:r w:rsidRPr="00383F4F">
              <w:rPr>
                <w:rFonts w:ascii="Times New Roman" w:hAnsi="Times New Roman" w:cs="Times New Roman"/>
              </w:rPr>
              <w:t>северо</w:t>
            </w:r>
            <w:proofErr w:type="spellEnd"/>
            <w:r w:rsidRPr="00383F4F">
              <w:rPr>
                <w:rFonts w:ascii="Times New Roman" w:hAnsi="Times New Roman" w:cs="Times New Roman"/>
              </w:rPr>
              <w:t xml:space="preserve"> – западной</w:t>
            </w:r>
            <w:proofErr w:type="gramEnd"/>
            <w:r w:rsidRPr="00383F4F">
              <w:rPr>
                <w:rFonts w:ascii="Times New Roman" w:hAnsi="Times New Roman" w:cs="Times New Roman"/>
              </w:rPr>
              <w:t xml:space="preserve"> части кадастрового квартала 36:30:4500019</w:t>
            </w:r>
          </w:p>
        </w:tc>
        <w:tc>
          <w:tcPr>
            <w:tcW w:w="918" w:type="pct"/>
            <w:vAlign w:val="center"/>
          </w:tcPr>
          <w:p w:rsidR="004E073A" w:rsidRPr="00383F4F" w:rsidRDefault="00CD03DA" w:rsidP="007D01D7">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p w:rsidR="001F2500" w:rsidRPr="00383F4F" w:rsidRDefault="001F2500" w:rsidP="007D01D7">
            <w:pPr>
              <w:jc w:val="center"/>
              <w:rPr>
                <w:rFonts w:ascii="Times New Roman" w:hAnsi="Times New Roman" w:cs="Times New Roman"/>
              </w:rPr>
            </w:pPr>
          </w:p>
          <w:p w:rsidR="001F2500" w:rsidRPr="00383F4F" w:rsidRDefault="001F2500" w:rsidP="007D01D7">
            <w:pPr>
              <w:jc w:val="center"/>
              <w:rPr>
                <w:rFonts w:ascii="Times New Roman" w:hAnsi="Times New Roman" w:cs="Times New Roman"/>
              </w:rPr>
            </w:pPr>
            <w:r w:rsidRPr="00383F4F">
              <w:rPr>
                <w:rFonts w:ascii="Times New Roman" w:hAnsi="Times New Roman" w:cs="Times New Roman"/>
              </w:rPr>
              <w:t xml:space="preserve">*Земельный участок частично входит в Зону: «Охранная зона воздушной линии </w:t>
            </w:r>
            <w:proofErr w:type="spellStart"/>
            <w:r w:rsidRPr="00383F4F">
              <w:rPr>
                <w:rFonts w:ascii="Times New Roman" w:hAnsi="Times New Roman" w:cs="Times New Roman"/>
              </w:rPr>
              <w:t>электопередачи</w:t>
            </w:r>
            <w:proofErr w:type="spellEnd"/>
            <w:r w:rsidRPr="00383F4F">
              <w:rPr>
                <w:rFonts w:ascii="Times New Roman" w:hAnsi="Times New Roman" w:cs="Times New Roman"/>
              </w:rPr>
              <w:t xml:space="preserve"> </w:t>
            </w:r>
            <w:proofErr w:type="gramStart"/>
            <w:r w:rsidRPr="00383F4F">
              <w:rPr>
                <w:rFonts w:ascii="Times New Roman" w:hAnsi="Times New Roman" w:cs="Times New Roman"/>
              </w:rPr>
              <w:t>ВЛ</w:t>
            </w:r>
            <w:proofErr w:type="gramEnd"/>
            <w:r w:rsidRPr="00383F4F">
              <w:rPr>
                <w:rFonts w:ascii="Times New Roman" w:hAnsi="Times New Roman" w:cs="Times New Roman"/>
              </w:rPr>
              <w:t xml:space="preserve"> 500 кВ </w:t>
            </w:r>
            <w:proofErr w:type="spellStart"/>
            <w:r w:rsidRPr="00383F4F">
              <w:rPr>
                <w:rFonts w:ascii="Times New Roman" w:hAnsi="Times New Roman" w:cs="Times New Roman"/>
              </w:rPr>
              <w:t>Балашовская-Липецкая</w:t>
            </w:r>
            <w:proofErr w:type="spellEnd"/>
            <w:r w:rsidRPr="00383F4F">
              <w:rPr>
                <w:rFonts w:ascii="Times New Roman" w:hAnsi="Times New Roman" w:cs="Times New Roman"/>
              </w:rPr>
              <w:t xml:space="preserve"> № 2 с отпайкой на </w:t>
            </w:r>
            <w:proofErr w:type="spellStart"/>
            <w:r w:rsidRPr="00383F4F">
              <w:rPr>
                <w:rFonts w:ascii="Times New Roman" w:hAnsi="Times New Roman" w:cs="Times New Roman"/>
              </w:rPr>
              <w:t>Нововоронежскую</w:t>
            </w:r>
            <w:proofErr w:type="spellEnd"/>
            <w:r w:rsidRPr="00383F4F">
              <w:rPr>
                <w:rFonts w:ascii="Times New Roman" w:hAnsi="Times New Roman" w:cs="Times New Roman"/>
              </w:rPr>
              <w:t xml:space="preserve"> АЭС», 36.30.2.4, сведения о которой внесены в государственный кадастр недвижимости</w:t>
            </w:r>
          </w:p>
          <w:p w:rsidR="001F2500" w:rsidRPr="00383F4F" w:rsidRDefault="001F2500" w:rsidP="007D01D7">
            <w:pPr>
              <w:jc w:val="center"/>
              <w:rPr>
                <w:rFonts w:ascii="Times New Roman" w:hAnsi="Times New Roman" w:cs="Times New Roman"/>
              </w:rPr>
            </w:pPr>
          </w:p>
          <w:p w:rsidR="001F2500" w:rsidRPr="00383F4F" w:rsidRDefault="001F2500" w:rsidP="00383F4F">
            <w:pPr>
              <w:jc w:val="center"/>
              <w:rPr>
                <w:rFonts w:ascii="Times New Roman" w:hAnsi="Times New Roman" w:cs="Times New Roman"/>
              </w:rPr>
            </w:pPr>
            <w:r w:rsidRPr="00383F4F">
              <w:rPr>
                <w:rFonts w:ascii="Times New Roman" w:hAnsi="Times New Roman" w:cs="Times New Roman"/>
              </w:rPr>
              <w:t>**</w:t>
            </w:r>
            <w:r w:rsidR="001E7057" w:rsidRPr="00383F4F">
              <w:rPr>
                <w:rFonts w:ascii="Times New Roman" w:hAnsi="Times New Roman" w:cs="Times New Roman"/>
              </w:rPr>
              <w:t xml:space="preserve">Земельный участок частично входит в Зону: «Охранная зона воздушной линии </w:t>
            </w:r>
            <w:proofErr w:type="spellStart"/>
            <w:r w:rsidR="001E7057" w:rsidRPr="00383F4F">
              <w:rPr>
                <w:rFonts w:ascii="Times New Roman" w:hAnsi="Times New Roman" w:cs="Times New Roman"/>
              </w:rPr>
              <w:t>электопередачи</w:t>
            </w:r>
            <w:proofErr w:type="spellEnd"/>
            <w:r w:rsidR="001E7057" w:rsidRPr="00383F4F">
              <w:rPr>
                <w:rFonts w:ascii="Times New Roman" w:hAnsi="Times New Roman" w:cs="Times New Roman"/>
              </w:rPr>
              <w:t xml:space="preserve"> </w:t>
            </w:r>
            <w:proofErr w:type="gramStart"/>
            <w:r w:rsidR="001E7057" w:rsidRPr="00383F4F">
              <w:rPr>
                <w:rFonts w:ascii="Times New Roman" w:hAnsi="Times New Roman" w:cs="Times New Roman"/>
              </w:rPr>
              <w:t>ВЛ</w:t>
            </w:r>
            <w:proofErr w:type="gramEnd"/>
            <w:r w:rsidR="001E7057" w:rsidRPr="00383F4F">
              <w:rPr>
                <w:rFonts w:ascii="Times New Roman" w:hAnsi="Times New Roman" w:cs="Times New Roman"/>
              </w:rPr>
              <w:t xml:space="preserve"> 500 кВ </w:t>
            </w:r>
            <w:proofErr w:type="spellStart"/>
            <w:r w:rsidR="001E7057" w:rsidRPr="00383F4F">
              <w:rPr>
                <w:rFonts w:ascii="Times New Roman" w:hAnsi="Times New Roman" w:cs="Times New Roman"/>
              </w:rPr>
              <w:t>Балашовская-Липецкая</w:t>
            </w:r>
            <w:proofErr w:type="spellEnd"/>
            <w:r w:rsidR="001E7057" w:rsidRPr="00383F4F">
              <w:rPr>
                <w:rFonts w:ascii="Times New Roman" w:hAnsi="Times New Roman" w:cs="Times New Roman"/>
              </w:rPr>
              <w:t xml:space="preserve"> № 1, 36.30.2.3, сведения о которой внесены в государственный кадастр недвижимости</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99 100,00</w:t>
            </w:r>
          </w:p>
        </w:tc>
        <w:tc>
          <w:tcPr>
            <w:tcW w:w="483"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19 820,00</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b/>
                <w:bCs/>
              </w:rPr>
            </w:pPr>
          </w:p>
          <w:p w:rsidR="00383F4F" w:rsidRDefault="00383F4F" w:rsidP="007D01D7">
            <w:pPr>
              <w:jc w:val="center"/>
              <w:rPr>
                <w:rFonts w:ascii="Times New Roman" w:hAnsi="Times New Roman" w:cs="Times New Roman"/>
                <w:b/>
                <w:bCs/>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b/>
                <w:bCs/>
              </w:rPr>
              <w:t>Петропавловский район</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10 (</w:t>
            </w:r>
            <w:proofErr w:type="spellStart"/>
            <w:r w:rsidRPr="00383F4F">
              <w:rPr>
                <w:rFonts w:ascii="Times New Roman" w:hAnsi="Times New Roman" w:cs="Times New Roman"/>
              </w:rPr>
              <w:t>Старомеловатское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36:22:3100003:31</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419044</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Воронежская область, Петропавловский район юго-восточная часть кадастрового квартала 36:22:3100003</w:t>
            </w:r>
          </w:p>
        </w:tc>
        <w:tc>
          <w:tcPr>
            <w:tcW w:w="918" w:type="pct"/>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p w:rsidR="007D01D7" w:rsidRPr="00383F4F" w:rsidRDefault="007D01D7" w:rsidP="007D01D7">
            <w:pPr>
              <w:jc w:val="center"/>
              <w:rPr>
                <w:rFonts w:ascii="Times New Roman" w:hAnsi="Times New Roman" w:cs="Times New Roman"/>
              </w:rPr>
            </w:pPr>
          </w:p>
          <w:p w:rsidR="007D01D7" w:rsidRPr="00383F4F" w:rsidRDefault="007D01D7" w:rsidP="00383F4F">
            <w:pPr>
              <w:jc w:val="center"/>
              <w:rPr>
                <w:rFonts w:ascii="Times New Roman" w:hAnsi="Times New Roman" w:cs="Times New Roman"/>
              </w:rPr>
            </w:pPr>
            <w:r w:rsidRPr="00383F4F">
              <w:rPr>
                <w:rFonts w:ascii="Times New Roman" w:hAnsi="Times New Roman" w:cs="Times New Roman"/>
              </w:rPr>
              <w:t xml:space="preserve">*Земельный участок частично входит в Зону: «Охранная зона ВЛ-35 </w:t>
            </w:r>
            <w:proofErr w:type="spellStart"/>
            <w:r w:rsidRPr="00383F4F">
              <w:rPr>
                <w:rFonts w:ascii="Times New Roman" w:hAnsi="Times New Roman" w:cs="Times New Roman"/>
              </w:rPr>
              <w:t>кв</w:t>
            </w:r>
            <w:proofErr w:type="spellEnd"/>
            <w:r w:rsidRPr="00383F4F">
              <w:rPr>
                <w:rFonts w:ascii="Times New Roman" w:hAnsi="Times New Roman" w:cs="Times New Roman"/>
              </w:rPr>
              <w:t xml:space="preserve"> Калач1-Ст</w:t>
            </w:r>
            <w:proofErr w:type="gramStart"/>
            <w:r w:rsidRPr="00383F4F">
              <w:rPr>
                <w:rFonts w:ascii="Times New Roman" w:hAnsi="Times New Roman" w:cs="Times New Roman"/>
              </w:rPr>
              <w:t>.М</w:t>
            </w:r>
            <w:proofErr w:type="gramEnd"/>
            <w:r w:rsidRPr="00383F4F">
              <w:rPr>
                <w:rFonts w:ascii="Times New Roman" w:hAnsi="Times New Roman" w:cs="Times New Roman"/>
              </w:rPr>
              <w:t>еловая-Журавка», 36.22.2.4, сведения о которой внесены в государственный кадастр недвижимости</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76 300,00</w:t>
            </w:r>
          </w:p>
        </w:tc>
        <w:tc>
          <w:tcPr>
            <w:tcW w:w="483"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15 260,00</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11 (</w:t>
            </w:r>
            <w:proofErr w:type="spellStart"/>
            <w:r w:rsidRPr="00383F4F">
              <w:rPr>
                <w:rFonts w:ascii="Times New Roman" w:hAnsi="Times New Roman" w:cs="Times New Roman"/>
              </w:rPr>
              <w:t>Старомеловатское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36:22:3100003:33</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157419</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Воронежская область, Петропавловский район юго-восточная часть кадастрового квартала 36:22:3100003</w:t>
            </w:r>
          </w:p>
        </w:tc>
        <w:tc>
          <w:tcPr>
            <w:tcW w:w="918" w:type="pct"/>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28 400,00</w:t>
            </w:r>
          </w:p>
        </w:tc>
        <w:tc>
          <w:tcPr>
            <w:tcW w:w="483"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5 680,00</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12 (</w:t>
            </w:r>
            <w:proofErr w:type="spellStart"/>
            <w:r w:rsidRPr="00383F4F">
              <w:rPr>
                <w:rFonts w:ascii="Times New Roman" w:hAnsi="Times New Roman" w:cs="Times New Roman"/>
              </w:rPr>
              <w:t>Старомеловатское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36:22:3100003:32</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611218</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Воронежская область, Петропавловский район юго-восточная часть кадастрового квартала 36:22:3100003</w:t>
            </w:r>
          </w:p>
        </w:tc>
        <w:tc>
          <w:tcPr>
            <w:tcW w:w="918" w:type="pct"/>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Для сельскохозяйственного использования</w:t>
            </w:r>
          </w:p>
          <w:p w:rsidR="00383F4F" w:rsidRPr="00383F4F" w:rsidRDefault="00383F4F" w:rsidP="007D01D7">
            <w:pPr>
              <w:jc w:val="center"/>
              <w:rPr>
                <w:rFonts w:ascii="Times New Roman" w:hAnsi="Times New Roman" w:cs="Times New Roman"/>
              </w:rPr>
            </w:pPr>
          </w:p>
          <w:p w:rsidR="00383F4F" w:rsidRPr="00383F4F" w:rsidRDefault="00383F4F" w:rsidP="00383F4F">
            <w:pPr>
              <w:jc w:val="center"/>
              <w:rPr>
                <w:rFonts w:ascii="Times New Roman" w:hAnsi="Times New Roman" w:cs="Times New Roman"/>
              </w:rPr>
            </w:pPr>
            <w:r w:rsidRPr="00383F4F">
              <w:rPr>
                <w:rFonts w:ascii="Times New Roman" w:hAnsi="Times New Roman" w:cs="Times New Roman"/>
              </w:rPr>
              <w:t xml:space="preserve">*Земельный участок частично входит в Зону: «Охранная зона ВЛ-35 </w:t>
            </w:r>
            <w:proofErr w:type="spellStart"/>
            <w:r w:rsidRPr="00383F4F">
              <w:rPr>
                <w:rFonts w:ascii="Times New Roman" w:hAnsi="Times New Roman" w:cs="Times New Roman"/>
              </w:rPr>
              <w:t>кв</w:t>
            </w:r>
            <w:proofErr w:type="spellEnd"/>
            <w:r w:rsidRPr="00383F4F">
              <w:rPr>
                <w:rFonts w:ascii="Times New Roman" w:hAnsi="Times New Roman" w:cs="Times New Roman"/>
              </w:rPr>
              <w:t xml:space="preserve"> Калач1-Ст</w:t>
            </w:r>
            <w:proofErr w:type="gramStart"/>
            <w:r w:rsidRPr="00383F4F">
              <w:rPr>
                <w:rFonts w:ascii="Times New Roman" w:hAnsi="Times New Roman" w:cs="Times New Roman"/>
              </w:rPr>
              <w:t>.М</w:t>
            </w:r>
            <w:proofErr w:type="gramEnd"/>
            <w:r w:rsidRPr="00383F4F">
              <w:rPr>
                <w:rFonts w:ascii="Times New Roman" w:hAnsi="Times New Roman" w:cs="Times New Roman"/>
              </w:rPr>
              <w:t>еловая-Журавка», 36.22.2.4, сведения о которой внесены в государственный кадастр недвижимости</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111 300,00</w:t>
            </w:r>
          </w:p>
        </w:tc>
        <w:tc>
          <w:tcPr>
            <w:tcW w:w="483"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22 260,00</w:t>
            </w:r>
          </w:p>
        </w:tc>
      </w:tr>
      <w:tr w:rsidR="004E073A"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b/>
                <w:bCs/>
              </w:rPr>
            </w:pPr>
          </w:p>
          <w:p w:rsidR="004E073A" w:rsidRPr="00383F4F" w:rsidRDefault="004E073A" w:rsidP="007D01D7">
            <w:pPr>
              <w:jc w:val="center"/>
              <w:rPr>
                <w:rFonts w:ascii="Times New Roman" w:hAnsi="Times New Roman" w:cs="Times New Roman"/>
              </w:rPr>
            </w:pPr>
            <w:proofErr w:type="spellStart"/>
            <w:r w:rsidRPr="00383F4F">
              <w:rPr>
                <w:rFonts w:ascii="Times New Roman" w:hAnsi="Times New Roman" w:cs="Times New Roman"/>
                <w:b/>
                <w:bCs/>
              </w:rPr>
              <w:t>Бутурлиновский</w:t>
            </w:r>
            <w:proofErr w:type="spellEnd"/>
            <w:r w:rsidRPr="00383F4F">
              <w:rPr>
                <w:rFonts w:ascii="Times New Roman" w:hAnsi="Times New Roman" w:cs="Times New Roman"/>
                <w:b/>
                <w:bCs/>
              </w:rPr>
              <w:t xml:space="preserve"> район</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13 (</w:t>
            </w:r>
            <w:proofErr w:type="spellStart"/>
            <w:r w:rsidRPr="00383F4F">
              <w:rPr>
                <w:rFonts w:ascii="Times New Roman" w:hAnsi="Times New Roman" w:cs="Times New Roman"/>
              </w:rPr>
              <w:t>Великоархангельское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36:05:4303008:36</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153348</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 xml:space="preserve">Воронежская область, </w:t>
            </w:r>
            <w:proofErr w:type="spellStart"/>
            <w:r w:rsidRPr="00383F4F">
              <w:rPr>
                <w:rFonts w:ascii="Times New Roman" w:hAnsi="Times New Roman" w:cs="Times New Roman"/>
              </w:rPr>
              <w:t>Бутурлиновский</w:t>
            </w:r>
            <w:proofErr w:type="spellEnd"/>
            <w:r w:rsidRPr="00383F4F">
              <w:rPr>
                <w:rFonts w:ascii="Times New Roman" w:hAnsi="Times New Roman" w:cs="Times New Roman"/>
              </w:rPr>
              <w:t xml:space="preserve"> район, </w:t>
            </w:r>
            <w:proofErr w:type="spellStart"/>
            <w:r w:rsidRPr="00383F4F">
              <w:rPr>
                <w:rFonts w:ascii="Times New Roman" w:hAnsi="Times New Roman" w:cs="Times New Roman"/>
              </w:rPr>
              <w:t>Великоархангельское</w:t>
            </w:r>
            <w:proofErr w:type="spellEnd"/>
            <w:r w:rsidRPr="00383F4F">
              <w:rPr>
                <w:rFonts w:ascii="Times New Roman" w:hAnsi="Times New Roman" w:cs="Times New Roman"/>
              </w:rPr>
              <w:t xml:space="preserve"> сельское поселение, юго-восточная часть кадастрового квартала 36:05:4303008</w:t>
            </w:r>
          </w:p>
        </w:tc>
        <w:tc>
          <w:tcPr>
            <w:tcW w:w="918"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д</w:t>
            </w:r>
            <w:r w:rsidR="004E073A" w:rsidRPr="00383F4F">
              <w:rPr>
                <w:rFonts w:ascii="Times New Roman" w:hAnsi="Times New Roman" w:cs="Times New Roman"/>
              </w:rPr>
              <w:t>ля сельскохозяйственного использования</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13 500,00</w:t>
            </w:r>
          </w:p>
        </w:tc>
        <w:tc>
          <w:tcPr>
            <w:tcW w:w="483"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2 700,00</w:t>
            </w:r>
          </w:p>
        </w:tc>
      </w:tr>
      <w:tr w:rsidR="001C365B" w:rsidRPr="00383F4F" w:rsidTr="007D01D7">
        <w:trPr>
          <w:cantSplit/>
        </w:trPr>
        <w:tc>
          <w:tcPr>
            <w:tcW w:w="5000" w:type="pct"/>
            <w:gridSpan w:val="8"/>
            <w:shd w:val="clear" w:color="auto" w:fill="auto"/>
            <w:vAlign w:val="center"/>
          </w:tcPr>
          <w:p w:rsidR="00383F4F" w:rsidRDefault="00383F4F" w:rsidP="007D01D7">
            <w:pPr>
              <w:jc w:val="center"/>
              <w:rPr>
                <w:rFonts w:ascii="Times New Roman" w:hAnsi="Times New Roman" w:cs="Times New Roman"/>
              </w:rPr>
            </w:pPr>
          </w:p>
          <w:p w:rsidR="00383F4F" w:rsidRDefault="00383F4F" w:rsidP="007D01D7">
            <w:pPr>
              <w:jc w:val="center"/>
              <w:rPr>
                <w:rFonts w:ascii="Times New Roman" w:hAnsi="Times New Roman" w:cs="Times New Roman"/>
              </w:rPr>
            </w:pPr>
          </w:p>
          <w:p w:rsidR="001C365B" w:rsidRPr="00383F4F" w:rsidRDefault="004E073A" w:rsidP="007D01D7">
            <w:pPr>
              <w:jc w:val="center"/>
              <w:rPr>
                <w:rFonts w:ascii="Times New Roman" w:hAnsi="Times New Roman" w:cs="Times New Roman"/>
              </w:rPr>
            </w:pPr>
            <w:r w:rsidRPr="00383F4F">
              <w:rPr>
                <w:rFonts w:ascii="Times New Roman" w:hAnsi="Times New Roman" w:cs="Times New Roman"/>
              </w:rPr>
              <w:t>ЛОТ № 14 (</w:t>
            </w:r>
            <w:proofErr w:type="spellStart"/>
            <w:r w:rsidRPr="00383F4F">
              <w:rPr>
                <w:rFonts w:ascii="Times New Roman" w:hAnsi="Times New Roman" w:cs="Times New Roman"/>
              </w:rPr>
              <w:t>Сериковское</w:t>
            </w:r>
            <w:proofErr w:type="spellEnd"/>
            <w:r w:rsidRPr="00383F4F">
              <w:rPr>
                <w:rFonts w:ascii="Times New Roman" w:hAnsi="Times New Roman" w:cs="Times New Roman"/>
              </w:rPr>
              <w:t xml:space="preserve"> с.п.)</w:t>
            </w:r>
          </w:p>
        </w:tc>
      </w:tr>
      <w:tr w:rsidR="004E073A" w:rsidRPr="00383F4F" w:rsidTr="007D01D7">
        <w:trPr>
          <w:cantSplit/>
        </w:trPr>
        <w:tc>
          <w:tcPr>
            <w:tcW w:w="354" w:type="pct"/>
            <w:shd w:val="clear" w:color="auto" w:fill="auto"/>
            <w:vAlign w:val="center"/>
          </w:tcPr>
          <w:p w:rsidR="004E073A" w:rsidRPr="00383F4F" w:rsidRDefault="004E073A" w:rsidP="007D01D7">
            <w:pPr>
              <w:widowControl/>
              <w:autoSpaceDE/>
              <w:autoSpaceDN/>
              <w:adjustRightInd/>
              <w:jc w:val="center"/>
              <w:rPr>
                <w:rFonts w:ascii="Times New Roman" w:hAnsi="Times New Roman" w:cs="Times New Roman"/>
              </w:rPr>
            </w:pPr>
            <w:r w:rsidRPr="00383F4F">
              <w:rPr>
                <w:rFonts w:ascii="Times New Roman" w:hAnsi="Times New Roman" w:cs="Times New Roman"/>
              </w:rPr>
              <w:t>1.</w:t>
            </w:r>
          </w:p>
        </w:tc>
        <w:tc>
          <w:tcPr>
            <w:tcW w:w="847"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36:05:4303005:36</w:t>
            </w:r>
          </w:p>
        </w:tc>
        <w:tc>
          <w:tcPr>
            <w:tcW w:w="415"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393177</w:t>
            </w:r>
          </w:p>
        </w:tc>
        <w:tc>
          <w:tcPr>
            <w:tcW w:w="1425" w:type="pct"/>
            <w:gridSpan w:val="2"/>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 xml:space="preserve">Воронежская область, </w:t>
            </w:r>
            <w:proofErr w:type="spellStart"/>
            <w:r w:rsidRPr="00383F4F">
              <w:rPr>
                <w:rFonts w:ascii="Times New Roman" w:hAnsi="Times New Roman" w:cs="Times New Roman"/>
              </w:rPr>
              <w:t>Бутурлиновский</w:t>
            </w:r>
            <w:proofErr w:type="spellEnd"/>
            <w:r w:rsidRPr="00383F4F">
              <w:rPr>
                <w:rFonts w:ascii="Times New Roman" w:hAnsi="Times New Roman" w:cs="Times New Roman"/>
              </w:rPr>
              <w:t xml:space="preserve"> район, </w:t>
            </w:r>
            <w:proofErr w:type="spellStart"/>
            <w:r w:rsidRPr="00383F4F">
              <w:rPr>
                <w:rFonts w:ascii="Times New Roman" w:hAnsi="Times New Roman" w:cs="Times New Roman"/>
              </w:rPr>
              <w:t>Сериковское</w:t>
            </w:r>
            <w:proofErr w:type="spellEnd"/>
            <w:r w:rsidRPr="00383F4F">
              <w:rPr>
                <w:rFonts w:ascii="Times New Roman" w:hAnsi="Times New Roman" w:cs="Times New Roman"/>
              </w:rPr>
              <w:t xml:space="preserve"> сельское поселение, северо-западная часть кадастрового квартала 36:05:4303005</w:t>
            </w:r>
          </w:p>
        </w:tc>
        <w:tc>
          <w:tcPr>
            <w:tcW w:w="918" w:type="pct"/>
            <w:vAlign w:val="center"/>
          </w:tcPr>
          <w:p w:rsidR="004E073A" w:rsidRPr="00383F4F" w:rsidRDefault="007D01D7" w:rsidP="007D01D7">
            <w:pPr>
              <w:jc w:val="center"/>
              <w:rPr>
                <w:rFonts w:ascii="Times New Roman" w:hAnsi="Times New Roman" w:cs="Times New Roman"/>
              </w:rPr>
            </w:pPr>
            <w:r w:rsidRPr="00383F4F">
              <w:rPr>
                <w:rFonts w:ascii="Times New Roman" w:hAnsi="Times New Roman" w:cs="Times New Roman"/>
              </w:rPr>
              <w:t>д</w:t>
            </w:r>
            <w:r w:rsidR="004E073A" w:rsidRPr="00383F4F">
              <w:rPr>
                <w:rFonts w:ascii="Times New Roman" w:hAnsi="Times New Roman" w:cs="Times New Roman"/>
              </w:rPr>
              <w:t>ля сельскохозяйственного использования</w:t>
            </w:r>
          </w:p>
        </w:tc>
        <w:tc>
          <w:tcPr>
            <w:tcW w:w="558" w:type="pct"/>
            <w:shd w:val="clear" w:color="auto" w:fill="auto"/>
            <w:vAlign w:val="center"/>
          </w:tcPr>
          <w:p w:rsidR="004E073A" w:rsidRPr="00383F4F" w:rsidRDefault="004E073A" w:rsidP="007D01D7">
            <w:pPr>
              <w:jc w:val="center"/>
              <w:rPr>
                <w:rFonts w:ascii="Times New Roman" w:hAnsi="Times New Roman" w:cs="Times New Roman"/>
              </w:rPr>
            </w:pPr>
            <w:r w:rsidRPr="00383F4F">
              <w:rPr>
                <w:rFonts w:ascii="Times New Roman" w:hAnsi="Times New Roman" w:cs="Times New Roman"/>
              </w:rPr>
              <w:t>32 200,00</w:t>
            </w:r>
          </w:p>
        </w:tc>
        <w:tc>
          <w:tcPr>
            <w:tcW w:w="483" w:type="pct"/>
            <w:vAlign w:val="center"/>
          </w:tcPr>
          <w:p w:rsidR="004E073A" w:rsidRPr="00383F4F" w:rsidRDefault="007D01D7" w:rsidP="008174F9">
            <w:pPr>
              <w:jc w:val="center"/>
              <w:rPr>
                <w:rFonts w:ascii="Times New Roman" w:hAnsi="Times New Roman" w:cs="Times New Roman"/>
              </w:rPr>
            </w:pPr>
            <w:r w:rsidRPr="00383F4F">
              <w:rPr>
                <w:rFonts w:ascii="Times New Roman" w:hAnsi="Times New Roman" w:cs="Times New Roman"/>
              </w:rPr>
              <w:t>6 </w:t>
            </w:r>
            <w:r w:rsidR="008174F9" w:rsidRPr="00383F4F">
              <w:rPr>
                <w:rFonts w:ascii="Times New Roman" w:hAnsi="Times New Roman" w:cs="Times New Roman"/>
              </w:rPr>
              <w:t>4</w:t>
            </w:r>
            <w:r w:rsidRPr="00383F4F">
              <w:rPr>
                <w:rFonts w:ascii="Times New Roman" w:hAnsi="Times New Roman" w:cs="Times New Roman"/>
              </w:rPr>
              <w:t>40,00</w:t>
            </w:r>
          </w:p>
        </w:tc>
      </w:tr>
    </w:tbl>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6805A2">
        <w:rPr>
          <w:rFonts w:ascii="Times New Roman" w:hAnsi="Times New Roman"/>
          <w:sz w:val="24"/>
          <w:szCs w:val="24"/>
        </w:rPr>
        <w:t>4</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w:t>
      </w:r>
      <w:r w:rsidR="006805A2">
        <w:rPr>
          <w:rFonts w:ascii="Times New Roman" w:hAnsi="Times New Roman"/>
          <w:sz w:val="24"/>
          <w:szCs w:val="24"/>
        </w:rPr>
        <w:t>9</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lastRenderedPageBreak/>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A83581">
        <w:rPr>
          <w:rFonts w:ascii="Times New Roman" w:hAnsi="Times New Roman" w:cs="Times New Roman"/>
          <w:b/>
          <w:sz w:val="22"/>
          <w:szCs w:val="22"/>
        </w:rPr>
        <w:t>___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00A83581">
        <w:rPr>
          <w:rFonts w:ascii="Times New Roman" w:hAnsi="Times New Roman" w:cs="Times New Roman"/>
          <w:b/>
          <w:sz w:val="22"/>
          <w:szCs w:val="22"/>
        </w:rPr>
        <w:tab/>
      </w:r>
      <w:r w:rsidR="00A83581">
        <w:rPr>
          <w:rFonts w:ascii="Times New Roman" w:hAnsi="Times New Roman" w:cs="Times New Roman"/>
          <w:b/>
          <w:sz w:val="22"/>
          <w:szCs w:val="22"/>
        </w:rPr>
        <w:tab/>
        <w:t xml:space="preserve">                         </w:t>
      </w:r>
      <w:r w:rsidRPr="0048054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 xml:space="preserve">___ г.                      </w:t>
      </w: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__</w:t>
      </w:r>
      <w:r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 xml:space="preserve">Окончание срока действия Договора влечет </w:t>
      </w:r>
      <w:r>
        <w:rPr>
          <w:rFonts w:ascii="Times New Roman" w:hAnsi="Times New Roman"/>
          <w:sz w:val="24"/>
          <w:szCs w:val="24"/>
        </w:rPr>
        <w:lastRenderedPageBreak/>
        <w:t>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w:t>
      </w:r>
      <w:r w:rsidRPr="00514E1E">
        <w:rPr>
          <w:rFonts w:ascii="Times New Roman" w:hAnsi="Times New Roman"/>
          <w:sz w:val="24"/>
          <w:szCs w:val="24"/>
        </w:rPr>
        <w:lastRenderedPageBreak/>
        <w:t xml:space="preserve">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82195B" w:rsidRDefault="0082195B"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lastRenderedPageBreak/>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0DC" w:rsidRDefault="00BA70DC" w:rsidP="00225547">
      <w:r>
        <w:separator/>
      </w:r>
    </w:p>
  </w:endnote>
  <w:endnote w:type="continuationSeparator" w:id="0">
    <w:p w:rsidR="00BA70DC" w:rsidRDefault="00BA70DC"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83F4F" w:rsidRDefault="00A21100">
        <w:pPr>
          <w:pStyle w:val="a6"/>
          <w:jc w:val="right"/>
        </w:pPr>
        <w:fldSimple w:instr=" PAGE   \* MERGEFORMAT ">
          <w:r w:rsidR="00F74445">
            <w:rPr>
              <w:noProof/>
            </w:rPr>
            <w:t>1</w:t>
          </w:r>
        </w:fldSimple>
      </w:p>
    </w:sdtContent>
  </w:sdt>
  <w:p w:rsidR="00383F4F" w:rsidRDefault="00383F4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F4F" w:rsidRPr="00794D78" w:rsidRDefault="00A21100">
    <w:pPr>
      <w:pStyle w:val="a6"/>
      <w:jc w:val="right"/>
      <w:rPr>
        <w:rFonts w:ascii="Times New Roman" w:hAnsi="Times New Roman" w:cs="Times New Roman"/>
      </w:rPr>
    </w:pPr>
    <w:r w:rsidRPr="00794D78">
      <w:rPr>
        <w:rFonts w:ascii="Times New Roman" w:hAnsi="Times New Roman" w:cs="Times New Roman"/>
      </w:rPr>
      <w:fldChar w:fldCharType="begin"/>
    </w:r>
    <w:r w:rsidR="00383F4F"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F74445">
      <w:rPr>
        <w:rFonts w:ascii="Times New Roman" w:hAnsi="Times New Roman" w:cs="Times New Roman"/>
        <w:noProof/>
      </w:rPr>
      <w:t>17</w:t>
    </w:r>
    <w:r w:rsidRPr="00794D78">
      <w:rPr>
        <w:rFonts w:ascii="Times New Roman" w:hAnsi="Times New Roman" w:cs="Times New Roman"/>
      </w:rPr>
      <w:fldChar w:fldCharType="end"/>
    </w:r>
  </w:p>
  <w:p w:rsidR="00383F4F" w:rsidRDefault="00383F4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0DC" w:rsidRDefault="00BA70DC" w:rsidP="00225547">
      <w:r>
        <w:separator/>
      </w:r>
    </w:p>
  </w:footnote>
  <w:footnote w:type="continuationSeparator" w:id="0">
    <w:p w:rsidR="00BA70DC" w:rsidRDefault="00BA70DC"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8572F"/>
    <w:rsid w:val="0009464F"/>
    <w:rsid w:val="000A5AB9"/>
    <w:rsid w:val="000D433D"/>
    <w:rsid w:val="001009BE"/>
    <w:rsid w:val="00132597"/>
    <w:rsid w:val="00151EEE"/>
    <w:rsid w:val="0015753E"/>
    <w:rsid w:val="001644DA"/>
    <w:rsid w:val="00164BE2"/>
    <w:rsid w:val="00165890"/>
    <w:rsid w:val="00182334"/>
    <w:rsid w:val="00190545"/>
    <w:rsid w:val="001C365B"/>
    <w:rsid w:val="001E7057"/>
    <w:rsid w:val="001F2500"/>
    <w:rsid w:val="001F3787"/>
    <w:rsid w:val="00225547"/>
    <w:rsid w:val="00276DEA"/>
    <w:rsid w:val="00281201"/>
    <w:rsid w:val="002A4F9B"/>
    <w:rsid w:val="002A7641"/>
    <w:rsid w:val="002D4174"/>
    <w:rsid w:val="002E1A4F"/>
    <w:rsid w:val="002F4621"/>
    <w:rsid w:val="00300BE9"/>
    <w:rsid w:val="003521D2"/>
    <w:rsid w:val="003563F6"/>
    <w:rsid w:val="00371B3C"/>
    <w:rsid w:val="00383F4F"/>
    <w:rsid w:val="00384CF8"/>
    <w:rsid w:val="003B422E"/>
    <w:rsid w:val="003C5CE9"/>
    <w:rsid w:val="003E3585"/>
    <w:rsid w:val="003F3AEB"/>
    <w:rsid w:val="00421A14"/>
    <w:rsid w:val="004419F9"/>
    <w:rsid w:val="004564A2"/>
    <w:rsid w:val="00477588"/>
    <w:rsid w:val="00480408"/>
    <w:rsid w:val="0049682B"/>
    <w:rsid w:val="004B3148"/>
    <w:rsid w:val="004D60CD"/>
    <w:rsid w:val="004E073A"/>
    <w:rsid w:val="004F6FDE"/>
    <w:rsid w:val="005078F3"/>
    <w:rsid w:val="005261F7"/>
    <w:rsid w:val="00535F2F"/>
    <w:rsid w:val="00540F19"/>
    <w:rsid w:val="0055486E"/>
    <w:rsid w:val="005918A2"/>
    <w:rsid w:val="005F4A33"/>
    <w:rsid w:val="0060415A"/>
    <w:rsid w:val="006050FC"/>
    <w:rsid w:val="0066389E"/>
    <w:rsid w:val="006805A2"/>
    <w:rsid w:val="00695F0B"/>
    <w:rsid w:val="006C44F1"/>
    <w:rsid w:val="006E1BE7"/>
    <w:rsid w:val="00711C8A"/>
    <w:rsid w:val="00747196"/>
    <w:rsid w:val="00775E8E"/>
    <w:rsid w:val="007815C0"/>
    <w:rsid w:val="00794D78"/>
    <w:rsid w:val="007B2512"/>
    <w:rsid w:val="007D01D7"/>
    <w:rsid w:val="007E3F90"/>
    <w:rsid w:val="00805E8C"/>
    <w:rsid w:val="008110CC"/>
    <w:rsid w:val="008174F9"/>
    <w:rsid w:val="0082195B"/>
    <w:rsid w:val="008F2D36"/>
    <w:rsid w:val="00910AD6"/>
    <w:rsid w:val="009131DF"/>
    <w:rsid w:val="00937996"/>
    <w:rsid w:val="00955456"/>
    <w:rsid w:val="00A075F7"/>
    <w:rsid w:val="00A13E69"/>
    <w:rsid w:val="00A21100"/>
    <w:rsid w:val="00A26784"/>
    <w:rsid w:val="00A53A71"/>
    <w:rsid w:val="00A817C0"/>
    <w:rsid w:val="00A83581"/>
    <w:rsid w:val="00A86299"/>
    <w:rsid w:val="00A96862"/>
    <w:rsid w:val="00AA51D7"/>
    <w:rsid w:val="00AC5862"/>
    <w:rsid w:val="00AC5DF1"/>
    <w:rsid w:val="00AD1F79"/>
    <w:rsid w:val="00AF1C3C"/>
    <w:rsid w:val="00B00FF5"/>
    <w:rsid w:val="00B21513"/>
    <w:rsid w:val="00B715BC"/>
    <w:rsid w:val="00BA70DC"/>
    <w:rsid w:val="00BB4C0A"/>
    <w:rsid w:val="00BC5A62"/>
    <w:rsid w:val="00BD59B0"/>
    <w:rsid w:val="00C01431"/>
    <w:rsid w:val="00C61685"/>
    <w:rsid w:val="00C624AD"/>
    <w:rsid w:val="00C834C5"/>
    <w:rsid w:val="00CA4614"/>
    <w:rsid w:val="00CB67A3"/>
    <w:rsid w:val="00CD03DA"/>
    <w:rsid w:val="00CE43C0"/>
    <w:rsid w:val="00CE6047"/>
    <w:rsid w:val="00D037DB"/>
    <w:rsid w:val="00D13DEB"/>
    <w:rsid w:val="00D31473"/>
    <w:rsid w:val="00D329AB"/>
    <w:rsid w:val="00D66222"/>
    <w:rsid w:val="00D71630"/>
    <w:rsid w:val="00D80D27"/>
    <w:rsid w:val="00DA62E3"/>
    <w:rsid w:val="00DB05C4"/>
    <w:rsid w:val="00DC0416"/>
    <w:rsid w:val="00DE4A59"/>
    <w:rsid w:val="00E533FF"/>
    <w:rsid w:val="00EC0726"/>
    <w:rsid w:val="00EE1DEE"/>
    <w:rsid w:val="00EF7329"/>
    <w:rsid w:val="00F14D8A"/>
    <w:rsid w:val="00F16B31"/>
    <w:rsid w:val="00F26B9F"/>
    <w:rsid w:val="00F419E8"/>
    <w:rsid w:val="00F53206"/>
    <w:rsid w:val="00F6335D"/>
    <w:rsid w:val="00F74445"/>
    <w:rsid w:val="00F74A11"/>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A1147-71B0-49A6-815C-75D47D11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17</Pages>
  <Words>6356</Words>
  <Characters>36235</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95</cp:revision>
  <cp:lastPrinted>2015-12-25T05:58:00Z</cp:lastPrinted>
  <dcterms:created xsi:type="dcterms:W3CDTF">2015-11-18T12:10:00Z</dcterms:created>
  <dcterms:modified xsi:type="dcterms:W3CDTF">2015-12-30T16:20:00Z</dcterms:modified>
</cp:coreProperties>
</file>