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8F1E80" w:rsidP="00251C97">
      <w:pPr>
        <w:pStyle w:val="a7"/>
        <w:spacing w:line="192" w:lineRule="auto"/>
        <w:rPr>
          <w:spacing w:val="30"/>
          <w:szCs w:val="28"/>
        </w:rPr>
      </w:pPr>
      <w:r w:rsidRPr="008F1E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95366168" r:id="rId8"/>
        </w:pi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>в приказ</w:t>
      </w:r>
      <w:r w:rsidR="00917703">
        <w:rPr>
          <w:b/>
          <w:sz w:val="28"/>
          <w:szCs w:val="28"/>
        </w:rPr>
        <w:t xml:space="preserve"> департамента </w:t>
      </w:r>
      <w:r w:rsidR="00362E90">
        <w:rPr>
          <w:b/>
          <w:sz w:val="28"/>
          <w:szCs w:val="28"/>
        </w:rPr>
        <w:t>имущественных и</w:t>
      </w:r>
      <w:r w:rsidR="00362E90">
        <w:rPr>
          <w:b/>
          <w:sz w:val="28"/>
          <w:szCs w:val="28"/>
          <w:lang w:val="en-US"/>
        </w:rPr>
        <w:t> </w:t>
      </w:r>
      <w:r w:rsidR="00917703" w:rsidRPr="009417A5">
        <w:rPr>
          <w:b/>
          <w:sz w:val="28"/>
          <w:szCs w:val="28"/>
        </w:rPr>
        <w:t>земельных отношений Воронежской области</w:t>
      </w:r>
      <w:r w:rsidR="001D28A0">
        <w:rPr>
          <w:b/>
          <w:sz w:val="28"/>
          <w:szCs w:val="28"/>
        </w:rPr>
        <w:t xml:space="preserve"> </w:t>
      </w:r>
      <w:r w:rsidR="00917703">
        <w:rPr>
          <w:b/>
          <w:sz w:val="28"/>
          <w:szCs w:val="28"/>
        </w:rPr>
        <w:t>от 20.12.2022 № 3428, приказ</w:t>
      </w:r>
      <w:r w:rsidR="009417A5" w:rsidRPr="009417A5">
        <w:rPr>
          <w:b/>
          <w:sz w:val="28"/>
          <w:szCs w:val="28"/>
        </w:rPr>
        <w:t xml:space="preserve"> </w:t>
      </w:r>
      <w:r w:rsidR="008E3ABD">
        <w:rPr>
          <w:b/>
          <w:sz w:val="28"/>
          <w:szCs w:val="28"/>
        </w:rPr>
        <w:t>министерства</w:t>
      </w:r>
      <w:r w:rsidR="009417A5" w:rsidRPr="009417A5">
        <w:rPr>
          <w:b/>
          <w:sz w:val="28"/>
          <w:szCs w:val="28"/>
        </w:rPr>
        <w:t xml:space="preserve">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8E3ABD">
        <w:rPr>
          <w:b/>
          <w:sz w:val="28"/>
          <w:szCs w:val="28"/>
        </w:rPr>
        <w:t>19.12.2023</w:t>
      </w:r>
      <w:r w:rsidR="00D328CE" w:rsidRPr="00CF02FD">
        <w:rPr>
          <w:b/>
          <w:sz w:val="28"/>
          <w:szCs w:val="28"/>
        </w:rPr>
        <w:t xml:space="preserve"> № </w:t>
      </w:r>
      <w:r w:rsidR="008E3ABD">
        <w:rPr>
          <w:b/>
          <w:sz w:val="28"/>
          <w:szCs w:val="28"/>
        </w:rPr>
        <w:t>3829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0225DF" w:rsidRPr="00506725" w:rsidRDefault="00747AB5" w:rsidP="00F6531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1D28A0" w:rsidRPr="002664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D28A0">
        <w:rPr>
          <w:rFonts w:ascii="Times New Roman" w:hAnsi="Times New Roman" w:cs="Times New Roman"/>
          <w:sz w:val="28"/>
          <w:szCs w:val="28"/>
        </w:rPr>
        <w:t>заявлений правообладателей объектов</w:t>
      </w:r>
      <w:r w:rsidR="001D28A0" w:rsidRPr="0026649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1D28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5C18" w:rsidRPr="009C5C18" w:rsidRDefault="009C5C18" w:rsidP="00F6531D">
      <w:pPr>
        <w:pStyle w:val="ConsPlusNormal"/>
        <w:spacing w:line="336" w:lineRule="auto"/>
        <w:jc w:val="both"/>
        <w:rPr>
          <w:sz w:val="28"/>
          <w:szCs w:val="28"/>
        </w:rPr>
      </w:pPr>
      <w:proofErr w:type="spellStart"/>
      <w:proofErr w:type="gramStart"/>
      <w:r w:rsidRPr="005067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0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72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06725">
        <w:rPr>
          <w:rFonts w:ascii="Times New Roman" w:hAnsi="Times New Roman" w:cs="Times New Roman"/>
          <w:sz w:val="28"/>
          <w:szCs w:val="28"/>
        </w:rPr>
        <w:t xml:space="preserve"> и к</w:t>
      </w:r>
      <w:r w:rsidRPr="00122A5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22A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2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5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22A5C">
        <w:rPr>
          <w:rFonts w:ascii="Times New Roman" w:hAnsi="Times New Roman" w:cs="Times New Roman"/>
          <w:sz w:val="28"/>
          <w:szCs w:val="28"/>
        </w:rPr>
        <w:t xml:space="preserve"> в а ю:</w:t>
      </w:r>
      <w:r w:rsidR="00EA4445">
        <w:rPr>
          <w:sz w:val="28"/>
          <w:szCs w:val="28"/>
        </w:rPr>
        <w:t xml:space="preserve"> </w:t>
      </w:r>
    </w:p>
    <w:p w:rsidR="008E3ABD" w:rsidRPr="001D28A0" w:rsidRDefault="008E3ABD" w:rsidP="00F6531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7703" w:rsidRPr="00917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8D2" w:rsidRPr="001D28A0">
        <w:rPr>
          <w:rFonts w:ascii="Times New Roman" w:hAnsi="Times New Roman" w:cs="Times New Roman"/>
          <w:sz w:val="28"/>
          <w:szCs w:val="28"/>
        </w:rPr>
        <w:t>В перечне</w:t>
      </w:r>
      <w:r w:rsidRPr="001D28A0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917703" w:rsidRPr="001D28A0">
        <w:rPr>
          <w:rFonts w:ascii="Times New Roman" w:hAnsi="Times New Roman" w:cs="Times New Roman"/>
          <w:sz w:val="28"/>
          <w:szCs w:val="28"/>
        </w:rPr>
        <w:t>к кадастровая стоимость, на 2023</w:t>
      </w:r>
      <w:r w:rsidRPr="001D28A0"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r w:rsidR="00917703" w:rsidRPr="001D28A0">
        <w:rPr>
          <w:rFonts w:ascii="Times New Roman" w:hAnsi="Times New Roman" w:cs="Times New Roman"/>
          <w:sz w:val="28"/>
          <w:szCs w:val="28"/>
        </w:rPr>
        <w:t>департамента</w:t>
      </w:r>
      <w:r w:rsidRPr="001D28A0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от </w:t>
      </w:r>
      <w:r w:rsidR="00917703" w:rsidRPr="001D28A0">
        <w:rPr>
          <w:rFonts w:ascii="Times New Roman" w:hAnsi="Times New Roman" w:cs="Times New Roman"/>
          <w:sz w:val="28"/>
          <w:szCs w:val="28"/>
        </w:rPr>
        <w:t>20.12.2022</w:t>
      </w:r>
      <w:r w:rsidRPr="001D28A0">
        <w:rPr>
          <w:rFonts w:ascii="Times New Roman" w:hAnsi="Times New Roman" w:cs="Times New Roman"/>
          <w:sz w:val="28"/>
          <w:szCs w:val="28"/>
        </w:rPr>
        <w:t xml:space="preserve"> № </w:t>
      </w:r>
      <w:r w:rsidR="00917703" w:rsidRPr="001D28A0">
        <w:rPr>
          <w:rFonts w:ascii="Times New Roman" w:hAnsi="Times New Roman" w:cs="Times New Roman"/>
          <w:sz w:val="28"/>
          <w:szCs w:val="28"/>
        </w:rPr>
        <w:t>3428</w:t>
      </w:r>
      <w:r w:rsidRPr="001D28A0">
        <w:rPr>
          <w:rFonts w:ascii="Times New Roman" w:hAnsi="Times New Roman" w:cs="Times New Roman"/>
          <w:sz w:val="28"/>
          <w:szCs w:val="28"/>
        </w:rPr>
        <w:t xml:space="preserve"> «Об утверждении перечня объектов недвижимого имущества, в отношении которых налоговая база определяется ка</w:t>
      </w:r>
      <w:r w:rsidR="00917703" w:rsidRPr="001D28A0">
        <w:rPr>
          <w:rFonts w:ascii="Times New Roman" w:hAnsi="Times New Roman" w:cs="Times New Roman"/>
          <w:sz w:val="28"/>
          <w:szCs w:val="28"/>
        </w:rPr>
        <w:t>к кадастровая стоимость, на 2023</w:t>
      </w:r>
      <w:r w:rsidRPr="001D28A0">
        <w:rPr>
          <w:rFonts w:ascii="Times New Roman" w:hAnsi="Times New Roman" w:cs="Times New Roman"/>
          <w:sz w:val="28"/>
          <w:szCs w:val="28"/>
        </w:rPr>
        <w:t xml:space="preserve"> год» </w:t>
      </w:r>
      <w:r w:rsidR="00917703" w:rsidRPr="001D28A0">
        <w:rPr>
          <w:rFonts w:ascii="Times New Roman" w:hAnsi="Times New Roman" w:cs="Times New Roman"/>
          <w:sz w:val="28"/>
          <w:szCs w:val="28"/>
        </w:rPr>
        <w:t xml:space="preserve">(в редакции приказов департамента </w:t>
      </w:r>
      <w:r w:rsidR="008B18D2" w:rsidRPr="001D28A0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Воронежской области от </w:t>
      </w:r>
      <w:r w:rsidR="00917703" w:rsidRPr="001D28A0">
        <w:rPr>
          <w:rFonts w:ascii="Times New Roman" w:hAnsi="Times New Roman" w:cs="Times New Roman"/>
          <w:sz w:val="28"/>
          <w:szCs w:val="28"/>
        </w:rPr>
        <w:t>28.03.2023 № 798</w:t>
      </w:r>
      <w:proofErr w:type="gramEnd"/>
      <w:r w:rsidR="00917703" w:rsidRPr="001D28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17703" w:rsidRPr="001D28A0">
        <w:rPr>
          <w:rFonts w:ascii="Times New Roman" w:hAnsi="Times New Roman" w:cs="Times New Roman"/>
          <w:sz w:val="28"/>
          <w:szCs w:val="28"/>
        </w:rPr>
        <w:t xml:space="preserve">от 26.06.2023 № 1770, </w:t>
      </w:r>
      <w:r w:rsidR="005273F5" w:rsidRPr="001D28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0BC8" w:rsidRPr="001D28A0">
        <w:rPr>
          <w:rFonts w:ascii="Times New Roman" w:hAnsi="Times New Roman" w:cs="Times New Roman"/>
          <w:sz w:val="28"/>
          <w:szCs w:val="28"/>
        </w:rPr>
        <w:t xml:space="preserve">от 27.09.2023 № 2694, приказов министерства имущественных и земельных отношений Воронежской области от 29.12.2023 № 4039, от 19.04.2024 </w:t>
      </w:r>
      <w:r w:rsidR="005273F5" w:rsidRPr="001D28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BC8" w:rsidRPr="001D28A0">
        <w:rPr>
          <w:rFonts w:ascii="Times New Roman" w:hAnsi="Times New Roman" w:cs="Times New Roman"/>
          <w:sz w:val="28"/>
          <w:szCs w:val="28"/>
        </w:rPr>
        <w:t>№ 1047, от 03.07.2024 № 1844</w:t>
      </w:r>
      <w:r w:rsidR="00396DC3" w:rsidRPr="001D28A0">
        <w:rPr>
          <w:rFonts w:ascii="Times New Roman" w:hAnsi="Times New Roman" w:cs="Times New Roman"/>
          <w:sz w:val="28"/>
          <w:szCs w:val="28"/>
        </w:rPr>
        <w:t>, от 21.08.2024 № 2300</w:t>
      </w:r>
      <w:r w:rsidR="00415F20">
        <w:rPr>
          <w:rFonts w:ascii="Times New Roman" w:hAnsi="Times New Roman" w:cs="Times New Roman"/>
          <w:sz w:val="28"/>
          <w:szCs w:val="28"/>
        </w:rPr>
        <w:t>, от 16.10.2024 № 2799,</w:t>
      </w:r>
      <w:r w:rsidR="001700B0">
        <w:rPr>
          <w:rFonts w:ascii="Times New Roman" w:hAnsi="Times New Roman" w:cs="Times New Roman"/>
          <w:sz w:val="28"/>
          <w:szCs w:val="28"/>
        </w:rPr>
        <w:t xml:space="preserve"> от 16.10.2024 № 2800</w:t>
      </w:r>
      <w:r w:rsidR="008B18D2" w:rsidRPr="001D28A0">
        <w:rPr>
          <w:rFonts w:ascii="Times New Roman" w:hAnsi="Times New Roman" w:cs="Times New Roman"/>
          <w:sz w:val="28"/>
          <w:szCs w:val="28"/>
        </w:rPr>
        <w:t>) с</w:t>
      </w:r>
      <w:r w:rsidR="00396DC3" w:rsidRPr="001D28A0">
        <w:rPr>
          <w:rFonts w:ascii="Times New Roman" w:hAnsi="Times New Roman" w:cs="Times New Roman"/>
          <w:sz w:val="28"/>
          <w:szCs w:val="28"/>
        </w:rPr>
        <w:t>троки</w:t>
      </w:r>
      <w:r w:rsidR="00D40BC8" w:rsidRPr="001D28A0">
        <w:rPr>
          <w:rFonts w:ascii="Times New Roman" w:hAnsi="Times New Roman" w:cs="Times New Roman"/>
          <w:sz w:val="28"/>
          <w:szCs w:val="28"/>
        </w:rPr>
        <w:t xml:space="preserve"> с порядковым</w:t>
      </w:r>
      <w:r w:rsidR="00396DC3" w:rsidRPr="001D28A0">
        <w:rPr>
          <w:rFonts w:ascii="Times New Roman" w:hAnsi="Times New Roman" w:cs="Times New Roman"/>
          <w:sz w:val="28"/>
          <w:szCs w:val="28"/>
        </w:rPr>
        <w:t>и номерами</w:t>
      </w:r>
      <w:r w:rsidRPr="001D28A0">
        <w:rPr>
          <w:rFonts w:ascii="Times New Roman" w:hAnsi="Times New Roman" w:cs="Times New Roman"/>
          <w:sz w:val="28"/>
          <w:szCs w:val="28"/>
        </w:rPr>
        <w:t xml:space="preserve"> </w:t>
      </w:r>
      <w:r w:rsidR="00396DC3" w:rsidRPr="001D28A0">
        <w:rPr>
          <w:rFonts w:ascii="Times New Roman" w:hAnsi="Times New Roman" w:cs="Times New Roman"/>
          <w:sz w:val="28"/>
          <w:szCs w:val="28"/>
        </w:rPr>
        <w:t xml:space="preserve"> </w:t>
      </w:r>
      <w:r w:rsidR="006F1FCA">
        <w:rPr>
          <w:rFonts w:ascii="Times New Roman" w:hAnsi="Times New Roman" w:cs="Times New Roman"/>
          <w:sz w:val="28"/>
          <w:szCs w:val="28"/>
        </w:rPr>
        <w:t xml:space="preserve">3999, 4710, 7223, 9788, </w:t>
      </w:r>
      <w:r w:rsidR="006F1FCA">
        <w:rPr>
          <w:rFonts w:ascii="Times New Roman" w:hAnsi="Times New Roman" w:cs="Times New Roman"/>
          <w:color w:val="000000"/>
          <w:sz w:val="28"/>
          <w:szCs w:val="28"/>
        </w:rPr>
        <w:t xml:space="preserve">13274, </w:t>
      </w:r>
      <w:r w:rsidR="00396DC3" w:rsidRPr="001D28A0">
        <w:rPr>
          <w:rFonts w:ascii="Times New Roman" w:hAnsi="Times New Roman" w:cs="Times New Roman"/>
          <w:sz w:val="28"/>
          <w:szCs w:val="28"/>
        </w:rPr>
        <w:t xml:space="preserve"> </w:t>
      </w:r>
      <w:r w:rsidR="006F1FCA">
        <w:rPr>
          <w:rFonts w:ascii="Times New Roman" w:hAnsi="Times New Roman" w:cs="Times New Roman"/>
          <w:sz w:val="28"/>
          <w:szCs w:val="28"/>
        </w:rPr>
        <w:t xml:space="preserve">14762, 14763, 14764, 14765, 14766, 14767, 14768, 14769, 14770, </w:t>
      </w:r>
      <w:r w:rsidR="006F1FCA">
        <w:rPr>
          <w:rFonts w:ascii="Times New Roman" w:hAnsi="Times New Roman" w:cs="Times New Roman"/>
          <w:sz w:val="28"/>
          <w:szCs w:val="28"/>
        </w:rPr>
        <w:lastRenderedPageBreak/>
        <w:t xml:space="preserve">14771, 14784, 14785, 14786, 14787, 14788 </w:t>
      </w:r>
      <w:r w:rsidR="00396DC3" w:rsidRPr="001D28A0">
        <w:rPr>
          <w:rFonts w:ascii="Times New Roman" w:hAnsi="Times New Roman" w:cs="Times New Roman"/>
          <w:sz w:val="28"/>
          <w:szCs w:val="28"/>
        </w:rPr>
        <w:t>признать утратившими</w:t>
      </w:r>
      <w:r w:rsidRPr="001D28A0">
        <w:rPr>
          <w:rFonts w:ascii="Times New Roman" w:hAnsi="Times New Roman" w:cs="Times New Roman"/>
          <w:sz w:val="28"/>
          <w:szCs w:val="28"/>
        </w:rPr>
        <w:t xml:space="preserve"> силу.</w:t>
      </w:r>
      <w:proofErr w:type="gramEnd"/>
    </w:p>
    <w:p w:rsidR="001D28A0" w:rsidRDefault="001D28A0" w:rsidP="00F6531D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перечень </w:t>
      </w:r>
      <w:r w:rsidR="00917703">
        <w:rPr>
          <w:sz w:val="28"/>
          <w:szCs w:val="28"/>
        </w:rPr>
        <w:t>объектов недвижимого имущества, в отношении которых налоговая база определяется как кадастровая стоимость, на 2024 год, утве</w:t>
      </w:r>
      <w:r w:rsidR="00D40BC8">
        <w:rPr>
          <w:sz w:val="28"/>
          <w:szCs w:val="28"/>
        </w:rPr>
        <w:t xml:space="preserve">ржденный приказом министерства </w:t>
      </w:r>
      <w:r w:rsidR="00917703">
        <w:rPr>
          <w:sz w:val="28"/>
          <w:szCs w:val="28"/>
        </w:rPr>
        <w:t xml:space="preserve">имущественных и земельных отношений Воронежской области </w:t>
      </w:r>
      <w:r w:rsidR="00917703" w:rsidRPr="0013065F">
        <w:rPr>
          <w:sz w:val="28"/>
          <w:szCs w:val="28"/>
        </w:rPr>
        <w:t xml:space="preserve">от </w:t>
      </w:r>
      <w:r w:rsidR="00917703">
        <w:rPr>
          <w:sz w:val="28"/>
          <w:szCs w:val="28"/>
        </w:rPr>
        <w:t>19.12.2023</w:t>
      </w:r>
      <w:r w:rsidR="00917703" w:rsidRPr="0013065F">
        <w:rPr>
          <w:sz w:val="28"/>
          <w:szCs w:val="28"/>
        </w:rPr>
        <w:t xml:space="preserve"> № </w:t>
      </w:r>
      <w:r w:rsidR="00917703">
        <w:rPr>
          <w:sz w:val="28"/>
          <w:szCs w:val="28"/>
        </w:rPr>
        <w:t>3829 «</w:t>
      </w:r>
      <w:r w:rsidR="00917703" w:rsidRPr="005D00E8">
        <w:rPr>
          <w:sz w:val="28"/>
          <w:szCs w:val="28"/>
        </w:rPr>
        <w:t>Об утверждении</w:t>
      </w:r>
      <w:r w:rsidR="00917703">
        <w:rPr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2024 год» (в редакции приказ</w:t>
      </w:r>
      <w:r w:rsidR="00D40BC8">
        <w:rPr>
          <w:sz w:val="28"/>
          <w:szCs w:val="28"/>
        </w:rPr>
        <w:t>ов</w:t>
      </w:r>
      <w:r w:rsidR="00917703">
        <w:rPr>
          <w:sz w:val="28"/>
          <w:szCs w:val="28"/>
        </w:rPr>
        <w:t xml:space="preserve"> министерства имущественных и земельных отношений Воронежской области от 19.04.2024 № 1048</w:t>
      </w:r>
      <w:proofErr w:type="gramEnd"/>
      <w:r w:rsidR="00D40BC8">
        <w:rPr>
          <w:sz w:val="28"/>
          <w:szCs w:val="28"/>
        </w:rPr>
        <w:t>, от 03.07.2024 № 1842</w:t>
      </w:r>
      <w:r w:rsidR="00396DC3">
        <w:rPr>
          <w:sz w:val="28"/>
          <w:szCs w:val="28"/>
        </w:rPr>
        <w:t>, от 21.08.2024 № 2300</w:t>
      </w:r>
      <w:r w:rsidR="001700B0">
        <w:rPr>
          <w:sz w:val="28"/>
          <w:szCs w:val="28"/>
        </w:rPr>
        <w:t>, от 16.10.2024 № 2799, от 16.10.2024 № 2800</w:t>
      </w:r>
      <w:r w:rsidR="0091770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внести следующие изменения: </w:t>
      </w:r>
    </w:p>
    <w:p w:rsidR="00917703" w:rsidRDefault="001D28A0" w:rsidP="00F6531D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 С</w:t>
      </w:r>
      <w:r w:rsidR="00D40BC8">
        <w:rPr>
          <w:sz w:val="28"/>
          <w:szCs w:val="28"/>
        </w:rPr>
        <w:t>трок</w:t>
      </w:r>
      <w:r w:rsidR="00396DC3">
        <w:rPr>
          <w:sz w:val="28"/>
          <w:szCs w:val="28"/>
        </w:rPr>
        <w:t xml:space="preserve">и </w:t>
      </w:r>
      <w:r w:rsidR="00D40BC8">
        <w:rPr>
          <w:sz w:val="28"/>
          <w:szCs w:val="28"/>
        </w:rPr>
        <w:t>с порядковым</w:t>
      </w:r>
      <w:r w:rsidR="00396DC3">
        <w:rPr>
          <w:sz w:val="28"/>
          <w:szCs w:val="28"/>
        </w:rPr>
        <w:t>и номерами</w:t>
      </w:r>
      <w:r w:rsidR="00364D26">
        <w:rPr>
          <w:sz w:val="28"/>
          <w:szCs w:val="28"/>
        </w:rPr>
        <w:t xml:space="preserve"> 18558, 12427, 14154, 14209, 1798, 12044, 12467, 11097, 17986, 17931, 18896, 18137, 18882, 19881, 19033, 18810, 19234, 20101, 19401, 17911, 17926, 18399, 18050, 18942, 19500, 18190, 18912, 18181, 18102, 18944, 18924, 19781, 18052, 18449, 18066, 19549, 19464, 18097, 19805, 18309, 18168, 18961, 18232, 18485, 18314, 18700, 18401, 17952, 19466, 18459, 19723</w:t>
      </w:r>
      <w:r w:rsidR="008D285A">
        <w:rPr>
          <w:sz w:val="28"/>
          <w:szCs w:val="28"/>
        </w:rPr>
        <w:t xml:space="preserve"> </w:t>
      </w:r>
      <w:r w:rsidR="00396DC3">
        <w:rPr>
          <w:sz w:val="28"/>
          <w:szCs w:val="28"/>
        </w:rPr>
        <w:t>признать утратившими</w:t>
      </w:r>
      <w:r w:rsidR="00D40BC8">
        <w:rPr>
          <w:sz w:val="28"/>
          <w:szCs w:val="28"/>
        </w:rPr>
        <w:t xml:space="preserve"> </w:t>
      </w:r>
      <w:r w:rsidR="00917703" w:rsidRPr="007A65DB">
        <w:rPr>
          <w:sz w:val="28"/>
          <w:szCs w:val="28"/>
        </w:rPr>
        <w:t>силу.</w:t>
      </w:r>
      <w:proofErr w:type="gramEnd"/>
    </w:p>
    <w:p w:rsidR="005F2B2C" w:rsidRPr="009D215E" w:rsidRDefault="001D28A0" w:rsidP="00F6531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1D28A0" w:rsidP="00F6531D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1D28A0" w:rsidP="00F6531D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3760FE" w:rsidRDefault="001D28A0" w:rsidP="00F6531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Start"/>
      <w:r w:rsidR="006B5E74" w:rsidRPr="00F67F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E74" w:rsidRPr="00F67F1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F67F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3760FE" w:rsidRDefault="003760FE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8F" w:rsidRPr="003760FE" w:rsidRDefault="0002688F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4C5" w:rsidRDefault="00A531FC" w:rsidP="00033B5B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 xml:space="preserve">О.С. </w:t>
      </w:r>
      <w:proofErr w:type="spellStart"/>
      <w:r w:rsidR="00F3038D">
        <w:rPr>
          <w:sz w:val="28"/>
          <w:szCs w:val="28"/>
        </w:rPr>
        <w:t>Провоторова</w:t>
      </w:r>
      <w:proofErr w:type="spellEnd"/>
    </w:p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1D" w:rsidRDefault="00F6531D" w:rsidP="007B1E96">
      <w:r>
        <w:separator/>
      </w:r>
    </w:p>
  </w:endnote>
  <w:endnote w:type="continuationSeparator" w:id="0">
    <w:p w:rsidR="00F6531D" w:rsidRDefault="00F6531D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1D" w:rsidRDefault="00F6531D" w:rsidP="007B1E96">
      <w:r>
        <w:separator/>
      </w:r>
    </w:p>
  </w:footnote>
  <w:footnote w:type="continuationSeparator" w:id="0">
    <w:p w:rsidR="00F6531D" w:rsidRDefault="00F6531D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F6531D" w:rsidRDefault="008F1E80">
        <w:pPr>
          <w:pStyle w:val="ae"/>
          <w:jc w:val="center"/>
        </w:pPr>
        <w:fldSimple w:instr="PAGE   \* MERGEFORMAT">
          <w:r w:rsidR="00364D26">
            <w:rPr>
              <w:noProof/>
            </w:rPr>
            <w:t>1</w:t>
          </w:r>
        </w:fldSimple>
      </w:p>
    </w:sdtContent>
  </w:sdt>
  <w:p w:rsidR="00F6531D" w:rsidRDefault="00F6531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E54"/>
    <w:multiLevelType w:val="hybridMultilevel"/>
    <w:tmpl w:val="6C60384C"/>
    <w:lvl w:ilvl="0" w:tplc="E9586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C27D7"/>
    <w:multiLevelType w:val="multilevel"/>
    <w:tmpl w:val="5F1A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34374BA"/>
    <w:multiLevelType w:val="multilevel"/>
    <w:tmpl w:val="87985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07C5F"/>
    <w:rsid w:val="00011F14"/>
    <w:rsid w:val="000225DF"/>
    <w:rsid w:val="0002688F"/>
    <w:rsid w:val="00033B5B"/>
    <w:rsid w:val="00035219"/>
    <w:rsid w:val="00053D34"/>
    <w:rsid w:val="000603E6"/>
    <w:rsid w:val="00075552"/>
    <w:rsid w:val="000774D3"/>
    <w:rsid w:val="000828D9"/>
    <w:rsid w:val="0009720A"/>
    <w:rsid w:val="000A55DB"/>
    <w:rsid w:val="000A5F9D"/>
    <w:rsid w:val="000C3B16"/>
    <w:rsid w:val="000D63A8"/>
    <w:rsid w:val="000E58E5"/>
    <w:rsid w:val="000E78C3"/>
    <w:rsid w:val="00104994"/>
    <w:rsid w:val="00107F73"/>
    <w:rsid w:val="0011184A"/>
    <w:rsid w:val="00113D57"/>
    <w:rsid w:val="00122A5C"/>
    <w:rsid w:val="00145A34"/>
    <w:rsid w:val="00157FB8"/>
    <w:rsid w:val="001700B0"/>
    <w:rsid w:val="00171040"/>
    <w:rsid w:val="00173A32"/>
    <w:rsid w:val="001764D4"/>
    <w:rsid w:val="00182A5B"/>
    <w:rsid w:val="00196B70"/>
    <w:rsid w:val="001B0219"/>
    <w:rsid w:val="001C0113"/>
    <w:rsid w:val="001C5894"/>
    <w:rsid w:val="001D033D"/>
    <w:rsid w:val="001D28A0"/>
    <w:rsid w:val="001E35A8"/>
    <w:rsid w:val="001E50D1"/>
    <w:rsid w:val="001F20ED"/>
    <w:rsid w:val="001F4318"/>
    <w:rsid w:val="002247A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B3B3A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2E90"/>
    <w:rsid w:val="00364D26"/>
    <w:rsid w:val="00366DA8"/>
    <w:rsid w:val="003760FE"/>
    <w:rsid w:val="00376CEA"/>
    <w:rsid w:val="00396DC3"/>
    <w:rsid w:val="003B5E6C"/>
    <w:rsid w:val="003C232F"/>
    <w:rsid w:val="00402517"/>
    <w:rsid w:val="00415F20"/>
    <w:rsid w:val="00421005"/>
    <w:rsid w:val="00434905"/>
    <w:rsid w:val="004409F2"/>
    <w:rsid w:val="00444514"/>
    <w:rsid w:val="0045206F"/>
    <w:rsid w:val="00457B93"/>
    <w:rsid w:val="00464275"/>
    <w:rsid w:val="00470125"/>
    <w:rsid w:val="00495297"/>
    <w:rsid w:val="004A597C"/>
    <w:rsid w:val="004B5F82"/>
    <w:rsid w:val="004D1F36"/>
    <w:rsid w:val="004D525F"/>
    <w:rsid w:val="004F4D9E"/>
    <w:rsid w:val="00500252"/>
    <w:rsid w:val="00500682"/>
    <w:rsid w:val="00506725"/>
    <w:rsid w:val="00506C22"/>
    <w:rsid w:val="0051659E"/>
    <w:rsid w:val="00523539"/>
    <w:rsid w:val="005273F5"/>
    <w:rsid w:val="00531B64"/>
    <w:rsid w:val="00543B4E"/>
    <w:rsid w:val="00557D21"/>
    <w:rsid w:val="0056696C"/>
    <w:rsid w:val="005778E3"/>
    <w:rsid w:val="005779B3"/>
    <w:rsid w:val="005A69DF"/>
    <w:rsid w:val="005B3E60"/>
    <w:rsid w:val="005B5C06"/>
    <w:rsid w:val="005B6AF3"/>
    <w:rsid w:val="005B7996"/>
    <w:rsid w:val="005C4F2A"/>
    <w:rsid w:val="005D2D82"/>
    <w:rsid w:val="005E0523"/>
    <w:rsid w:val="005E2874"/>
    <w:rsid w:val="005E5AA7"/>
    <w:rsid w:val="005F2B2C"/>
    <w:rsid w:val="0060079F"/>
    <w:rsid w:val="00616348"/>
    <w:rsid w:val="00630F56"/>
    <w:rsid w:val="0063678A"/>
    <w:rsid w:val="006465E7"/>
    <w:rsid w:val="00650B1F"/>
    <w:rsid w:val="006555DE"/>
    <w:rsid w:val="00661825"/>
    <w:rsid w:val="00670BFD"/>
    <w:rsid w:val="00684ADB"/>
    <w:rsid w:val="00690649"/>
    <w:rsid w:val="00690B41"/>
    <w:rsid w:val="006952BE"/>
    <w:rsid w:val="006B5E74"/>
    <w:rsid w:val="006D2966"/>
    <w:rsid w:val="006D5414"/>
    <w:rsid w:val="006E2E04"/>
    <w:rsid w:val="006F1FCA"/>
    <w:rsid w:val="006F369E"/>
    <w:rsid w:val="006F6191"/>
    <w:rsid w:val="00705015"/>
    <w:rsid w:val="00747AB5"/>
    <w:rsid w:val="0076696B"/>
    <w:rsid w:val="00766C99"/>
    <w:rsid w:val="00767760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7F6902"/>
    <w:rsid w:val="00800225"/>
    <w:rsid w:val="00820E71"/>
    <w:rsid w:val="008221A3"/>
    <w:rsid w:val="008558A9"/>
    <w:rsid w:val="00893E86"/>
    <w:rsid w:val="008B18D2"/>
    <w:rsid w:val="008B1ABF"/>
    <w:rsid w:val="008C689C"/>
    <w:rsid w:val="008D285A"/>
    <w:rsid w:val="008D2867"/>
    <w:rsid w:val="008D63EA"/>
    <w:rsid w:val="008E3ABD"/>
    <w:rsid w:val="008E49A1"/>
    <w:rsid w:val="008F1E80"/>
    <w:rsid w:val="00904D26"/>
    <w:rsid w:val="00917703"/>
    <w:rsid w:val="009417A5"/>
    <w:rsid w:val="009443BB"/>
    <w:rsid w:val="00951775"/>
    <w:rsid w:val="00971D02"/>
    <w:rsid w:val="009A0821"/>
    <w:rsid w:val="009A0F91"/>
    <w:rsid w:val="009A249C"/>
    <w:rsid w:val="009A2902"/>
    <w:rsid w:val="009A66CD"/>
    <w:rsid w:val="009B204F"/>
    <w:rsid w:val="009B5A1A"/>
    <w:rsid w:val="009B6D77"/>
    <w:rsid w:val="009C5C18"/>
    <w:rsid w:val="009C61B5"/>
    <w:rsid w:val="009D5D6A"/>
    <w:rsid w:val="009F3B6E"/>
    <w:rsid w:val="00A009C4"/>
    <w:rsid w:val="00A11FFB"/>
    <w:rsid w:val="00A12C39"/>
    <w:rsid w:val="00A14309"/>
    <w:rsid w:val="00A3256F"/>
    <w:rsid w:val="00A3635C"/>
    <w:rsid w:val="00A40362"/>
    <w:rsid w:val="00A4044A"/>
    <w:rsid w:val="00A42BBC"/>
    <w:rsid w:val="00A44620"/>
    <w:rsid w:val="00A479FE"/>
    <w:rsid w:val="00A500CC"/>
    <w:rsid w:val="00A531FC"/>
    <w:rsid w:val="00A71D01"/>
    <w:rsid w:val="00A84A64"/>
    <w:rsid w:val="00A84B76"/>
    <w:rsid w:val="00A86BBC"/>
    <w:rsid w:val="00A9037F"/>
    <w:rsid w:val="00A9403F"/>
    <w:rsid w:val="00AA0FD0"/>
    <w:rsid w:val="00AA5B64"/>
    <w:rsid w:val="00AC1812"/>
    <w:rsid w:val="00AC399A"/>
    <w:rsid w:val="00AC4909"/>
    <w:rsid w:val="00AC4D72"/>
    <w:rsid w:val="00AD3E0D"/>
    <w:rsid w:val="00AF302E"/>
    <w:rsid w:val="00AF3DC9"/>
    <w:rsid w:val="00B12903"/>
    <w:rsid w:val="00B142C2"/>
    <w:rsid w:val="00B1656C"/>
    <w:rsid w:val="00B174EE"/>
    <w:rsid w:val="00B767FE"/>
    <w:rsid w:val="00B80784"/>
    <w:rsid w:val="00B80A16"/>
    <w:rsid w:val="00BA692C"/>
    <w:rsid w:val="00BC2437"/>
    <w:rsid w:val="00BC376D"/>
    <w:rsid w:val="00BC6838"/>
    <w:rsid w:val="00BD1A5D"/>
    <w:rsid w:val="00BF0DDA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D0AA5"/>
    <w:rsid w:val="00CE1FC3"/>
    <w:rsid w:val="00CE4606"/>
    <w:rsid w:val="00CE55E4"/>
    <w:rsid w:val="00CF02FD"/>
    <w:rsid w:val="00CF0A6E"/>
    <w:rsid w:val="00CF54C5"/>
    <w:rsid w:val="00CF73E8"/>
    <w:rsid w:val="00D01902"/>
    <w:rsid w:val="00D1682F"/>
    <w:rsid w:val="00D25DE9"/>
    <w:rsid w:val="00D328CE"/>
    <w:rsid w:val="00D32DC4"/>
    <w:rsid w:val="00D40BC8"/>
    <w:rsid w:val="00D419B2"/>
    <w:rsid w:val="00D459CE"/>
    <w:rsid w:val="00D64926"/>
    <w:rsid w:val="00D66439"/>
    <w:rsid w:val="00D74DD8"/>
    <w:rsid w:val="00D75795"/>
    <w:rsid w:val="00D81A24"/>
    <w:rsid w:val="00D82D7B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0E6"/>
    <w:rsid w:val="00EA4445"/>
    <w:rsid w:val="00EB7242"/>
    <w:rsid w:val="00EC2BBA"/>
    <w:rsid w:val="00EC34B9"/>
    <w:rsid w:val="00EC4A47"/>
    <w:rsid w:val="00EE23F3"/>
    <w:rsid w:val="00EE4BD5"/>
    <w:rsid w:val="00EF3C68"/>
    <w:rsid w:val="00F0307E"/>
    <w:rsid w:val="00F20BAD"/>
    <w:rsid w:val="00F3038D"/>
    <w:rsid w:val="00F335E5"/>
    <w:rsid w:val="00F56A15"/>
    <w:rsid w:val="00F6531D"/>
    <w:rsid w:val="00F65BEB"/>
    <w:rsid w:val="00F67604"/>
    <w:rsid w:val="00F67F12"/>
    <w:rsid w:val="00F81308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SklyarovaEA</cp:lastModifiedBy>
  <cp:revision>13</cp:revision>
  <cp:lastPrinted>2024-10-02T13:41:00Z</cp:lastPrinted>
  <dcterms:created xsi:type="dcterms:W3CDTF">2024-08-07T06:15:00Z</dcterms:created>
  <dcterms:modified xsi:type="dcterms:W3CDTF">2024-12-10T17:02:00Z</dcterms:modified>
</cp:coreProperties>
</file>