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DA5C20" w:rsidP="00DD10CA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13893072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BE667D" w:rsidRPr="00BE667D" w:rsidRDefault="00BE667D" w:rsidP="00DD10CA">
      <w:pPr>
        <w:pStyle w:val="a3"/>
        <w:ind w:right="2"/>
        <w:jc w:val="center"/>
        <w:rPr>
          <w:rFonts w:ascii="Times New Roman" w:hAnsi="Times New Roman"/>
          <w:spacing w:val="60"/>
          <w:szCs w:val="28"/>
        </w:rPr>
      </w:pPr>
      <w:r w:rsidRPr="00BE667D">
        <w:rPr>
          <w:rFonts w:ascii="Times New Roman" w:hAnsi="Times New Roman"/>
          <w:spacing w:val="60"/>
          <w:szCs w:val="28"/>
        </w:rPr>
        <w:t>Проект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9357C7" w:rsidRDefault="009357C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D10CA" w:rsidRDefault="00DA5C20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DA5C20">
              <w:rPr>
                <w:noProof/>
              </w:rPr>
              <w:pict>
                <v:line id="Line 3" o:spid="_x0000_s1028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6pt,11.75pt" to="57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JE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"/>
              </w:pict>
            </w:r>
            <w:r w:rsidRPr="00DA5C20">
              <w:rPr>
                <w:noProof/>
              </w:rPr>
              <w:pict>
                <v:line id="Line 4" o:spid="_x0000_s1027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3.15pt" to="60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+KGAIAADE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"/>
              </w:pic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:rsidR="00370F90" w:rsidRPr="00722F55" w:rsidRDefault="00DD10CA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357C7" w:rsidRPr="0092388C" w:rsidRDefault="009357C7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E3631" w:rsidRPr="00B8187E" w:rsidRDefault="005770CC" w:rsidP="00E6200B">
      <w:pPr>
        <w:pStyle w:val="ab"/>
        <w:spacing w:after="0"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B8187E">
        <w:rPr>
          <w:color w:val="000000"/>
          <w:sz w:val="28"/>
          <w:szCs w:val="28"/>
        </w:rPr>
        <w:t>В целях приведения нормативных правовых актов департамента имущественных и земельных отношений Воронежской области в соответствие действующему законодательству, в соответствии со статьей 39.36 Земельного кодекса Российской Федерации, З</w:t>
      </w:r>
      <w:r w:rsidRPr="00B8187E">
        <w:rPr>
          <w:color w:val="000000"/>
          <w:spacing w:val="5"/>
          <w:sz w:val="28"/>
          <w:szCs w:val="28"/>
        </w:rPr>
        <w:t>аконом Воронежской области от 30.12.2014 № 217-ОЗ «О</w:t>
      </w:r>
      <w:r w:rsidRPr="00B8187E">
        <w:rPr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 w:rsidRPr="00B8187E">
        <w:rPr>
          <w:color w:val="000000"/>
          <w:spacing w:val="5"/>
          <w:sz w:val="28"/>
          <w:szCs w:val="28"/>
        </w:rPr>
        <w:t>»,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83B21" w:rsidRPr="00B8187E">
        <w:rPr>
          <w:color w:val="000000"/>
          <w:spacing w:val="5"/>
          <w:sz w:val="28"/>
          <w:szCs w:val="28"/>
        </w:rPr>
        <w:t xml:space="preserve">, </w:t>
      </w:r>
      <w:r w:rsidR="00EF24E3" w:rsidRPr="00B8187E">
        <w:rPr>
          <w:color w:val="000000"/>
          <w:spacing w:val="5"/>
          <w:sz w:val="28"/>
          <w:szCs w:val="28"/>
        </w:rPr>
        <w:t xml:space="preserve"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</w:p>
    <w:p w:rsidR="00DD10CA" w:rsidRPr="00B8187E" w:rsidRDefault="00DD10CA" w:rsidP="00E6200B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B8187E">
        <w:rPr>
          <w:sz w:val="28"/>
          <w:szCs w:val="28"/>
        </w:rPr>
        <w:t>п р и к а з ы в а ю</w:t>
      </w:r>
      <w:r w:rsidR="00B51340" w:rsidRPr="00B8187E">
        <w:rPr>
          <w:sz w:val="28"/>
          <w:szCs w:val="28"/>
        </w:rPr>
        <w:t>:</w:t>
      </w:r>
    </w:p>
    <w:p w:rsidR="00DC5225" w:rsidRPr="00B8187E" w:rsidRDefault="00B8187E" w:rsidP="00E6200B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B8187E">
        <w:rPr>
          <w:rFonts w:ascii="Times New Roman" w:hAnsi="Times New Roman"/>
          <w:szCs w:val="28"/>
        </w:rPr>
        <w:t>1</w:t>
      </w:r>
      <w:r w:rsidR="0018540B" w:rsidRPr="00B8187E">
        <w:rPr>
          <w:rFonts w:ascii="Times New Roman" w:hAnsi="Times New Roman"/>
          <w:szCs w:val="28"/>
        </w:rPr>
        <w:t xml:space="preserve">. </w:t>
      </w:r>
      <w:r w:rsidR="00DD10CA" w:rsidRPr="00B8187E">
        <w:rPr>
          <w:rFonts w:ascii="Times New Roman" w:hAnsi="Times New Roman"/>
          <w:szCs w:val="28"/>
        </w:rPr>
        <w:t xml:space="preserve">Внести </w:t>
      </w:r>
      <w:r w:rsidR="0047774C" w:rsidRPr="00B8187E">
        <w:rPr>
          <w:rFonts w:ascii="Times New Roman" w:hAnsi="Times New Roman"/>
          <w:szCs w:val="28"/>
        </w:rPr>
        <w:t xml:space="preserve">в </w:t>
      </w:r>
      <w:r w:rsidR="00381CBD" w:rsidRPr="00B8187E">
        <w:rPr>
          <w:rFonts w:ascii="Times New Roman" w:hAnsi="Times New Roman"/>
          <w:szCs w:val="28"/>
        </w:rPr>
        <w:t xml:space="preserve">приказ департамента имущественных и земельных отношений Воронежской области от 02.07.2015 </w:t>
      </w:r>
      <w:r w:rsidR="00031D09" w:rsidRPr="00B8187E">
        <w:rPr>
          <w:rFonts w:ascii="Times New Roman" w:hAnsi="Times New Roman"/>
          <w:szCs w:val="28"/>
        </w:rPr>
        <w:t xml:space="preserve"> </w:t>
      </w:r>
      <w:r w:rsidR="00381CBD" w:rsidRPr="00B8187E">
        <w:rPr>
          <w:rFonts w:ascii="Times New Roman" w:hAnsi="Times New Roman"/>
          <w:szCs w:val="28"/>
        </w:rPr>
        <w:t>№  1111</w:t>
      </w:r>
      <w:r w:rsidR="00CD7A49" w:rsidRPr="00B8187E">
        <w:rPr>
          <w:rFonts w:ascii="Times New Roman" w:hAnsi="Times New Roman"/>
          <w:szCs w:val="28"/>
        </w:rPr>
        <w:t xml:space="preserve"> «Об утверждении Положения о порядке и условиях размещения объектов на землях или земельных участках, </w:t>
      </w:r>
      <w:r w:rsidR="00CD7A49" w:rsidRPr="00B8187E">
        <w:rPr>
          <w:rFonts w:ascii="Times New Roman" w:hAnsi="Times New Roman"/>
          <w:szCs w:val="28"/>
        </w:rPr>
        <w:lastRenderedPageBreak/>
        <w:t>находящихся в государственной или муниципальной собственности, без предоставления земельных участков и установления сервитутов» (в ред</w:t>
      </w:r>
      <w:r w:rsidR="000003A7">
        <w:rPr>
          <w:rFonts w:ascii="Times New Roman" w:hAnsi="Times New Roman"/>
          <w:szCs w:val="28"/>
        </w:rPr>
        <w:t>акции</w:t>
      </w:r>
      <w:r w:rsidR="00CD7A49" w:rsidRPr="00B8187E">
        <w:rPr>
          <w:rFonts w:ascii="Times New Roman" w:hAnsi="Times New Roman"/>
          <w:szCs w:val="28"/>
        </w:rPr>
        <w:t xml:space="preserve"> приказов департамента имущественных и земельных отношений Воронежской области от 07.12.2015 </w:t>
      </w:r>
      <w:hyperlink r:id="rId10" w:history="1">
        <w:r w:rsidR="00CD7A49" w:rsidRPr="00B8187E">
          <w:rPr>
            <w:rFonts w:ascii="Times New Roman" w:hAnsi="Times New Roman"/>
            <w:szCs w:val="28"/>
          </w:rPr>
          <w:t>№ 2179</w:t>
        </w:r>
      </w:hyperlink>
      <w:r w:rsidR="00CD7A49" w:rsidRPr="00B8187E">
        <w:rPr>
          <w:rFonts w:ascii="Times New Roman" w:hAnsi="Times New Roman"/>
          <w:szCs w:val="28"/>
        </w:rPr>
        <w:t xml:space="preserve">, от 15.03.2016 </w:t>
      </w:r>
      <w:hyperlink r:id="rId11" w:history="1">
        <w:r w:rsidR="00CD7A49" w:rsidRPr="00B8187E">
          <w:rPr>
            <w:rFonts w:ascii="Times New Roman" w:hAnsi="Times New Roman"/>
            <w:szCs w:val="28"/>
          </w:rPr>
          <w:t>№ 354</w:t>
        </w:r>
      </w:hyperlink>
      <w:r w:rsidR="00CD7A49" w:rsidRPr="00B8187E">
        <w:rPr>
          <w:rFonts w:ascii="Times New Roman" w:hAnsi="Times New Roman"/>
          <w:szCs w:val="28"/>
        </w:rPr>
        <w:t xml:space="preserve">, от 06.05.2016 </w:t>
      </w:r>
      <w:hyperlink r:id="rId12" w:history="1">
        <w:r w:rsidR="00CD7A49" w:rsidRPr="00B8187E">
          <w:rPr>
            <w:rFonts w:ascii="Times New Roman" w:hAnsi="Times New Roman"/>
            <w:szCs w:val="28"/>
          </w:rPr>
          <w:t>№ 673</w:t>
        </w:r>
      </w:hyperlink>
      <w:r w:rsidR="00CD7A49" w:rsidRPr="00B8187E">
        <w:rPr>
          <w:rFonts w:ascii="Times New Roman" w:hAnsi="Times New Roman"/>
          <w:szCs w:val="28"/>
        </w:rPr>
        <w:t xml:space="preserve">, от 19.07.2016 </w:t>
      </w:r>
      <w:hyperlink r:id="rId13" w:history="1">
        <w:r w:rsidR="00CD7A49" w:rsidRPr="00B8187E">
          <w:rPr>
            <w:rFonts w:ascii="Times New Roman" w:hAnsi="Times New Roman"/>
            <w:szCs w:val="28"/>
          </w:rPr>
          <w:t>№ 1118</w:t>
        </w:r>
      </w:hyperlink>
      <w:r w:rsidR="00CD7A49" w:rsidRPr="00B8187E">
        <w:rPr>
          <w:rFonts w:ascii="Times New Roman" w:hAnsi="Times New Roman"/>
          <w:szCs w:val="28"/>
        </w:rPr>
        <w:t>, от 28.11.2017</w:t>
      </w:r>
      <w:r w:rsidR="000003A7">
        <w:rPr>
          <w:rFonts w:ascii="Times New Roman" w:hAnsi="Times New Roman"/>
          <w:szCs w:val="28"/>
        </w:rPr>
        <w:t xml:space="preserve"> </w:t>
      </w:r>
      <w:hyperlink r:id="rId14" w:history="1">
        <w:r w:rsidR="00CD7A49" w:rsidRPr="00B8187E">
          <w:rPr>
            <w:rFonts w:ascii="Times New Roman" w:hAnsi="Times New Roman"/>
            <w:szCs w:val="28"/>
          </w:rPr>
          <w:t>№ 2539</w:t>
        </w:r>
      </w:hyperlink>
      <w:r w:rsidR="00CD7A49" w:rsidRPr="00B8187E">
        <w:rPr>
          <w:rFonts w:ascii="Times New Roman" w:hAnsi="Times New Roman"/>
          <w:szCs w:val="28"/>
        </w:rPr>
        <w:t xml:space="preserve">, от 05.02.2018 </w:t>
      </w:r>
      <w:hyperlink r:id="rId15" w:history="1">
        <w:r w:rsidR="00CD7A49" w:rsidRPr="00B8187E">
          <w:rPr>
            <w:rFonts w:ascii="Times New Roman" w:hAnsi="Times New Roman"/>
            <w:szCs w:val="28"/>
          </w:rPr>
          <w:t>№ 223</w:t>
        </w:r>
      </w:hyperlink>
      <w:r w:rsidR="00CD7A49" w:rsidRPr="00B8187E">
        <w:rPr>
          <w:rFonts w:ascii="Times New Roman" w:hAnsi="Times New Roman"/>
          <w:szCs w:val="28"/>
        </w:rPr>
        <w:t xml:space="preserve">, от 03.09.2018 </w:t>
      </w:r>
      <w:hyperlink r:id="rId16" w:history="1">
        <w:r w:rsidR="00CD7A49" w:rsidRPr="00B8187E">
          <w:rPr>
            <w:rFonts w:ascii="Times New Roman" w:hAnsi="Times New Roman"/>
            <w:szCs w:val="28"/>
          </w:rPr>
          <w:t>№ 2117</w:t>
        </w:r>
      </w:hyperlink>
      <w:r w:rsidR="00CD7A49" w:rsidRPr="00B8187E">
        <w:rPr>
          <w:rFonts w:ascii="Times New Roman" w:hAnsi="Times New Roman"/>
          <w:szCs w:val="28"/>
        </w:rPr>
        <w:t>)</w:t>
      </w:r>
      <w:r w:rsidR="008F436D" w:rsidRPr="00B8187E">
        <w:rPr>
          <w:rFonts w:ascii="Times New Roman" w:hAnsi="Times New Roman"/>
          <w:szCs w:val="28"/>
        </w:rPr>
        <w:t xml:space="preserve"> </w:t>
      </w:r>
      <w:r w:rsidR="00DC5225" w:rsidRPr="00B8187E">
        <w:rPr>
          <w:rFonts w:ascii="Times New Roman" w:hAnsi="Times New Roman"/>
          <w:szCs w:val="28"/>
        </w:rPr>
        <w:t>следующие</w:t>
      </w:r>
      <w:r w:rsidR="00DD10CA" w:rsidRPr="00B8187E">
        <w:rPr>
          <w:rFonts w:ascii="Times New Roman" w:hAnsi="Times New Roman"/>
          <w:szCs w:val="28"/>
        </w:rPr>
        <w:t xml:space="preserve"> изменени</w:t>
      </w:r>
      <w:r w:rsidR="00DC5225" w:rsidRPr="00B8187E">
        <w:rPr>
          <w:rFonts w:ascii="Times New Roman" w:hAnsi="Times New Roman"/>
          <w:szCs w:val="28"/>
        </w:rPr>
        <w:t>я:</w:t>
      </w:r>
    </w:p>
    <w:p w:rsidR="00B8187E" w:rsidRPr="00B8187E" w:rsidRDefault="00B8187E" w:rsidP="00B818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sz w:val="28"/>
          <w:szCs w:val="28"/>
        </w:rPr>
        <w:t xml:space="preserve">1.1. </w:t>
      </w:r>
      <w:r w:rsidRPr="00B8187E">
        <w:rPr>
          <w:rFonts w:eastAsia="Calibri"/>
          <w:sz w:val="28"/>
          <w:szCs w:val="28"/>
        </w:rPr>
        <w:t>Пункт 2 изложить в следующей редакции:</w:t>
      </w:r>
    </w:p>
    <w:p w:rsidR="00B8187E" w:rsidRDefault="00B8187E" w:rsidP="00B818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 xml:space="preserve">«2. Контроль за исполнением настоящего приказа возложить на заместителя руководителя департамента имущественных и земельных </w:t>
      </w:r>
      <w:r w:rsidRPr="00FE1589">
        <w:rPr>
          <w:rFonts w:eastAsia="Calibri"/>
          <w:sz w:val="28"/>
          <w:szCs w:val="28"/>
        </w:rPr>
        <w:t>отношений Воронежской области Баскакову Г.В.».</w:t>
      </w:r>
    </w:p>
    <w:p w:rsidR="00FE1589" w:rsidRPr="000003A7" w:rsidRDefault="000003A7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В </w:t>
      </w:r>
      <w:r w:rsidR="00FE1589" w:rsidRPr="00FE1589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="00FE1589" w:rsidRPr="00FE1589">
        <w:rPr>
          <w:sz w:val="28"/>
          <w:szCs w:val="28"/>
        </w:rPr>
        <w:t xml:space="preserve"> о порядке и условиях размещения объектов на землях или земельных участках, находящихся в государственной или муниципальной </w:t>
      </w:r>
      <w:r w:rsidR="00FE1589" w:rsidRPr="000003A7">
        <w:rPr>
          <w:sz w:val="28"/>
          <w:szCs w:val="28"/>
        </w:rPr>
        <w:t xml:space="preserve">собственности, без предоставления земельных участков и установления сервитутов </w:t>
      </w:r>
      <w:r w:rsidRPr="000003A7">
        <w:rPr>
          <w:sz w:val="28"/>
          <w:szCs w:val="28"/>
        </w:rPr>
        <w:t>(далее – Положение)</w:t>
      </w:r>
      <w:r w:rsidR="0076353F">
        <w:rPr>
          <w:sz w:val="28"/>
          <w:szCs w:val="28"/>
        </w:rPr>
        <w:t>:</w:t>
      </w:r>
    </w:p>
    <w:p w:rsidR="00E01BA7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003A7">
        <w:rPr>
          <w:sz w:val="28"/>
          <w:szCs w:val="28"/>
        </w:rPr>
        <w:t>1.2</w:t>
      </w:r>
      <w:r w:rsidR="007851D3" w:rsidRPr="000003A7">
        <w:rPr>
          <w:sz w:val="28"/>
          <w:szCs w:val="28"/>
        </w:rPr>
        <w:t>.</w:t>
      </w:r>
      <w:r w:rsidR="0076353F">
        <w:rPr>
          <w:sz w:val="28"/>
          <w:szCs w:val="28"/>
        </w:rPr>
        <w:t>1.</w:t>
      </w:r>
      <w:r w:rsidR="007851D3" w:rsidRPr="000003A7">
        <w:rPr>
          <w:sz w:val="28"/>
          <w:szCs w:val="28"/>
        </w:rPr>
        <w:t xml:space="preserve"> </w:t>
      </w:r>
      <w:r w:rsidR="004A28F5" w:rsidRPr="000003A7">
        <w:rPr>
          <w:rFonts w:eastAsia="Calibri"/>
          <w:sz w:val="28"/>
          <w:szCs w:val="28"/>
        </w:rPr>
        <w:t>Абзац чет</w:t>
      </w:r>
      <w:r w:rsidR="0076353F">
        <w:rPr>
          <w:rFonts w:eastAsia="Calibri"/>
          <w:sz w:val="28"/>
          <w:szCs w:val="28"/>
        </w:rPr>
        <w:t>вертый</w:t>
      </w:r>
      <w:r w:rsidR="004A28F5" w:rsidRPr="000003A7">
        <w:rPr>
          <w:rFonts w:eastAsia="Calibri"/>
          <w:sz w:val="28"/>
          <w:szCs w:val="28"/>
        </w:rPr>
        <w:t xml:space="preserve"> пункта 2.2 раздела </w:t>
      </w:r>
      <w:r w:rsidR="004A28F5" w:rsidRPr="000003A7">
        <w:rPr>
          <w:rFonts w:eastAsia="Calibri"/>
          <w:sz w:val="28"/>
          <w:szCs w:val="28"/>
          <w:lang w:val="en-US"/>
        </w:rPr>
        <w:t>II</w:t>
      </w:r>
      <w:r w:rsidR="004A28F5" w:rsidRPr="000003A7">
        <w:rPr>
          <w:rFonts w:eastAsia="Calibri"/>
          <w:sz w:val="28"/>
          <w:szCs w:val="28"/>
        </w:rPr>
        <w:t xml:space="preserve"> </w:t>
      </w:r>
      <w:r w:rsidR="00E01BA7" w:rsidRPr="000003A7">
        <w:rPr>
          <w:rFonts w:eastAsia="Calibri"/>
          <w:sz w:val="28"/>
          <w:szCs w:val="28"/>
        </w:rPr>
        <w:t>изложить в</w:t>
      </w:r>
      <w:r w:rsidR="00E01BA7" w:rsidRPr="00B8187E">
        <w:rPr>
          <w:rFonts w:eastAsia="Calibri"/>
          <w:sz w:val="28"/>
          <w:szCs w:val="28"/>
        </w:rPr>
        <w:t xml:space="preserve"> следующей редакции:</w:t>
      </w:r>
    </w:p>
    <w:p w:rsidR="00E01BA7" w:rsidRPr="00B8187E" w:rsidRDefault="00E01BA7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8187E">
        <w:rPr>
          <w:rFonts w:eastAsia="Calibri"/>
          <w:sz w:val="28"/>
          <w:szCs w:val="28"/>
        </w:rPr>
        <w:t>«Разрешение на размещение элементов благоустройства территории, в том числе малых архитектурных форм,</w:t>
      </w:r>
      <w:r w:rsidR="00192989">
        <w:rPr>
          <w:rFonts w:eastAsia="Calibri"/>
          <w:sz w:val="28"/>
          <w:szCs w:val="28"/>
        </w:rPr>
        <w:t xml:space="preserve"> за исключением размещения таких объектов на земельных участках, занимаемых зелеными зонами общего пользования,</w:t>
      </w:r>
      <w:r w:rsidRPr="00B8187E">
        <w:rPr>
          <w:rFonts w:eastAsia="Calibri"/>
          <w:sz w:val="28"/>
          <w:szCs w:val="28"/>
        </w:rPr>
        <w:t xml:space="preserve"> выдается заявителю Уполномоченным органом при соблюдении условий, определенных настоящим пунктом, в случае если земельный участок или земли, на которых предполагается разместить Объект, находятся в непосредственной близости или примыкают к земельному участку, объекту капитального строительства либо</w:t>
      </w:r>
      <w:proofErr w:type="gramEnd"/>
      <w:r w:rsidRPr="00B8187E">
        <w:rPr>
          <w:rFonts w:eastAsia="Calibri"/>
          <w:sz w:val="28"/>
          <w:szCs w:val="28"/>
        </w:rPr>
        <w:t xml:space="preserve"> к нестационарному торговому объекту</w:t>
      </w:r>
      <w:r w:rsidR="002B168F" w:rsidRPr="00B8187E">
        <w:rPr>
          <w:rFonts w:eastAsia="Calibri"/>
          <w:sz w:val="28"/>
          <w:szCs w:val="28"/>
        </w:rPr>
        <w:t>, принадлежащему</w:t>
      </w:r>
      <w:r w:rsidRPr="00B8187E">
        <w:rPr>
          <w:rFonts w:eastAsia="Calibri"/>
          <w:sz w:val="28"/>
          <w:szCs w:val="28"/>
        </w:rPr>
        <w:t xml:space="preserve"> заявителю на определенном праве</w:t>
      </w:r>
      <w:proofErr w:type="gramStart"/>
      <w:r w:rsidR="002716ED" w:rsidRPr="00B8187E">
        <w:rPr>
          <w:rFonts w:eastAsia="Calibri"/>
          <w:sz w:val="28"/>
          <w:szCs w:val="28"/>
        </w:rPr>
        <w:t>.»</w:t>
      </w:r>
      <w:r w:rsidRPr="00B8187E">
        <w:rPr>
          <w:rFonts w:eastAsia="Calibri"/>
          <w:sz w:val="28"/>
          <w:szCs w:val="28"/>
        </w:rPr>
        <w:t>.</w:t>
      </w:r>
      <w:proofErr w:type="gramEnd"/>
    </w:p>
    <w:p w:rsidR="002716ED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187E">
        <w:rPr>
          <w:rFonts w:eastAsia="Calibri"/>
          <w:sz w:val="28"/>
          <w:szCs w:val="28"/>
        </w:rPr>
        <w:t>1.</w:t>
      </w:r>
      <w:r w:rsidR="0076353F">
        <w:rPr>
          <w:rFonts w:eastAsia="Calibri"/>
          <w:sz w:val="28"/>
          <w:szCs w:val="28"/>
        </w:rPr>
        <w:t>2.2</w:t>
      </w:r>
      <w:r w:rsidR="002716ED" w:rsidRPr="00B8187E">
        <w:rPr>
          <w:rFonts w:eastAsia="Calibri"/>
          <w:sz w:val="28"/>
          <w:szCs w:val="28"/>
        </w:rPr>
        <w:t xml:space="preserve">. </w:t>
      </w:r>
      <w:r w:rsidR="00DA4C42">
        <w:rPr>
          <w:rFonts w:eastAsia="Calibri"/>
          <w:sz w:val="28"/>
          <w:szCs w:val="28"/>
        </w:rPr>
        <w:t>Д</w:t>
      </w:r>
      <w:r w:rsidR="00DA4C42" w:rsidRPr="00B8187E">
        <w:rPr>
          <w:rFonts w:eastAsia="Calibri"/>
          <w:sz w:val="28"/>
          <w:szCs w:val="28"/>
        </w:rPr>
        <w:t xml:space="preserve">ополнить </w:t>
      </w:r>
      <w:r w:rsidR="00DA4C42">
        <w:rPr>
          <w:rFonts w:eastAsia="Calibri"/>
          <w:sz w:val="28"/>
          <w:szCs w:val="28"/>
        </w:rPr>
        <w:t>р</w:t>
      </w:r>
      <w:r w:rsidR="0076353F">
        <w:rPr>
          <w:rFonts w:eastAsia="Calibri"/>
          <w:sz w:val="28"/>
          <w:szCs w:val="28"/>
        </w:rPr>
        <w:t>аздел</w:t>
      </w:r>
      <w:r w:rsidR="0076353F" w:rsidRPr="00B8187E">
        <w:rPr>
          <w:rFonts w:eastAsia="Calibri"/>
          <w:sz w:val="28"/>
          <w:szCs w:val="28"/>
        </w:rPr>
        <w:t xml:space="preserve"> </w:t>
      </w:r>
      <w:r w:rsidR="0076353F" w:rsidRPr="00B8187E">
        <w:rPr>
          <w:rFonts w:eastAsia="Calibri"/>
          <w:sz w:val="28"/>
          <w:szCs w:val="28"/>
          <w:lang w:val="en-US"/>
        </w:rPr>
        <w:t>II</w:t>
      </w:r>
      <w:r w:rsidR="0076353F" w:rsidRPr="00B8187E">
        <w:rPr>
          <w:rFonts w:eastAsia="Calibri"/>
          <w:sz w:val="28"/>
          <w:szCs w:val="28"/>
        </w:rPr>
        <w:t xml:space="preserve"> </w:t>
      </w:r>
      <w:r w:rsidR="004A28F5" w:rsidRPr="00B8187E">
        <w:rPr>
          <w:rFonts w:eastAsia="Calibri"/>
          <w:sz w:val="28"/>
          <w:szCs w:val="28"/>
        </w:rPr>
        <w:t xml:space="preserve">пунктом 2.4 </w:t>
      </w:r>
      <w:r w:rsidR="00E31F51" w:rsidRPr="00B8187E">
        <w:rPr>
          <w:rFonts w:eastAsia="Calibri"/>
          <w:sz w:val="28"/>
          <w:szCs w:val="28"/>
        </w:rPr>
        <w:t>следующего содержания</w:t>
      </w:r>
      <w:r w:rsidR="002716ED" w:rsidRPr="00B8187E">
        <w:rPr>
          <w:sz w:val="28"/>
          <w:szCs w:val="28"/>
        </w:rPr>
        <w:t>:</w:t>
      </w:r>
    </w:p>
    <w:p w:rsidR="002716ED" w:rsidRPr="00B8187E" w:rsidRDefault="002716ED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sz w:val="28"/>
          <w:szCs w:val="28"/>
        </w:rPr>
        <w:t>«</w:t>
      </w:r>
      <w:r w:rsidR="004A28F5" w:rsidRPr="00B8187E">
        <w:rPr>
          <w:sz w:val="28"/>
          <w:szCs w:val="28"/>
        </w:rPr>
        <w:t xml:space="preserve">2.4. </w:t>
      </w:r>
      <w:r w:rsidRPr="00B8187E">
        <w:rPr>
          <w:sz w:val="28"/>
          <w:szCs w:val="28"/>
        </w:rPr>
        <w:t xml:space="preserve">Разрешение </w:t>
      </w:r>
      <w:r w:rsidRPr="00B8187E">
        <w:rPr>
          <w:rFonts w:eastAsia="Calibri"/>
          <w:sz w:val="28"/>
          <w:szCs w:val="28"/>
        </w:rPr>
        <w:t xml:space="preserve">в целях размещения </w:t>
      </w:r>
      <w:r w:rsidRPr="00B8187E">
        <w:rPr>
          <w:sz w:val="28"/>
          <w:szCs w:val="28"/>
        </w:rPr>
        <w:t xml:space="preserve">передвижных цирков, передвижных зоопарков, передвижных луна-парков, сезонных аттракционов, 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B8187E">
        <w:rPr>
          <w:sz w:val="28"/>
          <w:szCs w:val="28"/>
        </w:rPr>
        <w:lastRenderedPageBreak/>
        <w:t>велопарковок</w:t>
      </w:r>
      <w:proofErr w:type="spellEnd"/>
      <w:r w:rsidRPr="00B8187E">
        <w:rPr>
          <w:sz w:val="28"/>
          <w:szCs w:val="28"/>
        </w:rPr>
        <w:t xml:space="preserve">, </w:t>
      </w:r>
      <w:r w:rsidRPr="00B8187E">
        <w:rPr>
          <w:rFonts w:eastAsia="Calibri"/>
          <w:sz w:val="28"/>
          <w:szCs w:val="28"/>
        </w:rPr>
        <w:t>осуществляется в местах, определенных схемой размещения данных объектов (далее – схема размещения аттракционов), утвержденной решением органов местного самоуправления.».</w:t>
      </w:r>
    </w:p>
    <w:p w:rsidR="00E01BA7" w:rsidRPr="00B8187E" w:rsidRDefault="00B8187E" w:rsidP="00E6200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87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6353F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01BA7" w:rsidRPr="00B8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05246" w:rsidRPr="00B8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3.1 раздела </w:t>
      </w:r>
      <w:r w:rsidR="00005246" w:rsidRPr="00B8187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005246" w:rsidRPr="00B8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>цифр</w:t>
      </w:r>
      <w:r w:rsidR="0076353F">
        <w:rPr>
          <w:rFonts w:ascii="Times New Roman" w:eastAsia="Calibri" w:hAnsi="Times New Roman" w:cs="Times New Roman"/>
          <w:sz w:val="28"/>
          <w:szCs w:val="28"/>
        </w:rPr>
        <w:t>ы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 xml:space="preserve"> «3.1.2</w:t>
      </w:r>
      <w:r w:rsidR="00EF0561">
        <w:rPr>
          <w:rFonts w:ascii="Times New Roman" w:eastAsia="Calibri" w:hAnsi="Times New Roman" w:cs="Times New Roman"/>
          <w:sz w:val="28"/>
          <w:szCs w:val="28"/>
        </w:rPr>
        <w:t>.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76353F">
        <w:rPr>
          <w:rFonts w:ascii="Times New Roman" w:eastAsia="Calibri" w:hAnsi="Times New Roman" w:cs="Times New Roman"/>
          <w:sz w:val="28"/>
          <w:szCs w:val="28"/>
        </w:rPr>
        <w:t>ами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 xml:space="preserve"> «3.1.1</w:t>
      </w:r>
      <w:r w:rsidR="00EF0561">
        <w:rPr>
          <w:rFonts w:ascii="Times New Roman" w:eastAsia="Calibri" w:hAnsi="Times New Roman" w:cs="Times New Roman"/>
          <w:sz w:val="28"/>
          <w:szCs w:val="28"/>
        </w:rPr>
        <w:t>.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>»</w:t>
      </w:r>
      <w:r w:rsidR="007B35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>цифр</w:t>
      </w:r>
      <w:r w:rsidR="007B3588">
        <w:rPr>
          <w:rFonts w:ascii="Times New Roman" w:eastAsia="Calibri" w:hAnsi="Times New Roman" w:cs="Times New Roman"/>
          <w:sz w:val="28"/>
          <w:szCs w:val="28"/>
        </w:rPr>
        <w:t>ы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 xml:space="preserve"> «3.1.3</w:t>
      </w:r>
      <w:r w:rsidR="00EF0561">
        <w:rPr>
          <w:rFonts w:ascii="Times New Roman" w:eastAsia="Calibri" w:hAnsi="Times New Roman" w:cs="Times New Roman"/>
          <w:sz w:val="28"/>
          <w:szCs w:val="28"/>
        </w:rPr>
        <w:t>.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01BA7" w:rsidRPr="00B8187E">
        <w:rPr>
          <w:rFonts w:ascii="Times New Roman" w:eastAsia="Calibri" w:hAnsi="Times New Roman" w:cs="Times New Roman"/>
          <w:sz w:val="28"/>
          <w:szCs w:val="28"/>
        </w:rPr>
        <w:t>заменить цифр</w:t>
      </w:r>
      <w:r w:rsidR="007B3588">
        <w:rPr>
          <w:rFonts w:ascii="Times New Roman" w:eastAsia="Calibri" w:hAnsi="Times New Roman" w:cs="Times New Roman"/>
          <w:sz w:val="28"/>
          <w:szCs w:val="28"/>
        </w:rPr>
        <w:t>ами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 xml:space="preserve"> «3.1.2</w:t>
      </w:r>
      <w:r w:rsidR="00EF0561">
        <w:rPr>
          <w:rFonts w:ascii="Times New Roman" w:eastAsia="Calibri" w:hAnsi="Times New Roman" w:cs="Times New Roman"/>
          <w:sz w:val="28"/>
          <w:szCs w:val="28"/>
        </w:rPr>
        <w:t>.</w:t>
      </w:r>
      <w:r w:rsidR="00005246" w:rsidRPr="00B8187E">
        <w:rPr>
          <w:rFonts w:ascii="Times New Roman" w:eastAsia="Calibri" w:hAnsi="Times New Roman" w:cs="Times New Roman"/>
          <w:sz w:val="28"/>
          <w:szCs w:val="28"/>
        </w:rPr>
        <w:t>»</w:t>
      </w:r>
      <w:r w:rsidR="00E01BA7" w:rsidRPr="00B818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69E4" w:rsidRPr="00B8187E" w:rsidRDefault="00B8187E" w:rsidP="00E620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7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05246" w:rsidRPr="00B818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2BB3"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5E69E4" w:rsidRPr="00B8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E69E4" w:rsidRPr="00B8187E">
        <w:rPr>
          <w:rFonts w:ascii="Times New Roman" w:hAnsi="Times New Roman" w:cs="Times New Roman"/>
          <w:sz w:val="28"/>
          <w:szCs w:val="28"/>
        </w:rPr>
        <w:t>Подпункт</w:t>
      </w:r>
      <w:r w:rsidR="004C03B4">
        <w:rPr>
          <w:rFonts w:ascii="Times New Roman" w:hAnsi="Times New Roman" w:cs="Times New Roman"/>
          <w:sz w:val="28"/>
          <w:szCs w:val="28"/>
        </w:rPr>
        <w:t>ы</w:t>
      </w:r>
      <w:r w:rsidR="005E69E4" w:rsidRPr="00B8187E">
        <w:rPr>
          <w:rFonts w:ascii="Times New Roman" w:hAnsi="Times New Roman" w:cs="Times New Roman"/>
          <w:sz w:val="28"/>
          <w:szCs w:val="28"/>
        </w:rPr>
        <w:t xml:space="preserve"> </w:t>
      </w:r>
      <w:r w:rsidR="00A92BB3">
        <w:rPr>
          <w:rFonts w:ascii="Times New Roman" w:hAnsi="Times New Roman" w:cs="Times New Roman"/>
          <w:sz w:val="28"/>
          <w:szCs w:val="28"/>
        </w:rPr>
        <w:t>«</w:t>
      </w:r>
      <w:r w:rsidR="005E69E4" w:rsidRPr="00B8187E">
        <w:rPr>
          <w:rFonts w:ascii="Times New Roman" w:hAnsi="Times New Roman" w:cs="Times New Roman"/>
          <w:sz w:val="28"/>
          <w:szCs w:val="28"/>
        </w:rPr>
        <w:t>б</w:t>
      </w:r>
      <w:r w:rsidR="00F51C3D">
        <w:rPr>
          <w:rFonts w:ascii="Times New Roman" w:hAnsi="Times New Roman" w:cs="Times New Roman"/>
          <w:sz w:val="28"/>
          <w:szCs w:val="28"/>
        </w:rPr>
        <w:t>»</w:t>
      </w:r>
      <w:r w:rsidR="004C03B4">
        <w:rPr>
          <w:rFonts w:ascii="Times New Roman" w:hAnsi="Times New Roman" w:cs="Times New Roman"/>
          <w:sz w:val="28"/>
          <w:szCs w:val="28"/>
        </w:rPr>
        <w:t xml:space="preserve">, </w:t>
      </w:r>
      <w:r w:rsidR="00F51C3D">
        <w:rPr>
          <w:rFonts w:ascii="Times New Roman" w:hAnsi="Times New Roman" w:cs="Times New Roman"/>
          <w:sz w:val="28"/>
          <w:szCs w:val="28"/>
        </w:rPr>
        <w:t>«</w:t>
      </w:r>
      <w:r w:rsidR="004C03B4">
        <w:rPr>
          <w:rFonts w:ascii="Times New Roman" w:hAnsi="Times New Roman" w:cs="Times New Roman"/>
          <w:sz w:val="28"/>
          <w:szCs w:val="28"/>
        </w:rPr>
        <w:t>в</w:t>
      </w:r>
      <w:r w:rsidR="00A92BB3">
        <w:rPr>
          <w:rFonts w:ascii="Times New Roman" w:hAnsi="Times New Roman" w:cs="Times New Roman"/>
          <w:sz w:val="28"/>
          <w:szCs w:val="28"/>
        </w:rPr>
        <w:t>»</w:t>
      </w:r>
      <w:r w:rsidR="005E69E4" w:rsidRPr="00B8187E">
        <w:rPr>
          <w:rFonts w:ascii="Times New Roman" w:hAnsi="Times New Roman" w:cs="Times New Roman"/>
          <w:sz w:val="28"/>
          <w:szCs w:val="28"/>
        </w:rPr>
        <w:t xml:space="preserve"> </w:t>
      </w:r>
      <w:r w:rsidR="004A28F5" w:rsidRPr="00B8187E">
        <w:rPr>
          <w:rFonts w:ascii="Times New Roman" w:hAnsi="Times New Roman" w:cs="Times New Roman"/>
          <w:sz w:val="28"/>
          <w:szCs w:val="28"/>
        </w:rPr>
        <w:t>подпункта</w:t>
      </w:r>
      <w:r w:rsidR="005E69E4" w:rsidRPr="00B8187E">
        <w:rPr>
          <w:rFonts w:ascii="Times New Roman" w:hAnsi="Times New Roman" w:cs="Times New Roman"/>
          <w:sz w:val="28"/>
          <w:szCs w:val="28"/>
        </w:rPr>
        <w:t xml:space="preserve"> 3.1.3 </w:t>
      </w:r>
      <w:r w:rsidR="004A28F5" w:rsidRPr="00B8187E">
        <w:rPr>
          <w:rFonts w:ascii="Times New Roman" w:hAnsi="Times New Roman" w:cs="Times New Roman"/>
          <w:sz w:val="28"/>
          <w:szCs w:val="28"/>
        </w:rPr>
        <w:t xml:space="preserve">пункта 3.1 </w:t>
      </w:r>
      <w:r w:rsidR="004A28F5" w:rsidRPr="00B8187E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4A28F5" w:rsidRPr="00B8187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4A28F5" w:rsidRPr="00B81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9E4" w:rsidRPr="00B8187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</w:t>
      </w:r>
    </w:p>
    <w:p w:rsidR="005E69E4" w:rsidRPr="00B8187E" w:rsidRDefault="005E69E4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187E">
        <w:rPr>
          <w:rFonts w:eastAsia="Calibri"/>
          <w:sz w:val="28"/>
          <w:szCs w:val="28"/>
        </w:rPr>
        <w:t>«б)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Т</w:t>
      </w:r>
      <w:r w:rsidRPr="00B8187E">
        <w:rPr>
          <w:sz w:val="28"/>
          <w:szCs w:val="28"/>
        </w:rPr>
        <w:t>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носителе, утвержденными приказом Минэкономразвития России от 27.11.2014 № 762;</w:t>
      </w:r>
    </w:p>
    <w:p w:rsidR="00BC4BD9" w:rsidRPr="00B8187E" w:rsidRDefault="005E69E4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sz w:val="28"/>
          <w:szCs w:val="28"/>
        </w:rPr>
        <w:t xml:space="preserve">в) </w:t>
      </w:r>
      <w:r w:rsidRPr="00B8187E">
        <w:rPr>
          <w:rFonts w:eastAsia="Calibri"/>
          <w:sz w:val="28"/>
          <w:szCs w:val="28"/>
        </w:rPr>
        <w:t xml:space="preserve">копии документов, подтверждающих право собственности или иное право заявителя на существующий основной земельный участок (в случае </w:t>
      </w:r>
      <w:r w:rsidRPr="00B8187E">
        <w:rPr>
          <w:sz w:val="28"/>
          <w:szCs w:val="28"/>
        </w:rPr>
        <w:t xml:space="preserve">размещения элементов благоустройства территории, в том числе малых архитектурных форм), </w:t>
      </w:r>
      <w:r w:rsidRPr="00B8187E">
        <w:rPr>
          <w:rFonts w:eastAsia="Calibri"/>
          <w:sz w:val="28"/>
          <w:szCs w:val="28"/>
        </w:rPr>
        <w:t>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объекта;».</w:t>
      </w:r>
    </w:p>
    <w:p w:rsidR="00502D3E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>1</w:t>
      </w:r>
      <w:r w:rsidR="00005246" w:rsidRPr="00B8187E">
        <w:rPr>
          <w:rFonts w:eastAsia="Calibri"/>
          <w:sz w:val="28"/>
          <w:szCs w:val="28"/>
        </w:rPr>
        <w:t>.</w:t>
      </w:r>
      <w:r w:rsidR="00291987">
        <w:rPr>
          <w:rFonts w:eastAsia="Calibri"/>
          <w:sz w:val="28"/>
          <w:szCs w:val="28"/>
        </w:rPr>
        <w:t>2.5</w:t>
      </w:r>
      <w:r w:rsidR="00502D3E" w:rsidRPr="00B8187E">
        <w:rPr>
          <w:rFonts w:eastAsia="Calibri"/>
          <w:sz w:val="28"/>
          <w:szCs w:val="28"/>
        </w:rPr>
        <w:t xml:space="preserve">. </w:t>
      </w:r>
      <w:r w:rsidR="00EF0561">
        <w:rPr>
          <w:sz w:val="28"/>
          <w:szCs w:val="28"/>
        </w:rPr>
        <w:t>Пункт 3.4</w:t>
      </w:r>
      <w:r w:rsidR="00A405BC" w:rsidRPr="00B8187E">
        <w:rPr>
          <w:sz w:val="28"/>
          <w:szCs w:val="28"/>
        </w:rPr>
        <w:t xml:space="preserve"> </w:t>
      </w:r>
      <w:r w:rsidR="00A405BC" w:rsidRPr="00B8187E">
        <w:rPr>
          <w:rFonts w:eastAsia="Calibri"/>
          <w:sz w:val="28"/>
          <w:szCs w:val="28"/>
        </w:rPr>
        <w:t xml:space="preserve">раздела </w:t>
      </w:r>
      <w:r w:rsidR="00A405BC" w:rsidRPr="00B8187E">
        <w:rPr>
          <w:rFonts w:eastAsia="Calibri"/>
          <w:sz w:val="28"/>
          <w:szCs w:val="28"/>
          <w:lang w:val="en-US"/>
        </w:rPr>
        <w:t>III</w:t>
      </w:r>
      <w:r w:rsidR="00A405BC" w:rsidRPr="00B8187E">
        <w:rPr>
          <w:rFonts w:eastAsia="Calibri"/>
          <w:sz w:val="28"/>
          <w:szCs w:val="28"/>
        </w:rPr>
        <w:t xml:space="preserve"> </w:t>
      </w:r>
      <w:r w:rsidR="00502D3E" w:rsidRPr="00B8187E">
        <w:rPr>
          <w:sz w:val="28"/>
          <w:szCs w:val="28"/>
        </w:rPr>
        <w:t xml:space="preserve">изложить в следующей редакции:  </w:t>
      </w:r>
    </w:p>
    <w:p w:rsidR="00BC4BD9" w:rsidRPr="00B8187E" w:rsidRDefault="00BC4BD9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lastRenderedPageBreak/>
        <w:t>«</w:t>
      </w:r>
      <w:r w:rsidR="00A405BC" w:rsidRPr="00B8187E">
        <w:rPr>
          <w:rFonts w:eastAsia="Calibri"/>
          <w:sz w:val="28"/>
          <w:szCs w:val="28"/>
        </w:rPr>
        <w:t xml:space="preserve">3.4. </w:t>
      </w:r>
      <w:r w:rsidRPr="00B8187E">
        <w:rPr>
          <w:rFonts w:eastAsia="Calibri"/>
          <w:sz w:val="28"/>
          <w:szCs w:val="28"/>
        </w:rPr>
        <w:t xml:space="preserve">Порядок выдачи разрешения в целях размещения </w:t>
      </w:r>
      <w:r w:rsidRPr="00B8187E">
        <w:rPr>
          <w:sz w:val="28"/>
          <w:szCs w:val="28"/>
        </w:rPr>
        <w:t xml:space="preserve">передвижных цирков, передвижных зоопарков, передвижных луна-парков, сезонных аттракционов, 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B8187E">
        <w:rPr>
          <w:sz w:val="28"/>
          <w:szCs w:val="28"/>
        </w:rPr>
        <w:t>велопарковок</w:t>
      </w:r>
      <w:proofErr w:type="spellEnd"/>
      <w:r w:rsidRPr="00B8187E">
        <w:rPr>
          <w:sz w:val="28"/>
          <w:szCs w:val="28"/>
        </w:rPr>
        <w:t xml:space="preserve">, </w:t>
      </w:r>
      <w:r w:rsidRPr="00B8187E">
        <w:rPr>
          <w:rFonts w:eastAsia="Calibri"/>
          <w:sz w:val="28"/>
          <w:szCs w:val="28"/>
        </w:rPr>
        <w:t>определяется органом, уполномоченным на распоряжение земельными участками, расположенными в пределах территории, определяемой схемой размещения аттракционов (далее – Уполномоченный орган) самостоятельно.».</w:t>
      </w:r>
    </w:p>
    <w:p w:rsidR="00291987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sz w:val="28"/>
          <w:szCs w:val="28"/>
        </w:rPr>
        <w:t>1</w:t>
      </w:r>
      <w:r w:rsidR="00005246" w:rsidRPr="00B8187E">
        <w:rPr>
          <w:sz w:val="28"/>
          <w:szCs w:val="28"/>
        </w:rPr>
        <w:t>.</w:t>
      </w:r>
      <w:r w:rsidR="00291987">
        <w:rPr>
          <w:sz w:val="28"/>
          <w:szCs w:val="28"/>
        </w:rPr>
        <w:t>2.</w:t>
      </w:r>
      <w:r w:rsidR="0086658C">
        <w:rPr>
          <w:sz w:val="28"/>
          <w:szCs w:val="28"/>
        </w:rPr>
        <w:t>6</w:t>
      </w:r>
      <w:r w:rsidR="005E69E4" w:rsidRPr="00B8187E">
        <w:rPr>
          <w:sz w:val="28"/>
          <w:szCs w:val="28"/>
        </w:rPr>
        <w:t xml:space="preserve">. </w:t>
      </w:r>
      <w:r w:rsidR="00291987">
        <w:rPr>
          <w:sz w:val="28"/>
          <w:szCs w:val="28"/>
        </w:rPr>
        <w:t xml:space="preserve">В пункте 3.5 </w:t>
      </w:r>
      <w:r w:rsidR="00291987" w:rsidRPr="00B8187E">
        <w:rPr>
          <w:rFonts w:eastAsia="Calibri"/>
          <w:sz w:val="28"/>
          <w:szCs w:val="28"/>
        </w:rPr>
        <w:t xml:space="preserve">раздела </w:t>
      </w:r>
      <w:r w:rsidR="00291987" w:rsidRPr="00B8187E">
        <w:rPr>
          <w:rFonts w:eastAsia="Calibri"/>
          <w:sz w:val="28"/>
          <w:szCs w:val="28"/>
          <w:lang w:val="en-US"/>
        </w:rPr>
        <w:t>III</w:t>
      </w:r>
      <w:r w:rsidR="00291987">
        <w:rPr>
          <w:rFonts w:eastAsia="Calibri"/>
          <w:sz w:val="28"/>
          <w:szCs w:val="28"/>
        </w:rPr>
        <w:t>:</w:t>
      </w:r>
    </w:p>
    <w:p w:rsidR="00CA7FC9" w:rsidRPr="00B8187E" w:rsidRDefault="00291987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 w:rsidR="0086658C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.1. </w:t>
      </w:r>
      <w:r w:rsidR="00CA7FC9" w:rsidRPr="00B8187E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«</w:t>
      </w:r>
      <w:r w:rsidR="00CA7FC9" w:rsidRPr="00B8187E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="00CA7FC9" w:rsidRPr="00B8187E">
        <w:rPr>
          <w:sz w:val="28"/>
          <w:szCs w:val="28"/>
        </w:rPr>
        <w:t xml:space="preserve"> изложить в следующей редакции:</w:t>
      </w:r>
    </w:p>
    <w:p w:rsidR="00CA7FC9" w:rsidRPr="00B8187E" w:rsidRDefault="00CA7FC9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>«г) земельный участок, на котором предполагается размещение Объектов, уже предоставлен на определенном праве физическому или юридическому лицу;».</w:t>
      </w:r>
    </w:p>
    <w:p w:rsidR="00CA7FC9" w:rsidRPr="00B8187E" w:rsidRDefault="00291987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 w:rsidR="0086658C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.2</w:t>
      </w:r>
      <w:r w:rsidR="00CA7FC9" w:rsidRPr="00B8187E">
        <w:rPr>
          <w:rFonts w:eastAsia="Calibri"/>
          <w:sz w:val="28"/>
          <w:szCs w:val="28"/>
        </w:rPr>
        <w:t>.</w:t>
      </w:r>
      <w:r w:rsidR="00CA7FC9" w:rsidRPr="00B8187E">
        <w:rPr>
          <w:sz w:val="28"/>
          <w:szCs w:val="28"/>
        </w:rPr>
        <w:t xml:space="preserve"> </w:t>
      </w:r>
      <w:r w:rsidR="00A405BC" w:rsidRPr="00B8187E">
        <w:rPr>
          <w:rFonts w:eastAsia="Calibri"/>
          <w:sz w:val="28"/>
          <w:szCs w:val="28"/>
        </w:rPr>
        <w:t xml:space="preserve">В подпункте </w:t>
      </w:r>
      <w:r>
        <w:rPr>
          <w:rFonts w:eastAsia="Calibri"/>
          <w:sz w:val="28"/>
          <w:szCs w:val="28"/>
        </w:rPr>
        <w:t>«</w:t>
      </w:r>
      <w:r w:rsidR="00A405BC" w:rsidRPr="00B8187E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»</w:t>
      </w:r>
      <w:r w:rsidR="00A405BC" w:rsidRPr="00B8187E">
        <w:rPr>
          <w:rFonts w:eastAsia="Calibri"/>
          <w:sz w:val="28"/>
          <w:szCs w:val="28"/>
        </w:rPr>
        <w:t xml:space="preserve"> </w:t>
      </w:r>
      <w:r w:rsidR="00C47E1E" w:rsidRPr="00B8187E">
        <w:rPr>
          <w:rFonts w:eastAsia="Calibri"/>
          <w:sz w:val="28"/>
          <w:szCs w:val="28"/>
        </w:rPr>
        <w:t>слова «разрешение на его использование» заменить словами «разрешение».</w:t>
      </w:r>
    </w:p>
    <w:p w:rsidR="00C47E1E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color w:val="000000" w:themeColor="text1"/>
          <w:sz w:val="28"/>
          <w:szCs w:val="28"/>
        </w:rPr>
        <w:t>1</w:t>
      </w:r>
      <w:r w:rsidR="00005246" w:rsidRPr="00B8187E">
        <w:rPr>
          <w:color w:val="000000" w:themeColor="text1"/>
          <w:sz w:val="28"/>
          <w:szCs w:val="28"/>
        </w:rPr>
        <w:t>.</w:t>
      </w:r>
      <w:r w:rsidR="00291987">
        <w:rPr>
          <w:color w:val="000000" w:themeColor="text1"/>
          <w:sz w:val="28"/>
          <w:szCs w:val="28"/>
        </w:rPr>
        <w:t>2.</w:t>
      </w:r>
      <w:r w:rsidR="0086658C">
        <w:rPr>
          <w:color w:val="000000" w:themeColor="text1"/>
          <w:sz w:val="28"/>
          <w:szCs w:val="28"/>
        </w:rPr>
        <w:t>6</w:t>
      </w:r>
      <w:r w:rsidR="00291987">
        <w:rPr>
          <w:color w:val="000000" w:themeColor="text1"/>
          <w:sz w:val="28"/>
          <w:szCs w:val="28"/>
        </w:rPr>
        <w:t>.3</w:t>
      </w:r>
      <w:r w:rsidR="00CA7FC9" w:rsidRPr="00B8187E">
        <w:rPr>
          <w:color w:val="000000" w:themeColor="text1"/>
          <w:sz w:val="28"/>
          <w:szCs w:val="28"/>
        </w:rPr>
        <w:t xml:space="preserve">. </w:t>
      </w:r>
      <w:r w:rsidR="00C47E1E" w:rsidRPr="00B8187E">
        <w:rPr>
          <w:sz w:val="28"/>
          <w:szCs w:val="28"/>
        </w:rPr>
        <w:t xml:space="preserve">Подпункт </w:t>
      </w:r>
      <w:r w:rsidR="00291987">
        <w:rPr>
          <w:sz w:val="28"/>
          <w:szCs w:val="28"/>
        </w:rPr>
        <w:t>«</w:t>
      </w:r>
      <w:r w:rsidR="00C47E1E" w:rsidRPr="00B8187E">
        <w:rPr>
          <w:sz w:val="28"/>
          <w:szCs w:val="28"/>
        </w:rPr>
        <w:t>з</w:t>
      </w:r>
      <w:r w:rsidR="00291987">
        <w:rPr>
          <w:sz w:val="28"/>
          <w:szCs w:val="28"/>
        </w:rPr>
        <w:t>»</w:t>
      </w:r>
      <w:r w:rsidR="00C47E1E" w:rsidRPr="00B8187E">
        <w:rPr>
          <w:sz w:val="28"/>
          <w:szCs w:val="28"/>
        </w:rPr>
        <w:t xml:space="preserve"> изложить в следующей редакции:</w:t>
      </w:r>
      <w:r w:rsidR="00C47E1E" w:rsidRPr="00B8187E">
        <w:rPr>
          <w:rFonts w:eastAsia="Calibri"/>
          <w:sz w:val="28"/>
          <w:szCs w:val="28"/>
        </w:rPr>
        <w:t xml:space="preserve"> </w:t>
      </w:r>
    </w:p>
    <w:p w:rsidR="00CA7FC9" w:rsidRPr="00B8187E" w:rsidRDefault="00C47E1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 xml:space="preserve">«з) при обращении с заявлением о выдаче разрешения на </w:t>
      </w:r>
      <w:r w:rsidRPr="00B8187E">
        <w:rPr>
          <w:sz w:val="28"/>
          <w:szCs w:val="28"/>
        </w:rPr>
        <w:t>размещение элементов благоустройства территории, в том числе малых архитектурных форм</w:t>
      </w:r>
      <w:r w:rsidR="00CA456F" w:rsidRPr="00B8187E">
        <w:rPr>
          <w:sz w:val="28"/>
          <w:szCs w:val="28"/>
        </w:rPr>
        <w:t xml:space="preserve">, </w:t>
      </w:r>
      <w:r w:rsidRPr="00B8187E">
        <w:rPr>
          <w:rFonts w:eastAsia="Calibri"/>
          <w:sz w:val="28"/>
          <w:szCs w:val="28"/>
        </w:rPr>
        <w:t xml:space="preserve">не соблюдены условия, предусмотренные в </w:t>
      </w:r>
      <w:hyperlink r:id="rId17" w:history="1">
        <w:r w:rsidRPr="00B8187E">
          <w:rPr>
            <w:rFonts w:eastAsia="Calibri"/>
            <w:sz w:val="28"/>
            <w:szCs w:val="28"/>
          </w:rPr>
          <w:t>п. п. 2.2</w:t>
        </w:r>
      </w:hyperlink>
      <w:r w:rsidRPr="00B8187E">
        <w:rPr>
          <w:rFonts w:eastAsia="Calibri"/>
          <w:sz w:val="28"/>
          <w:szCs w:val="28"/>
        </w:rPr>
        <w:t xml:space="preserve">, </w:t>
      </w:r>
      <w:hyperlink r:id="rId18" w:history="1">
        <w:r w:rsidRPr="00B8187E">
          <w:rPr>
            <w:rFonts w:eastAsia="Calibri"/>
            <w:sz w:val="28"/>
            <w:szCs w:val="28"/>
          </w:rPr>
          <w:t>2.3</w:t>
        </w:r>
        <w:r w:rsidR="00EF0561">
          <w:rPr>
            <w:rFonts w:eastAsia="Calibri"/>
            <w:sz w:val="28"/>
            <w:szCs w:val="28"/>
          </w:rPr>
          <w:t xml:space="preserve"> раздела </w:t>
        </w:r>
        <w:r w:rsidR="00EF0561">
          <w:rPr>
            <w:rFonts w:eastAsia="Calibri"/>
            <w:sz w:val="28"/>
            <w:szCs w:val="28"/>
            <w:lang w:val="en-US"/>
          </w:rPr>
          <w:t>II</w:t>
        </w:r>
        <w:r w:rsidR="00CA456F" w:rsidRPr="00B8187E">
          <w:rPr>
            <w:rFonts w:eastAsia="Calibri"/>
            <w:sz w:val="28"/>
            <w:szCs w:val="28"/>
          </w:rPr>
          <w:t xml:space="preserve"> </w:t>
        </w:r>
      </w:hyperlink>
      <w:r w:rsidRPr="00B8187E">
        <w:rPr>
          <w:rFonts w:eastAsia="Calibri"/>
          <w:sz w:val="28"/>
          <w:szCs w:val="28"/>
        </w:rPr>
        <w:t>настоящего Положения;».</w:t>
      </w:r>
      <w:r w:rsidR="00CA7FC9" w:rsidRPr="00B8187E">
        <w:rPr>
          <w:rFonts w:eastAsia="Calibri"/>
          <w:sz w:val="28"/>
          <w:szCs w:val="28"/>
        </w:rPr>
        <w:t xml:space="preserve"> </w:t>
      </w:r>
    </w:p>
    <w:p w:rsidR="00661674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>1</w:t>
      </w:r>
      <w:r w:rsidR="00005246" w:rsidRPr="00B8187E">
        <w:rPr>
          <w:rFonts w:eastAsia="Calibri"/>
          <w:sz w:val="28"/>
          <w:szCs w:val="28"/>
        </w:rPr>
        <w:t>.</w:t>
      </w:r>
      <w:r w:rsidR="00291987">
        <w:rPr>
          <w:rFonts w:eastAsia="Calibri"/>
          <w:sz w:val="28"/>
          <w:szCs w:val="28"/>
        </w:rPr>
        <w:t>2.</w:t>
      </w:r>
      <w:r w:rsidR="0086658C">
        <w:rPr>
          <w:rFonts w:eastAsia="Calibri"/>
          <w:sz w:val="28"/>
          <w:szCs w:val="28"/>
        </w:rPr>
        <w:t>6</w:t>
      </w:r>
      <w:r w:rsidR="00291987">
        <w:rPr>
          <w:rFonts w:eastAsia="Calibri"/>
          <w:sz w:val="28"/>
          <w:szCs w:val="28"/>
        </w:rPr>
        <w:t>.4</w:t>
      </w:r>
      <w:r w:rsidR="00CA456F" w:rsidRPr="00B8187E">
        <w:rPr>
          <w:rFonts w:eastAsia="Calibri"/>
          <w:sz w:val="28"/>
          <w:szCs w:val="28"/>
        </w:rPr>
        <w:t xml:space="preserve">. </w:t>
      </w:r>
      <w:r w:rsidR="00A405BC" w:rsidRPr="00B8187E">
        <w:rPr>
          <w:rFonts w:eastAsia="Calibri"/>
          <w:sz w:val="28"/>
          <w:szCs w:val="28"/>
        </w:rPr>
        <w:t>Д</w:t>
      </w:r>
      <w:r w:rsidR="00661674" w:rsidRPr="00B8187E">
        <w:rPr>
          <w:rFonts w:eastAsia="Calibri"/>
          <w:sz w:val="28"/>
          <w:szCs w:val="28"/>
        </w:rPr>
        <w:t>ополнить подпункт</w:t>
      </w:r>
      <w:r w:rsidR="00BD6D0D">
        <w:rPr>
          <w:rFonts w:eastAsia="Calibri"/>
          <w:sz w:val="28"/>
          <w:szCs w:val="28"/>
        </w:rPr>
        <w:t>а</w:t>
      </w:r>
      <w:r w:rsidR="00661674" w:rsidRPr="00B8187E">
        <w:rPr>
          <w:rFonts w:eastAsia="Calibri"/>
          <w:sz w:val="28"/>
          <w:szCs w:val="28"/>
        </w:rPr>
        <w:t>м</w:t>
      </w:r>
      <w:r w:rsidR="00BD6D0D">
        <w:rPr>
          <w:rFonts w:eastAsia="Calibri"/>
          <w:sz w:val="28"/>
          <w:szCs w:val="28"/>
        </w:rPr>
        <w:t>и</w:t>
      </w:r>
      <w:r w:rsidR="00661674" w:rsidRPr="00B8187E">
        <w:rPr>
          <w:rFonts w:eastAsia="Calibri"/>
          <w:sz w:val="28"/>
          <w:szCs w:val="28"/>
        </w:rPr>
        <w:t xml:space="preserve"> «и</w:t>
      </w:r>
      <w:r w:rsidR="00F51C3D">
        <w:rPr>
          <w:rFonts w:eastAsia="Calibri"/>
          <w:sz w:val="28"/>
          <w:szCs w:val="28"/>
        </w:rPr>
        <w:t>»</w:t>
      </w:r>
      <w:r w:rsidR="00BD6D0D">
        <w:rPr>
          <w:rFonts w:eastAsia="Calibri"/>
          <w:sz w:val="28"/>
          <w:szCs w:val="28"/>
        </w:rPr>
        <w:t xml:space="preserve">, </w:t>
      </w:r>
      <w:r w:rsidR="00F51C3D">
        <w:rPr>
          <w:rFonts w:eastAsia="Calibri"/>
          <w:sz w:val="28"/>
          <w:szCs w:val="28"/>
        </w:rPr>
        <w:t>«</w:t>
      </w:r>
      <w:r w:rsidR="00BD6D0D">
        <w:rPr>
          <w:rFonts w:eastAsia="Calibri"/>
          <w:sz w:val="28"/>
          <w:szCs w:val="28"/>
        </w:rPr>
        <w:t>к</w:t>
      </w:r>
      <w:r w:rsidR="00661674" w:rsidRPr="00B8187E">
        <w:rPr>
          <w:rFonts w:eastAsia="Calibri"/>
          <w:sz w:val="28"/>
          <w:szCs w:val="28"/>
        </w:rPr>
        <w:t>» следующего содержания:</w:t>
      </w:r>
    </w:p>
    <w:p w:rsidR="00661674" w:rsidRPr="00B8187E" w:rsidRDefault="00661674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 xml:space="preserve">«и) в заявлении указан срок, превышающий сроки, установленные пунктом 3.6. </w:t>
      </w:r>
      <w:r w:rsidR="00EF0561">
        <w:rPr>
          <w:rFonts w:eastAsia="Calibri"/>
          <w:sz w:val="28"/>
          <w:szCs w:val="28"/>
        </w:rPr>
        <w:t xml:space="preserve">настоящего </w:t>
      </w:r>
      <w:r w:rsidRPr="00B8187E">
        <w:rPr>
          <w:rFonts w:eastAsia="Calibri"/>
          <w:sz w:val="28"/>
          <w:szCs w:val="28"/>
        </w:rPr>
        <w:t>Положения</w:t>
      </w:r>
      <w:r w:rsidR="00BD6D0D">
        <w:rPr>
          <w:rFonts w:eastAsia="Calibri"/>
          <w:sz w:val="28"/>
          <w:szCs w:val="28"/>
        </w:rPr>
        <w:t>;</w:t>
      </w:r>
    </w:p>
    <w:p w:rsidR="00CA7FC9" w:rsidRPr="00B8187E" w:rsidRDefault="00661674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 xml:space="preserve">к) при обращении с заявлением о выдаче разрешения на размещение </w:t>
      </w:r>
      <w:r w:rsidRPr="00B8187E">
        <w:rPr>
          <w:sz w:val="28"/>
          <w:szCs w:val="28"/>
        </w:rPr>
        <w:t xml:space="preserve">передвижных цирков, передвижных зоопарков, передвижных луна-парков, сезонных аттракционов, пунктов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</w:r>
      <w:proofErr w:type="spellStart"/>
      <w:r w:rsidRPr="00B8187E">
        <w:rPr>
          <w:sz w:val="28"/>
          <w:szCs w:val="28"/>
        </w:rPr>
        <w:t>велопарковок</w:t>
      </w:r>
      <w:proofErr w:type="spellEnd"/>
      <w:r w:rsidRPr="00B8187E">
        <w:rPr>
          <w:sz w:val="28"/>
          <w:szCs w:val="28"/>
        </w:rPr>
        <w:t xml:space="preserve">, </w:t>
      </w:r>
      <w:r w:rsidRPr="00B8187E">
        <w:rPr>
          <w:rFonts w:eastAsia="Calibri"/>
          <w:sz w:val="28"/>
          <w:szCs w:val="28"/>
        </w:rPr>
        <w:t xml:space="preserve">не соблюдены условия, предусмотренные в </w:t>
      </w:r>
      <w:hyperlink r:id="rId19" w:history="1">
        <w:r w:rsidRPr="00B8187E">
          <w:rPr>
            <w:rFonts w:eastAsia="Calibri"/>
            <w:sz w:val="28"/>
            <w:szCs w:val="28"/>
          </w:rPr>
          <w:t>п.</w:t>
        </w:r>
      </w:hyperlink>
      <w:r w:rsidR="00A405BC" w:rsidRPr="00B8187E">
        <w:rPr>
          <w:rFonts w:eastAsia="Calibri"/>
          <w:sz w:val="28"/>
          <w:szCs w:val="28"/>
        </w:rPr>
        <w:t xml:space="preserve"> 2.4 раздела </w:t>
      </w:r>
      <w:r w:rsidR="00A405BC" w:rsidRPr="00B8187E">
        <w:rPr>
          <w:rFonts w:eastAsia="Calibri"/>
          <w:sz w:val="28"/>
          <w:szCs w:val="28"/>
          <w:lang w:val="en-US"/>
        </w:rPr>
        <w:t>II</w:t>
      </w:r>
      <w:r w:rsidR="00A405BC" w:rsidRPr="00B8187E">
        <w:rPr>
          <w:rFonts w:eastAsia="Calibri"/>
          <w:sz w:val="28"/>
          <w:szCs w:val="28"/>
        </w:rPr>
        <w:t xml:space="preserve"> </w:t>
      </w:r>
      <w:r w:rsidRPr="00B8187E">
        <w:rPr>
          <w:rFonts w:eastAsia="Calibri"/>
          <w:sz w:val="28"/>
          <w:szCs w:val="28"/>
        </w:rPr>
        <w:t>настоящего Положения.».</w:t>
      </w:r>
      <w:r w:rsidRPr="00B8187E">
        <w:rPr>
          <w:sz w:val="28"/>
          <w:szCs w:val="28"/>
        </w:rPr>
        <w:t xml:space="preserve"> </w:t>
      </w:r>
    </w:p>
    <w:p w:rsidR="00CA7FC9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lastRenderedPageBreak/>
        <w:t>1</w:t>
      </w:r>
      <w:r w:rsidR="00C47E1E" w:rsidRPr="00B8187E">
        <w:rPr>
          <w:rFonts w:eastAsia="Calibri"/>
          <w:sz w:val="28"/>
          <w:szCs w:val="28"/>
        </w:rPr>
        <w:t>.</w:t>
      </w:r>
      <w:r w:rsidR="00262FD4">
        <w:rPr>
          <w:rFonts w:eastAsia="Calibri"/>
          <w:sz w:val="28"/>
          <w:szCs w:val="28"/>
        </w:rPr>
        <w:t>2.</w:t>
      </w:r>
      <w:r w:rsidR="0086658C">
        <w:rPr>
          <w:rFonts w:eastAsia="Calibri"/>
          <w:sz w:val="28"/>
          <w:szCs w:val="28"/>
        </w:rPr>
        <w:t>7</w:t>
      </w:r>
      <w:r w:rsidR="00CA7FC9" w:rsidRPr="00B8187E">
        <w:rPr>
          <w:rFonts w:eastAsia="Calibri"/>
          <w:sz w:val="28"/>
          <w:szCs w:val="28"/>
        </w:rPr>
        <w:t xml:space="preserve">. В </w:t>
      </w:r>
      <w:r w:rsidR="004A28F5" w:rsidRPr="00B8187E">
        <w:rPr>
          <w:rFonts w:eastAsia="Calibri"/>
          <w:sz w:val="28"/>
          <w:szCs w:val="28"/>
        </w:rPr>
        <w:t>абзаце шест</w:t>
      </w:r>
      <w:r w:rsidR="0086658C">
        <w:rPr>
          <w:rFonts w:eastAsia="Calibri"/>
          <w:sz w:val="28"/>
          <w:szCs w:val="28"/>
        </w:rPr>
        <w:t>ом</w:t>
      </w:r>
      <w:r w:rsidR="00E6200B" w:rsidRPr="00B8187E">
        <w:rPr>
          <w:rFonts w:eastAsia="Calibri"/>
          <w:sz w:val="28"/>
          <w:szCs w:val="28"/>
        </w:rPr>
        <w:t xml:space="preserve"> пункта</w:t>
      </w:r>
      <w:r w:rsidR="00CA7FC9" w:rsidRPr="00B8187E">
        <w:rPr>
          <w:rFonts w:eastAsia="Calibri"/>
          <w:sz w:val="28"/>
          <w:szCs w:val="28"/>
        </w:rPr>
        <w:t xml:space="preserve"> 3.6 </w:t>
      </w:r>
      <w:r w:rsidR="004A28F5" w:rsidRPr="00B8187E">
        <w:rPr>
          <w:rFonts w:eastAsia="Calibri"/>
          <w:sz w:val="28"/>
          <w:szCs w:val="28"/>
        </w:rPr>
        <w:t xml:space="preserve">раздела </w:t>
      </w:r>
      <w:r w:rsidR="004A28F5" w:rsidRPr="00B8187E">
        <w:rPr>
          <w:rFonts w:eastAsia="Calibri"/>
          <w:sz w:val="28"/>
          <w:szCs w:val="28"/>
          <w:lang w:val="en-US"/>
        </w:rPr>
        <w:t>III</w:t>
      </w:r>
      <w:r w:rsidR="004A28F5" w:rsidRPr="00B8187E">
        <w:rPr>
          <w:rFonts w:eastAsia="Calibri"/>
          <w:sz w:val="28"/>
          <w:szCs w:val="28"/>
        </w:rPr>
        <w:t xml:space="preserve"> </w:t>
      </w:r>
      <w:r w:rsidR="00CA7FC9" w:rsidRPr="00B8187E">
        <w:rPr>
          <w:rFonts w:eastAsia="Calibri"/>
          <w:sz w:val="28"/>
          <w:szCs w:val="28"/>
        </w:rPr>
        <w:t>сло</w:t>
      </w:r>
      <w:r w:rsidR="0086658C">
        <w:rPr>
          <w:rFonts w:eastAsia="Calibri"/>
          <w:sz w:val="28"/>
          <w:szCs w:val="28"/>
        </w:rPr>
        <w:t>ва</w:t>
      </w:r>
      <w:r w:rsidR="004A28F5" w:rsidRPr="00B8187E">
        <w:rPr>
          <w:rFonts w:eastAsia="Calibri"/>
          <w:sz w:val="28"/>
          <w:szCs w:val="28"/>
        </w:rPr>
        <w:t xml:space="preserve"> </w:t>
      </w:r>
      <w:r w:rsidR="00CA7FC9" w:rsidRPr="00B8187E">
        <w:rPr>
          <w:rFonts w:eastAsia="Calibri"/>
          <w:sz w:val="28"/>
          <w:szCs w:val="28"/>
        </w:rPr>
        <w:t xml:space="preserve">«с целью размещения Объектов, указанных в </w:t>
      </w:r>
      <w:hyperlink r:id="rId20" w:history="1">
        <w:r w:rsidR="00CA7FC9" w:rsidRPr="00B8187E">
          <w:rPr>
            <w:rFonts w:eastAsia="Calibri"/>
            <w:sz w:val="28"/>
            <w:szCs w:val="28"/>
          </w:rPr>
          <w:t>пунктах 4</w:t>
        </w:r>
      </w:hyperlink>
      <w:r w:rsidR="00CA7FC9" w:rsidRPr="00B8187E">
        <w:rPr>
          <w:rFonts w:eastAsia="Calibri"/>
          <w:sz w:val="28"/>
          <w:szCs w:val="28"/>
        </w:rPr>
        <w:t xml:space="preserve">, </w:t>
      </w:r>
      <w:hyperlink r:id="rId21" w:history="1">
        <w:r w:rsidR="00CA7FC9" w:rsidRPr="00B8187E">
          <w:rPr>
            <w:rFonts w:eastAsia="Calibri"/>
            <w:sz w:val="28"/>
            <w:szCs w:val="28"/>
          </w:rPr>
          <w:t>16</w:t>
        </w:r>
      </w:hyperlink>
      <w:r w:rsidR="00CA7FC9" w:rsidRPr="00B8187E">
        <w:rPr>
          <w:rFonts w:eastAsia="Calibri"/>
          <w:sz w:val="28"/>
          <w:szCs w:val="28"/>
        </w:rPr>
        <w:t xml:space="preserve"> - </w:t>
      </w:r>
      <w:hyperlink r:id="rId22" w:history="1">
        <w:r w:rsidR="00CA7FC9" w:rsidRPr="00B8187E">
          <w:rPr>
            <w:rFonts w:eastAsia="Calibri"/>
            <w:sz w:val="28"/>
            <w:szCs w:val="28"/>
          </w:rPr>
          <w:t>18</w:t>
        </w:r>
      </w:hyperlink>
      <w:r w:rsidR="00CA7FC9" w:rsidRPr="00B8187E">
        <w:rPr>
          <w:rFonts w:eastAsia="Calibri"/>
          <w:sz w:val="28"/>
          <w:szCs w:val="28"/>
        </w:rPr>
        <w:t xml:space="preserve">, </w:t>
      </w:r>
      <w:hyperlink r:id="rId23" w:history="1">
        <w:r w:rsidR="00CA7FC9" w:rsidRPr="00B8187E">
          <w:rPr>
            <w:rFonts w:eastAsia="Calibri"/>
            <w:sz w:val="28"/>
            <w:szCs w:val="28"/>
          </w:rPr>
          <w:t>22</w:t>
        </w:r>
      </w:hyperlink>
      <w:r w:rsidR="00CA7FC9" w:rsidRPr="00B8187E">
        <w:rPr>
          <w:rFonts w:eastAsia="Calibri"/>
          <w:sz w:val="28"/>
          <w:szCs w:val="28"/>
        </w:rPr>
        <w:t xml:space="preserve">, </w:t>
      </w:r>
      <w:hyperlink r:id="rId24" w:history="1">
        <w:r w:rsidR="00CA7FC9" w:rsidRPr="00B8187E">
          <w:rPr>
            <w:rFonts w:eastAsia="Calibri"/>
            <w:sz w:val="28"/>
            <w:szCs w:val="28"/>
          </w:rPr>
          <w:t>26</w:t>
        </w:r>
      </w:hyperlink>
      <w:r w:rsidR="00CA7FC9" w:rsidRPr="00B8187E">
        <w:rPr>
          <w:rFonts w:eastAsia="Calibri"/>
          <w:sz w:val="28"/>
          <w:szCs w:val="28"/>
        </w:rPr>
        <w:t xml:space="preserve"> - </w:t>
      </w:r>
      <w:hyperlink r:id="rId25" w:history="1">
        <w:r w:rsidR="00CA7FC9" w:rsidRPr="00B8187E">
          <w:rPr>
            <w:rFonts w:eastAsia="Calibri"/>
            <w:sz w:val="28"/>
            <w:szCs w:val="28"/>
          </w:rPr>
          <w:t>28</w:t>
        </w:r>
      </w:hyperlink>
      <w:r w:rsidR="00CA7FC9" w:rsidRPr="00B8187E">
        <w:rPr>
          <w:rFonts w:eastAsia="Calibri"/>
          <w:sz w:val="28"/>
          <w:szCs w:val="28"/>
        </w:rPr>
        <w:t xml:space="preserve">» </w:t>
      </w:r>
      <w:r w:rsidR="0086658C">
        <w:rPr>
          <w:rFonts w:eastAsia="Calibri"/>
          <w:sz w:val="28"/>
          <w:szCs w:val="28"/>
        </w:rPr>
        <w:t>заменить</w:t>
      </w:r>
      <w:r w:rsidR="00CA7FC9" w:rsidRPr="00B8187E">
        <w:rPr>
          <w:rFonts w:eastAsia="Calibri"/>
          <w:sz w:val="28"/>
          <w:szCs w:val="28"/>
        </w:rPr>
        <w:t xml:space="preserve"> слова</w:t>
      </w:r>
      <w:r w:rsidR="0086658C">
        <w:rPr>
          <w:rFonts w:eastAsia="Calibri"/>
          <w:sz w:val="28"/>
          <w:szCs w:val="28"/>
        </w:rPr>
        <w:t>ми</w:t>
      </w:r>
      <w:r w:rsidR="00CA7FC9" w:rsidRPr="00B8187E">
        <w:rPr>
          <w:rFonts w:eastAsia="Calibri"/>
          <w:sz w:val="28"/>
          <w:szCs w:val="28"/>
        </w:rPr>
        <w:t xml:space="preserve"> «с целью размещения Объектов, указанных в </w:t>
      </w:r>
      <w:hyperlink r:id="rId26" w:history="1">
        <w:r w:rsidR="00CA7FC9" w:rsidRPr="00B8187E">
          <w:rPr>
            <w:rFonts w:eastAsia="Calibri"/>
            <w:sz w:val="28"/>
            <w:szCs w:val="28"/>
          </w:rPr>
          <w:t>пунктах 4</w:t>
        </w:r>
      </w:hyperlink>
      <w:r w:rsidR="00CA7FC9" w:rsidRPr="00B8187E">
        <w:rPr>
          <w:rFonts w:eastAsia="Calibri"/>
          <w:sz w:val="28"/>
          <w:szCs w:val="28"/>
        </w:rPr>
        <w:t xml:space="preserve">, 4.1, </w:t>
      </w:r>
      <w:hyperlink r:id="rId27" w:history="1">
        <w:r w:rsidR="00CA7FC9" w:rsidRPr="00B8187E">
          <w:rPr>
            <w:rFonts w:eastAsia="Calibri"/>
            <w:sz w:val="28"/>
            <w:szCs w:val="28"/>
          </w:rPr>
          <w:t>16</w:t>
        </w:r>
      </w:hyperlink>
      <w:r w:rsidR="00CA7FC9" w:rsidRPr="00B8187E">
        <w:rPr>
          <w:rFonts w:eastAsia="Calibri"/>
          <w:sz w:val="28"/>
          <w:szCs w:val="28"/>
        </w:rPr>
        <w:t xml:space="preserve"> - </w:t>
      </w:r>
      <w:hyperlink r:id="rId28" w:history="1">
        <w:r w:rsidR="00CA7FC9" w:rsidRPr="00B8187E">
          <w:rPr>
            <w:rFonts w:eastAsia="Calibri"/>
            <w:sz w:val="28"/>
            <w:szCs w:val="28"/>
          </w:rPr>
          <w:t>18</w:t>
        </w:r>
      </w:hyperlink>
      <w:r w:rsidR="00CA7FC9" w:rsidRPr="00B8187E">
        <w:rPr>
          <w:rFonts w:eastAsia="Calibri"/>
          <w:sz w:val="28"/>
          <w:szCs w:val="28"/>
        </w:rPr>
        <w:t xml:space="preserve">, </w:t>
      </w:r>
      <w:hyperlink r:id="rId29" w:history="1">
        <w:r w:rsidR="00CA7FC9" w:rsidRPr="00B8187E">
          <w:rPr>
            <w:rFonts w:eastAsia="Calibri"/>
            <w:sz w:val="28"/>
            <w:szCs w:val="28"/>
          </w:rPr>
          <w:t>22</w:t>
        </w:r>
      </w:hyperlink>
      <w:r w:rsidR="00CA7FC9" w:rsidRPr="00B8187E">
        <w:rPr>
          <w:rFonts w:eastAsia="Calibri"/>
          <w:sz w:val="28"/>
          <w:szCs w:val="28"/>
        </w:rPr>
        <w:t xml:space="preserve">, </w:t>
      </w:r>
      <w:hyperlink r:id="rId30" w:history="1">
        <w:r w:rsidR="00CA7FC9" w:rsidRPr="00B8187E">
          <w:rPr>
            <w:rFonts w:eastAsia="Calibri"/>
            <w:sz w:val="28"/>
            <w:szCs w:val="28"/>
          </w:rPr>
          <w:t>26</w:t>
        </w:r>
      </w:hyperlink>
      <w:r w:rsidR="00CA7FC9" w:rsidRPr="00B8187E">
        <w:rPr>
          <w:rFonts w:eastAsia="Calibri"/>
          <w:sz w:val="28"/>
          <w:szCs w:val="28"/>
        </w:rPr>
        <w:t xml:space="preserve"> - </w:t>
      </w:r>
      <w:hyperlink r:id="rId31" w:history="1">
        <w:r w:rsidR="00CA7FC9" w:rsidRPr="00B8187E">
          <w:rPr>
            <w:rFonts w:eastAsia="Calibri"/>
            <w:sz w:val="28"/>
            <w:szCs w:val="28"/>
          </w:rPr>
          <w:t>28</w:t>
        </w:r>
      </w:hyperlink>
      <w:r w:rsidR="00CA7FC9" w:rsidRPr="00B8187E">
        <w:rPr>
          <w:rFonts w:eastAsia="Calibri"/>
          <w:sz w:val="28"/>
          <w:szCs w:val="28"/>
        </w:rPr>
        <w:t>».</w:t>
      </w:r>
    </w:p>
    <w:p w:rsidR="00CA7FC9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>1</w:t>
      </w:r>
      <w:r w:rsidR="00C47E1E" w:rsidRPr="00B8187E">
        <w:rPr>
          <w:rFonts w:eastAsia="Calibri"/>
          <w:sz w:val="28"/>
          <w:szCs w:val="28"/>
        </w:rPr>
        <w:t>.</w:t>
      </w:r>
      <w:r w:rsidR="0086658C">
        <w:rPr>
          <w:rFonts w:eastAsia="Calibri"/>
          <w:sz w:val="28"/>
          <w:szCs w:val="28"/>
        </w:rPr>
        <w:t>2.8</w:t>
      </w:r>
      <w:r w:rsidR="004A28F5" w:rsidRPr="00B8187E">
        <w:rPr>
          <w:rFonts w:eastAsia="Calibri"/>
          <w:sz w:val="28"/>
          <w:szCs w:val="28"/>
        </w:rPr>
        <w:t xml:space="preserve">. В абзаце </w:t>
      </w:r>
      <w:r w:rsidR="0086658C">
        <w:rPr>
          <w:rFonts w:eastAsia="Calibri"/>
          <w:sz w:val="28"/>
          <w:szCs w:val="28"/>
        </w:rPr>
        <w:t>первом</w:t>
      </w:r>
      <w:r w:rsidR="004A28F5" w:rsidRPr="00B8187E">
        <w:rPr>
          <w:rFonts w:eastAsia="Calibri"/>
          <w:sz w:val="28"/>
          <w:szCs w:val="28"/>
        </w:rPr>
        <w:t xml:space="preserve"> пункта 3.8 раздела </w:t>
      </w:r>
      <w:r w:rsidR="004A28F5" w:rsidRPr="00B8187E">
        <w:rPr>
          <w:rFonts w:eastAsia="Calibri"/>
          <w:sz w:val="28"/>
          <w:szCs w:val="28"/>
          <w:lang w:val="en-US"/>
        </w:rPr>
        <w:t>III</w:t>
      </w:r>
      <w:r w:rsidR="004A28F5" w:rsidRPr="00B8187E">
        <w:rPr>
          <w:rFonts w:eastAsia="Calibri"/>
          <w:sz w:val="28"/>
          <w:szCs w:val="28"/>
        </w:rPr>
        <w:t xml:space="preserve"> </w:t>
      </w:r>
      <w:r w:rsidR="00CA7FC9" w:rsidRPr="00B8187E">
        <w:rPr>
          <w:rFonts w:eastAsia="Calibri"/>
          <w:sz w:val="28"/>
          <w:szCs w:val="28"/>
        </w:rPr>
        <w:t>слова «о размещении элементов благоустройства территории и малых архитектурных форм» заменить словами «о размещении элементов благоустройства территории, в том числе малых архитектурных форм».</w:t>
      </w:r>
    </w:p>
    <w:p w:rsidR="00CA7FC9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>1</w:t>
      </w:r>
      <w:r w:rsidR="00C47E1E" w:rsidRPr="00B8187E">
        <w:rPr>
          <w:rFonts w:eastAsia="Calibri"/>
          <w:sz w:val="28"/>
          <w:szCs w:val="28"/>
        </w:rPr>
        <w:t>.</w:t>
      </w:r>
      <w:r w:rsidR="0086658C">
        <w:rPr>
          <w:rFonts w:eastAsia="Calibri"/>
          <w:sz w:val="28"/>
          <w:szCs w:val="28"/>
        </w:rPr>
        <w:t>2.9</w:t>
      </w:r>
      <w:r w:rsidR="004A28F5" w:rsidRPr="00B8187E">
        <w:rPr>
          <w:rFonts w:eastAsia="Calibri"/>
          <w:sz w:val="28"/>
          <w:szCs w:val="28"/>
        </w:rPr>
        <w:t xml:space="preserve">. Абзац </w:t>
      </w:r>
      <w:r w:rsidR="0086658C">
        <w:rPr>
          <w:rFonts w:eastAsia="Calibri"/>
          <w:sz w:val="28"/>
          <w:szCs w:val="28"/>
        </w:rPr>
        <w:t>первый</w:t>
      </w:r>
      <w:r w:rsidR="00CA7FC9" w:rsidRPr="00B8187E">
        <w:rPr>
          <w:rFonts w:eastAsia="Calibri"/>
          <w:sz w:val="28"/>
          <w:szCs w:val="28"/>
        </w:rPr>
        <w:t xml:space="preserve"> пункта 3.10</w:t>
      </w:r>
      <w:r w:rsidR="004A28F5" w:rsidRPr="00B8187E">
        <w:rPr>
          <w:rFonts w:eastAsia="Calibri"/>
          <w:sz w:val="28"/>
          <w:szCs w:val="28"/>
        </w:rPr>
        <w:t xml:space="preserve"> раздела </w:t>
      </w:r>
      <w:r w:rsidR="004A28F5" w:rsidRPr="00B8187E">
        <w:rPr>
          <w:rFonts w:eastAsia="Calibri"/>
          <w:sz w:val="28"/>
          <w:szCs w:val="28"/>
          <w:lang w:val="en-US"/>
        </w:rPr>
        <w:t>III</w:t>
      </w:r>
      <w:r w:rsidR="004A28F5" w:rsidRPr="00B8187E">
        <w:rPr>
          <w:rFonts w:eastAsia="Calibri"/>
          <w:sz w:val="28"/>
          <w:szCs w:val="28"/>
        </w:rPr>
        <w:t xml:space="preserve"> </w:t>
      </w:r>
      <w:r w:rsidR="00CA7FC9" w:rsidRPr="00B8187E">
        <w:rPr>
          <w:rFonts w:eastAsia="Calibri"/>
          <w:sz w:val="28"/>
          <w:szCs w:val="28"/>
        </w:rPr>
        <w:t>изложить в следующей редакции:</w:t>
      </w:r>
    </w:p>
    <w:p w:rsidR="00CA7FC9" w:rsidRPr="00B8187E" w:rsidRDefault="00CA7FC9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>«</w:t>
      </w:r>
      <w:r w:rsidR="0086658C">
        <w:rPr>
          <w:rFonts w:eastAsia="Calibri"/>
          <w:sz w:val="28"/>
          <w:szCs w:val="28"/>
        </w:rPr>
        <w:t xml:space="preserve">3.10. </w:t>
      </w:r>
      <w:r w:rsidRPr="00B8187E">
        <w:rPr>
          <w:rFonts w:eastAsia="Calibri"/>
          <w:sz w:val="28"/>
          <w:szCs w:val="28"/>
        </w:rPr>
        <w:t xml:space="preserve">Изменение вида разрешенного использования земель или земельных участков, используемых с целью размещения Объектов, без </w:t>
      </w:r>
      <w:r w:rsidR="000D717B">
        <w:rPr>
          <w:rFonts w:eastAsia="Calibri"/>
          <w:sz w:val="28"/>
          <w:szCs w:val="28"/>
        </w:rPr>
        <w:t xml:space="preserve">их </w:t>
      </w:r>
      <w:r w:rsidRPr="00B8187E">
        <w:rPr>
          <w:rFonts w:eastAsia="Calibri"/>
          <w:sz w:val="28"/>
          <w:szCs w:val="28"/>
        </w:rPr>
        <w:t xml:space="preserve">предоставления </w:t>
      </w:r>
      <w:r w:rsidR="000D717B">
        <w:rPr>
          <w:rFonts w:eastAsia="Calibri"/>
          <w:sz w:val="28"/>
          <w:szCs w:val="28"/>
        </w:rPr>
        <w:t>и установления сервитутов</w:t>
      </w:r>
      <w:r w:rsidRPr="00B8187E">
        <w:rPr>
          <w:rFonts w:eastAsia="Calibri"/>
          <w:sz w:val="28"/>
          <w:szCs w:val="28"/>
        </w:rPr>
        <w:t>, не предусмотрено.».</w:t>
      </w:r>
    </w:p>
    <w:p w:rsidR="00CA7FC9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>1</w:t>
      </w:r>
      <w:r w:rsidR="00C47E1E" w:rsidRPr="00B8187E">
        <w:rPr>
          <w:rFonts w:eastAsia="Calibri"/>
          <w:sz w:val="28"/>
          <w:szCs w:val="28"/>
        </w:rPr>
        <w:t>.</w:t>
      </w:r>
      <w:r w:rsidR="0086658C">
        <w:rPr>
          <w:rFonts w:eastAsia="Calibri"/>
          <w:sz w:val="28"/>
          <w:szCs w:val="28"/>
        </w:rPr>
        <w:t>2.10</w:t>
      </w:r>
      <w:r w:rsidR="004A28F5" w:rsidRPr="00B8187E">
        <w:rPr>
          <w:rFonts w:eastAsia="Calibri"/>
          <w:sz w:val="28"/>
          <w:szCs w:val="28"/>
        </w:rPr>
        <w:t xml:space="preserve">. В абзаце </w:t>
      </w:r>
      <w:r w:rsidR="0086658C">
        <w:rPr>
          <w:rFonts w:eastAsia="Calibri"/>
          <w:sz w:val="28"/>
          <w:szCs w:val="28"/>
        </w:rPr>
        <w:t>втором</w:t>
      </w:r>
      <w:r w:rsidR="004A28F5" w:rsidRPr="00B8187E">
        <w:rPr>
          <w:rFonts w:eastAsia="Calibri"/>
          <w:sz w:val="28"/>
          <w:szCs w:val="28"/>
        </w:rPr>
        <w:t xml:space="preserve"> пункта 3.10 раздела </w:t>
      </w:r>
      <w:r w:rsidR="004A28F5" w:rsidRPr="00B8187E">
        <w:rPr>
          <w:rFonts w:eastAsia="Calibri"/>
          <w:sz w:val="28"/>
          <w:szCs w:val="28"/>
          <w:lang w:val="en-US"/>
        </w:rPr>
        <w:t>III</w:t>
      </w:r>
      <w:r w:rsidR="004A28F5" w:rsidRPr="00B8187E">
        <w:rPr>
          <w:rFonts w:eastAsia="Calibri"/>
          <w:sz w:val="28"/>
          <w:szCs w:val="28"/>
        </w:rPr>
        <w:t xml:space="preserve"> </w:t>
      </w:r>
      <w:r w:rsidR="00CA7FC9" w:rsidRPr="00B8187E">
        <w:rPr>
          <w:rFonts w:eastAsia="Calibri"/>
          <w:sz w:val="28"/>
          <w:szCs w:val="28"/>
        </w:rPr>
        <w:t xml:space="preserve">слова «о разрешении использования земельного участка» заменить словами «о </w:t>
      </w:r>
      <w:r w:rsidR="00E6200B" w:rsidRPr="00B8187E">
        <w:rPr>
          <w:rFonts w:eastAsia="Calibri"/>
          <w:sz w:val="28"/>
          <w:szCs w:val="28"/>
        </w:rPr>
        <w:t>выдаче разрешения</w:t>
      </w:r>
      <w:r w:rsidR="00CA7FC9" w:rsidRPr="00B8187E">
        <w:rPr>
          <w:rFonts w:eastAsia="Calibri"/>
          <w:sz w:val="28"/>
          <w:szCs w:val="28"/>
        </w:rPr>
        <w:t>».</w:t>
      </w:r>
    </w:p>
    <w:p w:rsidR="00CA7FC9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>1</w:t>
      </w:r>
      <w:r w:rsidR="00C47E1E" w:rsidRPr="00B8187E">
        <w:rPr>
          <w:rFonts w:eastAsia="Calibri"/>
          <w:sz w:val="28"/>
          <w:szCs w:val="28"/>
        </w:rPr>
        <w:t>.</w:t>
      </w:r>
      <w:r w:rsidR="0086658C">
        <w:rPr>
          <w:rFonts w:eastAsia="Calibri"/>
          <w:sz w:val="28"/>
          <w:szCs w:val="28"/>
        </w:rPr>
        <w:t>2.1</w:t>
      </w:r>
      <w:r w:rsidR="00C47E1E" w:rsidRPr="00B8187E">
        <w:rPr>
          <w:rFonts w:eastAsia="Calibri"/>
          <w:sz w:val="28"/>
          <w:szCs w:val="28"/>
        </w:rPr>
        <w:t>1</w:t>
      </w:r>
      <w:r w:rsidR="004A28F5" w:rsidRPr="00B8187E">
        <w:rPr>
          <w:rFonts w:eastAsia="Calibri"/>
          <w:sz w:val="28"/>
          <w:szCs w:val="28"/>
        </w:rPr>
        <w:t>. В абзаце чет</w:t>
      </w:r>
      <w:r w:rsidR="0086658C">
        <w:rPr>
          <w:rFonts w:eastAsia="Calibri"/>
          <w:sz w:val="28"/>
          <w:szCs w:val="28"/>
        </w:rPr>
        <w:t>вертом</w:t>
      </w:r>
      <w:r w:rsidR="004A28F5" w:rsidRPr="00B8187E">
        <w:rPr>
          <w:rFonts w:eastAsia="Calibri"/>
          <w:sz w:val="28"/>
          <w:szCs w:val="28"/>
        </w:rPr>
        <w:t xml:space="preserve"> пункта 3.10 раздела </w:t>
      </w:r>
      <w:r w:rsidR="004A28F5" w:rsidRPr="00B8187E">
        <w:rPr>
          <w:rFonts w:eastAsia="Calibri"/>
          <w:sz w:val="28"/>
          <w:szCs w:val="28"/>
          <w:lang w:val="en-US"/>
        </w:rPr>
        <w:t>III</w:t>
      </w:r>
      <w:r w:rsidR="004A28F5" w:rsidRPr="00B8187E">
        <w:rPr>
          <w:rFonts w:eastAsia="Calibri"/>
          <w:sz w:val="28"/>
          <w:szCs w:val="28"/>
        </w:rPr>
        <w:t xml:space="preserve"> </w:t>
      </w:r>
      <w:r w:rsidR="00CA7FC9" w:rsidRPr="00B8187E">
        <w:rPr>
          <w:rFonts w:eastAsia="Calibri"/>
          <w:sz w:val="28"/>
          <w:szCs w:val="28"/>
        </w:rPr>
        <w:t>слова «разрешения на использование земель или земельных участков с целью размещения Объектов без предоставления земельных участков и установления сервитутов» заменить словами «разрешения».</w:t>
      </w:r>
    </w:p>
    <w:p w:rsidR="00CA7FC9" w:rsidRPr="00B8187E" w:rsidRDefault="00B8187E" w:rsidP="00E620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7E">
        <w:rPr>
          <w:rFonts w:ascii="Times New Roman" w:eastAsia="Calibri" w:hAnsi="Times New Roman" w:cs="Times New Roman"/>
          <w:sz w:val="28"/>
          <w:szCs w:val="28"/>
        </w:rPr>
        <w:t>1.</w:t>
      </w:r>
      <w:r w:rsidR="0086658C">
        <w:rPr>
          <w:rFonts w:ascii="Times New Roman" w:eastAsia="Calibri" w:hAnsi="Times New Roman" w:cs="Times New Roman"/>
          <w:sz w:val="28"/>
          <w:szCs w:val="28"/>
        </w:rPr>
        <w:t>2.1</w:t>
      </w:r>
      <w:r w:rsidRPr="00B8187E">
        <w:rPr>
          <w:rFonts w:ascii="Times New Roman" w:eastAsia="Calibri" w:hAnsi="Times New Roman" w:cs="Times New Roman"/>
          <w:sz w:val="28"/>
          <w:szCs w:val="28"/>
        </w:rPr>
        <w:t>2</w:t>
      </w:r>
      <w:r w:rsidR="00CA7FC9" w:rsidRPr="00B818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A28F5" w:rsidRPr="00B8187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6658C" w:rsidRPr="00B8187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6658C" w:rsidRPr="00B8187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6658C" w:rsidRPr="00B8187E">
        <w:rPr>
          <w:rFonts w:ascii="Times New Roman" w:hAnsi="Times New Roman" w:cs="Times New Roman"/>
          <w:sz w:val="28"/>
          <w:szCs w:val="28"/>
        </w:rPr>
        <w:t xml:space="preserve"> </w:t>
      </w:r>
      <w:r w:rsidR="00CA7FC9" w:rsidRPr="00B8187E">
        <w:rPr>
          <w:rFonts w:ascii="Times New Roman" w:hAnsi="Times New Roman" w:cs="Times New Roman"/>
          <w:sz w:val="28"/>
          <w:szCs w:val="28"/>
        </w:rPr>
        <w:t>пунктами 3.11, 3.12</w:t>
      </w:r>
      <w:r w:rsidR="004A28F5" w:rsidRPr="00B8187E">
        <w:rPr>
          <w:rFonts w:ascii="Times New Roman" w:hAnsi="Times New Roman" w:cs="Times New Roman"/>
          <w:sz w:val="28"/>
          <w:szCs w:val="28"/>
        </w:rPr>
        <w:t xml:space="preserve"> </w:t>
      </w:r>
      <w:r w:rsidR="00CA7FC9" w:rsidRPr="00B8187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A7FC9" w:rsidRPr="00B8187E" w:rsidRDefault="00CA7FC9" w:rsidP="00E620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7E">
        <w:rPr>
          <w:rFonts w:ascii="Times New Roman" w:hAnsi="Times New Roman" w:cs="Times New Roman"/>
          <w:sz w:val="28"/>
          <w:szCs w:val="28"/>
        </w:rPr>
        <w:t>«3.11. В случае пересечения границы (части границы) земельного участка,  используемого для размещения Объектов на основании выданного разрешения, с границей (частью границы) иного земельного участка, используемого в соответствии с требованиями действующего законодательства, а также невозможности использования такого земельного участка в определенных разрешением границах, заявитель представляет в Уполномоченный орган соответствующее заявление с приложением документов, подтверждающих невозможность использования земельного участка</w:t>
      </w:r>
      <w:r w:rsidR="001D0746" w:rsidRPr="00B8187E">
        <w:rPr>
          <w:rFonts w:ascii="Times New Roman" w:hAnsi="Times New Roman" w:cs="Times New Roman"/>
          <w:sz w:val="28"/>
          <w:szCs w:val="28"/>
        </w:rPr>
        <w:t xml:space="preserve"> (заключение кадастрового инженера)</w:t>
      </w:r>
      <w:r w:rsidRPr="00B8187E">
        <w:rPr>
          <w:rFonts w:ascii="Times New Roman" w:hAnsi="Times New Roman" w:cs="Times New Roman"/>
          <w:sz w:val="28"/>
          <w:szCs w:val="28"/>
        </w:rPr>
        <w:t>.</w:t>
      </w:r>
    </w:p>
    <w:p w:rsidR="00CA7FC9" w:rsidRPr="00B8187E" w:rsidRDefault="00CA7FC9" w:rsidP="00E620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87E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поступления заявления и документов, указанных в абзаце первом пункта 3.11, Уполномоченный орган </w:t>
      </w:r>
      <w:r w:rsidRPr="00B8187E">
        <w:rPr>
          <w:rFonts w:ascii="Times New Roman" w:hAnsi="Times New Roman" w:cs="Times New Roman"/>
          <w:sz w:val="28"/>
          <w:szCs w:val="28"/>
        </w:rPr>
        <w:lastRenderedPageBreak/>
        <w:t>принимает решение о прекращении действия разрешения либо направляет в адрес заявителя мотивированный ответ о невозможности отмены выданного разрешения на размещение Объектов.</w:t>
      </w:r>
    </w:p>
    <w:p w:rsidR="00CA7FC9" w:rsidRPr="00B8187E" w:rsidRDefault="00CA7FC9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8187E">
        <w:rPr>
          <w:rFonts w:eastAsia="Calibri"/>
          <w:sz w:val="28"/>
          <w:szCs w:val="28"/>
        </w:rPr>
        <w:t xml:space="preserve">В заявлении на возврат должны быть указаны номер и дата платежного поручения, основания, </w:t>
      </w:r>
      <w:r w:rsidR="00A16BB0" w:rsidRPr="00B8187E">
        <w:rPr>
          <w:rFonts w:eastAsia="Calibri"/>
          <w:sz w:val="28"/>
          <w:szCs w:val="28"/>
        </w:rPr>
        <w:t>реквизиты для возврата платежа</w:t>
      </w:r>
      <w:r w:rsidRPr="00B8187E">
        <w:rPr>
          <w:rFonts w:eastAsia="Calibri"/>
          <w:sz w:val="28"/>
          <w:szCs w:val="28"/>
        </w:rPr>
        <w:t>.</w:t>
      </w:r>
    </w:p>
    <w:p w:rsidR="00CA7FC9" w:rsidRPr="00B8187E" w:rsidRDefault="00785925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F51C3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CA7FC9" w:rsidRPr="00B8187E">
        <w:rPr>
          <w:sz w:val="28"/>
          <w:szCs w:val="28"/>
        </w:rPr>
        <w:t xml:space="preserve">. В случае досрочного прекращения действия разрешения на размещение Объектов, </w:t>
      </w:r>
      <w:r w:rsidR="00CA7FC9" w:rsidRPr="00B8187E">
        <w:rPr>
          <w:rFonts w:eastAsia="Calibri"/>
          <w:sz w:val="28"/>
          <w:szCs w:val="28"/>
        </w:rPr>
        <w:t xml:space="preserve">плата за размещение Объектов подлежит возврату заявителю пропорционально </w:t>
      </w:r>
      <w:proofErr w:type="spellStart"/>
      <w:r w:rsidR="00CA7FC9" w:rsidRPr="00B8187E">
        <w:rPr>
          <w:rFonts w:eastAsia="Calibri"/>
          <w:sz w:val="28"/>
          <w:szCs w:val="28"/>
        </w:rPr>
        <w:t>неистекшему</w:t>
      </w:r>
      <w:proofErr w:type="spellEnd"/>
      <w:r w:rsidR="00CA7FC9" w:rsidRPr="00B8187E">
        <w:rPr>
          <w:rFonts w:eastAsia="Calibri"/>
          <w:sz w:val="28"/>
          <w:szCs w:val="28"/>
        </w:rPr>
        <w:t xml:space="preserve"> сроку использования земель или земельных участков на основании письменного заявления в Уполномоченный орган</w:t>
      </w:r>
      <w:r w:rsidR="00197340" w:rsidRPr="00B8187E">
        <w:rPr>
          <w:rFonts w:eastAsia="Calibri"/>
          <w:sz w:val="28"/>
          <w:szCs w:val="28"/>
        </w:rPr>
        <w:t>.</w:t>
      </w:r>
      <w:r w:rsidR="00CA7FC9" w:rsidRPr="00B8187E">
        <w:rPr>
          <w:rFonts w:eastAsia="Calibri"/>
          <w:sz w:val="28"/>
          <w:szCs w:val="28"/>
        </w:rPr>
        <w:t xml:space="preserve">». </w:t>
      </w:r>
    </w:p>
    <w:p w:rsidR="00312F3F" w:rsidRPr="00B8187E" w:rsidRDefault="00B8187E" w:rsidP="00E6200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187E">
        <w:rPr>
          <w:rFonts w:ascii="Times New Roman" w:hAnsi="Times New Roman" w:cs="Times New Roman"/>
          <w:sz w:val="28"/>
          <w:szCs w:val="28"/>
        </w:rPr>
        <w:t>2</w:t>
      </w:r>
      <w:r w:rsidR="00312F3F" w:rsidRPr="00B8187E">
        <w:rPr>
          <w:rFonts w:ascii="Times New Roman" w:hAnsi="Times New Roman" w:cs="Times New Roman"/>
          <w:sz w:val="28"/>
          <w:szCs w:val="28"/>
        </w:rPr>
        <w:t xml:space="preserve">. Отделу документационного обеспечения и кадровой работы (Пантелеева) </w:t>
      </w:r>
      <w:r w:rsidR="00312F3F" w:rsidRPr="00B8187E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опубликование настоящего приказа в информационной системе «</w:t>
      </w:r>
      <w:r w:rsidR="00312F3F" w:rsidRPr="00B8187E">
        <w:rPr>
          <w:rFonts w:ascii="Times New Roman" w:eastAsia="Calibri" w:hAnsi="Times New Roman" w:cs="Times New Roman"/>
          <w:sz w:val="28"/>
          <w:szCs w:val="28"/>
        </w:rPr>
        <w:t>Портал Воронежской области в сети Интернет»</w:t>
      </w:r>
      <w:r w:rsidR="00312F3F" w:rsidRPr="00B818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12F3F" w:rsidRPr="00B8187E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187E">
        <w:rPr>
          <w:rFonts w:eastAsia="Calibri"/>
          <w:sz w:val="28"/>
          <w:szCs w:val="28"/>
          <w:lang w:eastAsia="en-US"/>
        </w:rPr>
        <w:t>3</w:t>
      </w:r>
      <w:r w:rsidR="00312F3F" w:rsidRPr="00B8187E">
        <w:rPr>
          <w:rFonts w:eastAsia="Calibri"/>
          <w:sz w:val="28"/>
          <w:szCs w:val="28"/>
          <w:lang w:eastAsia="en-US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54289D" w:rsidRDefault="00B8187E" w:rsidP="000D717B">
      <w:pPr>
        <w:spacing w:line="360" w:lineRule="auto"/>
        <w:ind w:firstLine="709"/>
        <w:jc w:val="both"/>
        <w:rPr>
          <w:sz w:val="28"/>
          <w:szCs w:val="28"/>
        </w:rPr>
      </w:pPr>
      <w:r w:rsidRPr="00B8187E">
        <w:rPr>
          <w:rFonts w:eastAsia="Calibri"/>
          <w:sz w:val="28"/>
          <w:szCs w:val="28"/>
          <w:lang w:eastAsia="en-US"/>
        </w:rPr>
        <w:t>4</w:t>
      </w:r>
      <w:r w:rsidR="00312F3F" w:rsidRPr="00B8187E">
        <w:rPr>
          <w:rFonts w:eastAsia="Calibri"/>
          <w:sz w:val="28"/>
          <w:szCs w:val="28"/>
          <w:lang w:eastAsia="en-US"/>
        </w:rPr>
        <w:t xml:space="preserve">. </w:t>
      </w:r>
      <w:r w:rsidR="00312F3F" w:rsidRPr="00B8187E">
        <w:rPr>
          <w:sz w:val="28"/>
          <w:szCs w:val="28"/>
        </w:rPr>
        <w:t>Контроль за исполнением настоящего приказа возложить на заместителя руководителя департамента имущественных и земельных отношений Во</w:t>
      </w:r>
      <w:r w:rsidR="000D717B">
        <w:rPr>
          <w:sz w:val="28"/>
          <w:szCs w:val="28"/>
        </w:rPr>
        <w:t>ронежской области Баскакову Г.В.</w:t>
      </w:r>
    </w:p>
    <w:p w:rsidR="000D717B" w:rsidRPr="00C9285D" w:rsidRDefault="000D717B" w:rsidP="000D717B">
      <w:pPr>
        <w:spacing w:line="360" w:lineRule="auto"/>
        <w:ind w:firstLine="709"/>
        <w:jc w:val="both"/>
        <w:rPr>
          <w:sz w:val="28"/>
          <w:szCs w:val="28"/>
        </w:rPr>
      </w:pPr>
    </w:p>
    <w:p w:rsidR="009C0FCA" w:rsidRDefault="00906CFB" w:rsidP="00312F3F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Руководитель</w:t>
      </w:r>
      <w:r w:rsidR="004E7B63" w:rsidRPr="004E7B63">
        <w:rPr>
          <w:rFonts w:ascii="Times New Roman" w:hAnsi="Times New Roman"/>
          <w:szCs w:val="28"/>
        </w:rPr>
        <w:t xml:space="preserve"> </w:t>
      </w:r>
      <w:r w:rsidR="004E7B63">
        <w:rPr>
          <w:rFonts w:ascii="Times New Roman" w:hAnsi="Times New Roman"/>
          <w:szCs w:val="28"/>
        </w:rPr>
        <w:t>департамента                                                                   С.В. Юсупов</w:t>
      </w:r>
    </w:p>
    <w:p w:rsidR="00312F3F" w:rsidRDefault="00312F3F" w:rsidP="00312F3F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ab/>
      </w:r>
      <w:r w:rsidRPr="00A45B24">
        <w:rPr>
          <w:rFonts w:ascii="Times New Roman" w:hAnsi="Times New Roman"/>
          <w:szCs w:val="28"/>
        </w:rPr>
        <w:t xml:space="preserve">                                      </w:t>
      </w:r>
      <w:r w:rsidR="009C0FCA">
        <w:rPr>
          <w:rFonts w:ascii="Times New Roman" w:hAnsi="Times New Roman"/>
          <w:szCs w:val="28"/>
        </w:rPr>
        <w:t xml:space="preserve">    </w:t>
      </w:r>
      <w:r w:rsidR="00906CFB">
        <w:rPr>
          <w:rFonts w:ascii="Times New Roman" w:hAnsi="Times New Roman"/>
          <w:szCs w:val="28"/>
        </w:rPr>
        <w:t xml:space="preserve">                                      </w:t>
      </w:r>
      <w:r w:rsidR="009C0FCA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</w:t>
      </w:r>
    </w:p>
    <w:p w:rsidR="00CA7FC9" w:rsidRPr="00EA7F40" w:rsidRDefault="00CA7FC9" w:rsidP="00CA7F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CA7FC9" w:rsidRPr="00EA7F40" w:rsidRDefault="00CA7FC9" w:rsidP="00CA7F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CA7FC9" w:rsidRDefault="00CA7FC9" w:rsidP="00CA7FC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064ED0" w:rsidRDefault="00064ED0" w:rsidP="00F3362A">
      <w:pPr>
        <w:pStyle w:val="a3"/>
        <w:jc w:val="both"/>
        <w:rPr>
          <w:rFonts w:ascii="Times New Roman" w:eastAsia="Calibri" w:hAnsi="Times New Roman"/>
          <w:szCs w:val="28"/>
        </w:rPr>
      </w:pPr>
    </w:p>
    <w:p w:rsidR="00A16BB0" w:rsidRDefault="00A16BB0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1535BB" w:rsidRDefault="001535BB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2716ED" w:rsidRDefault="002716E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9F4BFD" w:rsidRPr="00F3362A" w:rsidRDefault="009F4BFD" w:rsidP="00F3362A">
      <w:pPr>
        <w:pStyle w:val="a3"/>
        <w:jc w:val="both"/>
        <w:rPr>
          <w:rFonts w:ascii="Times New Roman" w:hAnsi="Times New Roman"/>
          <w:szCs w:val="28"/>
        </w:rPr>
      </w:pPr>
    </w:p>
    <w:sectPr w:rsidR="009F4BFD" w:rsidRPr="00F3362A" w:rsidSect="00D945B1">
      <w:headerReference w:type="default" r:id="rId3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85C" w:rsidRDefault="007D485C" w:rsidP="004134B4">
      <w:r>
        <w:separator/>
      </w:r>
    </w:p>
  </w:endnote>
  <w:endnote w:type="continuationSeparator" w:id="0">
    <w:p w:rsidR="007D485C" w:rsidRDefault="007D485C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85C" w:rsidRDefault="007D485C" w:rsidP="004134B4">
      <w:r>
        <w:separator/>
      </w:r>
    </w:p>
  </w:footnote>
  <w:footnote w:type="continuationSeparator" w:id="0">
    <w:p w:rsidR="007D485C" w:rsidRDefault="007D485C" w:rsidP="0041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371556"/>
      <w:docPartObj>
        <w:docPartGallery w:val="Page Numbers (Top of Page)"/>
        <w:docPartUnique/>
      </w:docPartObj>
    </w:sdtPr>
    <w:sdtContent>
      <w:p w:rsidR="00193B8C" w:rsidRDefault="00DA5C20">
        <w:pPr>
          <w:pStyle w:val="ae"/>
          <w:jc w:val="center"/>
        </w:pPr>
        <w:r>
          <w:fldChar w:fldCharType="begin"/>
        </w:r>
        <w:r w:rsidR="001F3F9A">
          <w:instrText xml:space="preserve"> PAGE   \* MERGEFORMAT </w:instrText>
        </w:r>
        <w:r>
          <w:fldChar w:fldCharType="separate"/>
        </w:r>
        <w:r w:rsidR="00BE667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93B8C" w:rsidRDefault="00193B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3A7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41A1"/>
    <w:rsid w:val="0000431C"/>
    <w:rsid w:val="00004B22"/>
    <w:rsid w:val="00005246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7EF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D09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A43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4ED0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5FD7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AB2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17B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43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5C36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306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DEA"/>
    <w:rsid w:val="00152E30"/>
    <w:rsid w:val="00152F0D"/>
    <w:rsid w:val="0015302D"/>
    <w:rsid w:val="001532CF"/>
    <w:rsid w:val="0015359E"/>
    <w:rsid w:val="001535BB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989"/>
    <w:rsid w:val="00173A5C"/>
    <w:rsid w:val="00173BDE"/>
    <w:rsid w:val="00173C0C"/>
    <w:rsid w:val="00173F8F"/>
    <w:rsid w:val="0017431C"/>
    <w:rsid w:val="0017457D"/>
    <w:rsid w:val="001745E3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0B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989"/>
    <w:rsid w:val="00192B35"/>
    <w:rsid w:val="001930AC"/>
    <w:rsid w:val="0019345C"/>
    <w:rsid w:val="001935F1"/>
    <w:rsid w:val="00193A04"/>
    <w:rsid w:val="00193B8C"/>
    <w:rsid w:val="00193BAE"/>
    <w:rsid w:val="00193DC4"/>
    <w:rsid w:val="00193E03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340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B7F0A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746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3F9A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57A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215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5F07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840"/>
    <w:rsid w:val="002539B1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2FD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6ED"/>
    <w:rsid w:val="00271968"/>
    <w:rsid w:val="002719CF"/>
    <w:rsid w:val="00271CD6"/>
    <w:rsid w:val="00271F31"/>
    <w:rsid w:val="002722B4"/>
    <w:rsid w:val="00272682"/>
    <w:rsid w:val="002726C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987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A9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68F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758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706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6F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BBE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3F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2F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046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658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1E8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080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3D7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97E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09D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B6C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C0F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8F5"/>
    <w:rsid w:val="004A2A9E"/>
    <w:rsid w:val="004A3048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25E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978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3B4"/>
    <w:rsid w:val="004C0735"/>
    <w:rsid w:val="004C092F"/>
    <w:rsid w:val="004C0AE5"/>
    <w:rsid w:val="004C0DC1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DBC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B63"/>
    <w:rsid w:val="004E7D9D"/>
    <w:rsid w:val="004E7E72"/>
    <w:rsid w:val="004E7F33"/>
    <w:rsid w:val="004F0006"/>
    <w:rsid w:val="004F00DE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D3E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509C"/>
    <w:rsid w:val="00535533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89D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8C4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B1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13A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631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9E4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B0A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7AD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74"/>
    <w:rsid w:val="006616D8"/>
    <w:rsid w:val="006617D1"/>
    <w:rsid w:val="0066186D"/>
    <w:rsid w:val="00661967"/>
    <w:rsid w:val="00661A12"/>
    <w:rsid w:val="00661BF5"/>
    <w:rsid w:val="00661E9F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164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1FCF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55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5F52"/>
    <w:rsid w:val="007260DB"/>
    <w:rsid w:val="00726166"/>
    <w:rsid w:val="00726509"/>
    <w:rsid w:val="0072658C"/>
    <w:rsid w:val="0072677F"/>
    <w:rsid w:val="00726BB1"/>
    <w:rsid w:val="00726D34"/>
    <w:rsid w:val="00726ED8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B0"/>
    <w:rsid w:val="007542BB"/>
    <w:rsid w:val="00754983"/>
    <w:rsid w:val="0075502C"/>
    <w:rsid w:val="00755201"/>
    <w:rsid w:val="0075539C"/>
    <w:rsid w:val="00755455"/>
    <w:rsid w:val="007554D4"/>
    <w:rsid w:val="00755BF4"/>
    <w:rsid w:val="00755CF2"/>
    <w:rsid w:val="00755E18"/>
    <w:rsid w:val="00755F9A"/>
    <w:rsid w:val="00756083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53F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930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A8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1D3"/>
    <w:rsid w:val="00785925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588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6E23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5C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5E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5EF2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58C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694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B63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72C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684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6CFB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F38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47D9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5C1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571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183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0FCA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987"/>
    <w:rsid w:val="009C3B32"/>
    <w:rsid w:val="009C3CBA"/>
    <w:rsid w:val="009C3E44"/>
    <w:rsid w:val="009C3F4E"/>
    <w:rsid w:val="009C3FE2"/>
    <w:rsid w:val="009C42FC"/>
    <w:rsid w:val="009C47FF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BFD"/>
    <w:rsid w:val="009F4ED2"/>
    <w:rsid w:val="009F4F81"/>
    <w:rsid w:val="009F50CB"/>
    <w:rsid w:val="009F5ABA"/>
    <w:rsid w:val="009F5C47"/>
    <w:rsid w:val="009F5C57"/>
    <w:rsid w:val="009F5DAE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6BB0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BFC"/>
    <w:rsid w:val="00A24E91"/>
    <w:rsid w:val="00A24F48"/>
    <w:rsid w:val="00A25920"/>
    <w:rsid w:val="00A25CD9"/>
    <w:rsid w:val="00A25E78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64B"/>
    <w:rsid w:val="00A30729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5BC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CEE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77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2BB3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5C83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3E9B"/>
    <w:rsid w:val="00AE4207"/>
    <w:rsid w:val="00AE4902"/>
    <w:rsid w:val="00AE4B5A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87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97E89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1DF"/>
    <w:rsid w:val="00BC4397"/>
    <w:rsid w:val="00BC46AD"/>
    <w:rsid w:val="00BC4860"/>
    <w:rsid w:val="00BC4BD9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D0D"/>
    <w:rsid w:val="00BD6E17"/>
    <w:rsid w:val="00BD6F34"/>
    <w:rsid w:val="00BD7155"/>
    <w:rsid w:val="00BD7276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67D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47E1E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85D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56F"/>
    <w:rsid w:val="00CA4882"/>
    <w:rsid w:val="00CA499F"/>
    <w:rsid w:val="00CA4A40"/>
    <w:rsid w:val="00CA4BC0"/>
    <w:rsid w:val="00CA4C43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A7FC9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A49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867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47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9FD"/>
    <w:rsid w:val="00D85D4E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5B1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C42"/>
    <w:rsid w:val="00DA4DCF"/>
    <w:rsid w:val="00DA4F5C"/>
    <w:rsid w:val="00DA4F79"/>
    <w:rsid w:val="00DA5884"/>
    <w:rsid w:val="00DA59C9"/>
    <w:rsid w:val="00DA5C20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5D84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162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141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33"/>
    <w:rsid w:val="00DE1A6E"/>
    <w:rsid w:val="00DE1FC1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65F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BA7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4EF"/>
    <w:rsid w:val="00E155BA"/>
    <w:rsid w:val="00E15765"/>
    <w:rsid w:val="00E15B18"/>
    <w:rsid w:val="00E15F65"/>
    <w:rsid w:val="00E16564"/>
    <w:rsid w:val="00E169C6"/>
    <w:rsid w:val="00E16C42"/>
    <w:rsid w:val="00E173F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CB2"/>
    <w:rsid w:val="00E31D13"/>
    <w:rsid w:val="00E31F51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CF0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00B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CE7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40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6351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561"/>
    <w:rsid w:val="00EF0B8C"/>
    <w:rsid w:val="00EF14E0"/>
    <w:rsid w:val="00EF1B7A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290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5C8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27DD5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58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1C3D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AB7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589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52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C3B422E51C42C06925BB6FF4C19841CCFC2D0045EE86196FED5C729C2EE59473CAE5C5AB3564885F0D21E23DB3AFE6161BF820C519CA1B3F10C71N0vAM" TargetMode="External"/><Relationship Id="rId18" Type="http://schemas.openxmlformats.org/officeDocument/2006/relationships/hyperlink" Target="consultantplus://offline/ref=00F18C9794A6FBA523016ADAC28DFDF3881EA5F8BFF45A311F2094CD5040A5A8827F0DC26864243073EA8EvFi3I" TargetMode="External"/><Relationship Id="rId26" Type="http://schemas.openxmlformats.org/officeDocument/2006/relationships/hyperlink" Target="consultantplus://offline/ref=2B4A935903C1CEB55AB16A99F7F31BCDBC99C1883DC98563271A985FD6254B52C4A78E37BB2C5CB3u74B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B4A935903C1CEB55AB16A99F7F31BCDBC99C1883DC98563271A985FD6254B52C4A78E37BB2C5CB0u740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3B422E51C42C06925BB6FF4C19841CCFC2D0045EEB609BF7D5C729C2EE59473CAE5C5AB3564885F0D21E23DB3AFE6161BF820C519CA1B3F10C71N0vAM" TargetMode="External"/><Relationship Id="rId17" Type="http://schemas.openxmlformats.org/officeDocument/2006/relationships/hyperlink" Target="consultantplus://offline/ref=00F18C9794A6FBA523016ADAC28DFDF3881EA5F8BFF45A311F2094CD5040A5A8827F0DC26864243073EA8EvFiFI" TargetMode="External"/><Relationship Id="rId25" Type="http://schemas.openxmlformats.org/officeDocument/2006/relationships/hyperlink" Target="consultantplus://offline/ref=2B4A935903C1CEB55AB16A99F7F31BCDBC99C1883DC98563271A985FD6254B52C4A78E37BB2C5CB6u748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3B422E51C42C06925BB6FF4C19841CCFC2D00451EF6596FAD5C729C2EE59473CAE5C5AB3564885F0D21E23DB3AFE6161BF820C519CA1B3F10C71N0vAM" TargetMode="External"/><Relationship Id="rId20" Type="http://schemas.openxmlformats.org/officeDocument/2006/relationships/hyperlink" Target="consultantplus://offline/ref=2B4A935903C1CEB55AB16A99F7F31BCDBC99C1883DC98563271A985FD6254B52C4A78E37BB2C5CB3u74BN" TargetMode="External"/><Relationship Id="rId29" Type="http://schemas.openxmlformats.org/officeDocument/2006/relationships/hyperlink" Target="consultantplus://offline/ref=2B4A935903C1CEB55AB16A99F7F31BCDBC99C1883DC98563271A985FD6254B52C4A78E37BB2C5CB1u74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3B422E51C42C06925BB6FF4C19841CCFC2D0045EEA6097F6D5C729C2EE59473CAE5C5AB3564885F0D21E23DB3AFE6161BF820C519CA1B3F10C71N0vAM" TargetMode="External"/><Relationship Id="rId24" Type="http://schemas.openxmlformats.org/officeDocument/2006/relationships/hyperlink" Target="consultantplus://offline/ref=2B4A935903C1CEB55AB16A99F7F31BCDBC99C1883DC98563271A985FD6254B52C4A78E37BB2C5CB1u740N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3B422E51C42C06925BB6FF4C19841CCFC2D00451E86A98FAD5C729C2EE59473CAE5C5AB3564885F0D21E23DB3AFE6161BF820C519CA1B3F10C71N0vAM" TargetMode="External"/><Relationship Id="rId23" Type="http://schemas.openxmlformats.org/officeDocument/2006/relationships/hyperlink" Target="consultantplus://offline/ref=2B4A935903C1CEB55AB16A99F7F31BCDBC99C1883DC98563271A985FD6254B52C4A78E37BB2C5CB1u74CN" TargetMode="External"/><Relationship Id="rId28" Type="http://schemas.openxmlformats.org/officeDocument/2006/relationships/hyperlink" Target="consultantplus://offline/ref=2B4A935903C1CEB55AB16A99F7F31BCDBC99C1883DC98563271A985FD6254B52C4A78E37BB2C5CB1u748N" TargetMode="External"/><Relationship Id="rId10" Type="http://schemas.openxmlformats.org/officeDocument/2006/relationships/hyperlink" Target="consultantplus://offline/ref=AC3B422E51C42C06925BB6FF4C19841CCFC2D0045FE2629CFCD5C729C2EE59473CAE5C5AB3564885F0D21E23DB3AFE6161BF820C519CA1B3F10C71N0vAM" TargetMode="External"/><Relationship Id="rId19" Type="http://schemas.openxmlformats.org/officeDocument/2006/relationships/hyperlink" Target="consultantplus://offline/ref=00F18C9794A6FBA523016ADAC28DFDF3881EA5F8BFF45A311F2094CD5040A5A8827F0DC26864243073EA8EvFiFI" TargetMode="External"/><Relationship Id="rId31" Type="http://schemas.openxmlformats.org/officeDocument/2006/relationships/hyperlink" Target="consultantplus://offline/ref=2B4A935903C1CEB55AB16A99F7F31BCDBC99C1883DC98563271A985FD6254B52C4A78E37BB2C5CB6u748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C3B422E51C42C06925BB6FF4C19841CCFC2D00451EB639BF8D5C729C2EE59473CAE5C5AB3564885F0D21E23DB3AFE6161BF820C519CA1B3F10C71N0vAM" TargetMode="External"/><Relationship Id="rId22" Type="http://schemas.openxmlformats.org/officeDocument/2006/relationships/hyperlink" Target="consultantplus://offline/ref=2B4A935903C1CEB55AB16A99F7F31BCDBC99C1883DC98563271A985FD6254B52C4A78E37BB2C5CB1u748N" TargetMode="External"/><Relationship Id="rId27" Type="http://schemas.openxmlformats.org/officeDocument/2006/relationships/hyperlink" Target="consultantplus://offline/ref=2B4A935903C1CEB55AB16A99F7F31BCDBC99C1883DC98563271A985FD6254B52C4A78E37BB2C5CB0u740N" TargetMode="External"/><Relationship Id="rId30" Type="http://schemas.openxmlformats.org/officeDocument/2006/relationships/hyperlink" Target="consultantplus://offline/ref=2B4A935903C1CEB55AB16A99F7F31BCDBC99C1883DC98563271A985FD6254B52C4A78E37BB2C5CB1u740N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79439-BCC6-4655-9781-17A14282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RusskihES</cp:lastModifiedBy>
  <cp:revision>2</cp:revision>
  <cp:lastPrinted>2019-02-26T11:02:00Z</cp:lastPrinted>
  <dcterms:created xsi:type="dcterms:W3CDTF">2019-03-12T06:51:00Z</dcterms:created>
  <dcterms:modified xsi:type="dcterms:W3CDTF">2019-03-12T06:51:00Z</dcterms:modified>
</cp:coreProperties>
</file>