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F8" w:rsidRDefault="00D97491" w:rsidP="00D97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91">
        <w:rPr>
          <w:rFonts w:ascii="Times New Roman" w:hAnsi="Times New Roman" w:cs="Times New Roman"/>
          <w:b/>
          <w:sz w:val="28"/>
          <w:szCs w:val="28"/>
        </w:rPr>
        <w:t>О создании комиссии по рассмотрению споров о результатах определения кадастровой стоимости</w:t>
      </w:r>
    </w:p>
    <w:p w:rsidR="00E27AE7" w:rsidRDefault="00D97491" w:rsidP="00E27A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E7">
        <w:rPr>
          <w:rFonts w:ascii="Times New Roman" w:hAnsi="Times New Roman" w:cs="Times New Roman"/>
          <w:sz w:val="28"/>
          <w:szCs w:val="28"/>
        </w:rPr>
        <w:t xml:space="preserve">Приказом департамента имущественных и земельных отношений Воронежской области от 28.07.2021 № 1714 создана комиссия по рассмотрению споров о результатах определения кадастровой стоимости на территории Воронежской области. </w:t>
      </w:r>
    </w:p>
    <w:p w:rsidR="00D97491" w:rsidRPr="00E27AE7" w:rsidRDefault="00D97491" w:rsidP="00E27A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E7">
        <w:rPr>
          <w:rFonts w:ascii="Times New Roman" w:hAnsi="Times New Roman" w:cs="Times New Roman"/>
          <w:sz w:val="28"/>
          <w:szCs w:val="28"/>
        </w:rPr>
        <w:t xml:space="preserve">Заявления заинтересованных лиц и документы, предусмотренные  ст. 22 Федерального закона от 03.07.2016 № 237 – ФЗ «О государственной кадастровой оценке»  могут быть поданы по адресу электронной почты </w:t>
      </w:r>
      <w:hyperlink r:id="rId4" w:history="1">
        <w:r w:rsidRPr="00E27A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cgko</w:t>
        </w:r>
        <w:r w:rsidRPr="00E27AE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27A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E27A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7A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27AE7">
        <w:rPr>
          <w:rFonts w:ascii="Times New Roman" w:hAnsi="Times New Roman" w:cs="Times New Roman"/>
          <w:sz w:val="28"/>
          <w:szCs w:val="28"/>
        </w:rPr>
        <w:t xml:space="preserve"> или по адресу: г. Воронеж, ул. Космонавтов 2</w:t>
      </w:r>
      <w:r w:rsidR="00E27AE7" w:rsidRPr="00E27AE7">
        <w:rPr>
          <w:rFonts w:ascii="Times New Roman" w:hAnsi="Times New Roman" w:cs="Times New Roman"/>
          <w:sz w:val="28"/>
          <w:szCs w:val="28"/>
        </w:rPr>
        <w:t>е» (ГБУ ВО «Центр государственной кадастровой оценки Воронежской области», 3 этаж, приемная)</w:t>
      </w:r>
    </w:p>
    <w:sectPr w:rsidR="00D97491" w:rsidRPr="00E27AE7" w:rsidSect="0036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7491"/>
    <w:rsid w:val="0009482E"/>
    <w:rsid w:val="003677F8"/>
    <w:rsid w:val="00D97491"/>
    <w:rsid w:val="00E27AE7"/>
    <w:rsid w:val="00EB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4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ko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stelmahovadv</dc:creator>
  <cp:lastModifiedBy>stelmahovadv</cp:lastModifiedBy>
  <cp:revision>2</cp:revision>
  <dcterms:created xsi:type="dcterms:W3CDTF">2021-08-12T08:35:00Z</dcterms:created>
  <dcterms:modified xsi:type="dcterms:W3CDTF">2021-08-12T08:35:00Z</dcterms:modified>
</cp:coreProperties>
</file>