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387B9E">
        <w:rPr>
          <w:b/>
          <w:sz w:val="22"/>
          <w:szCs w:val="22"/>
        </w:rPr>
        <w:t>476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387B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C55D0">
        <w:rPr>
          <w:sz w:val="22"/>
          <w:szCs w:val="22"/>
        </w:rPr>
        <w:t>59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87B9E">
        <w:rPr>
          <w:b/>
          <w:bCs/>
          <w:sz w:val="22"/>
          <w:szCs w:val="22"/>
        </w:rPr>
        <w:t xml:space="preserve">         17</w:t>
      </w:r>
      <w:r w:rsidR="006A60D2">
        <w:rPr>
          <w:b/>
          <w:bCs/>
          <w:sz w:val="22"/>
          <w:szCs w:val="22"/>
        </w:rPr>
        <w:t xml:space="preserve"> </w:t>
      </w:r>
      <w:r w:rsidR="002C55D0">
        <w:rPr>
          <w:b/>
          <w:bCs/>
          <w:sz w:val="22"/>
          <w:szCs w:val="22"/>
        </w:rPr>
        <w:t>августа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E74C5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EE6633" w:rsidTr="00B449F8">
        <w:tc>
          <w:tcPr>
            <w:tcW w:w="1385" w:type="pc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6"/>
            </w:tblGrid>
            <w:tr w:rsidR="004E74C5" w:rsidRPr="00EE6633" w:rsidTr="00B449F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E74C5" w:rsidRPr="00EE6633" w:rsidRDefault="004E74C5" w:rsidP="00B449F8">
                  <w:pPr>
                    <w:rPr>
                      <w:sz w:val="22"/>
                      <w:szCs w:val="22"/>
                    </w:rPr>
                  </w:pPr>
                  <w:r w:rsidRPr="00EE6633">
                    <w:rPr>
                      <w:sz w:val="22"/>
                      <w:szCs w:val="22"/>
                    </w:rPr>
                    <w:t>Попова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E74C5" w:rsidRPr="00EE6633" w:rsidRDefault="004E74C5" w:rsidP="00B449F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74C5" w:rsidRPr="00EE6633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E74C5" w:rsidRDefault="004E74C5" w:rsidP="00B449F8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063E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4E74C5" w:rsidRPr="0099063E" w:rsidRDefault="004E74C5" w:rsidP="00B449F8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8E2573">
              <w:rPr>
                <w:sz w:val="22"/>
                <w:szCs w:val="22"/>
              </w:rPr>
              <w:t>Щетинина Е.А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</w:tcPr>
          <w:p w:rsidR="004E74C5" w:rsidRDefault="004E74C5" w:rsidP="00B449F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8E2573">
              <w:rPr>
                <w:b w:val="0"/>
                <w:sz w:val="22"/>
                <w:szCs w:val="22"/>
              </w:rPr>
              <w:t>экономист 2 категории отдела подготовки и проведения торгов КУ ВО «Фонд госимущества Воронежской области»</w:t>
            </w:r>
          </w:p>
          <w:p w:rsidR="004E74C5" w:rsidRPr="00BF16DC" w:rsidRDefault="004E74C5" w:rsidP="00B449F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3D2E8C">
        <w:tc>
          <w:tcPr>
            <w:tcW w:w="138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553732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="001A4C39">
        <w:rPr>
          <w:sz w:val="22"/>
          <w:szCs w:val="22"/>
        </w:rPr>
        <w:t xml:space="preserve"> заседании присутствует </w:t>
      </w:r>
      <w:r w:rsidR="004E74C5">
        <w:rPr>
          <w:sz w:val="22"/>
          <w:szCs w:val="22"/>
        </w:rPr>
        <w:t>5</w:t>
      </w:r>
      <w:r w:rsidR="001A4C39">
        <w:rPr>
          <w:sz w:val="22"/>
          <w:szCs w:val="22"/>
        </w:rPr>
        <w:t xml:space="preserve"> член</w:t>
      </w:r>
      <w:r w:rsidR="004E74C5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F659F9">
        <w:rPr>
          <w:color w:val="000000"/>
          <w:sz w:val="22"/>
          <w:szCs w:val="22"/>
        </w:rPr>
        <w:t>Вестнике муниципальных правовых актов Можайского сельского поселения Каширского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0C5741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0C5741">
        <w:rPr>
          <w:sz w:val="22"/>
          <w:szCs w:val="22"/>
        </w:rPr>
        <w:t>07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0C5741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84420A" w:rsidP="001A4C39">
      <w:pPr>
        <w:ind w:firstLine="360"/>
        <w:jc w:val="center"/>
        <w:rPr>
          <w:b/>
          <w:sz w:val="22"/>
          <w:szCs w:val="22"/>
        </w:rPr>
      </w:pPr>
      <w:r w:rsidRPr="0084420A">
        <w:rPr>
          <w:b/>
          <w:sz w:val="22"/>
          <w:szCs w:val="22"/>
        </w:rPr>
        <w:t>Предмет аукциона – право заключения договора купли-продажи земельного участка 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F00394">
            <w:pPr>
              <w:jc w:val="center"/>
              <w:rPr>
                <w:b/>
                <w:sz w:val="22"/>
                <w:szCs w:val="22"/>
              </w:rPr>
            </w:pPr>
            <w:r w:rsidRPr="00F00394">
              <w:rPr>
                <w:b/>
                <w:spacing w:val="-3"/>
                <w:sz w:val="22"/>
                <w:szCs w:val="22"/>
              </w:rPr>
              <w:t xml:space="preserve">Начальная цена предмета аукциона (начальная цена продажи земельного участка), </w:t>
            </w:r>
            <w:proofErr w:type="spellStart"/>
            <w:r w:rsidRPr="00F00394">
              <w:rPr>
                <w:b/>
                <w:spacing w:val="-3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BA4152">
            <w:pPr>
              <w:jc w:val="center"/>
              <w:rPr>
                <w:b/>
                <w:sz w:val="22"/>
                <w:szCs w:val="22"/>
              </w:rPr>
            </w:pPr>
            <w:r w:rsidRPr="00BA4152">
              <w:rPr>
                <w:b/>
                <w:sz w:val="22"/>
                <w:szCs w:val="22"/>
                <w:shd w:val="clear" w:color="auto" w:fill="FFFFFF"/>
              </w:rPr>
              <w:t>Каширский район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991A08" w:rsidP="00D263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152">
              <w:rPr>
                <w:sz w:val="22"/>
                <w:szCs w:val="22"/>
              </w:rPr>
              <w:t xml:space="preserve">Лот № </w:t>
            </w:r>
            <w:r w:rsidR="00631137">
              <w:rPr>
                <w:sz w:val="22"/>
                <w:szCs w:val="22"/>
              </w:rPr>
              <w:t>4</w:t>
            </w:r>
            <w:r w:rsidRPr="00BA4152">
              <w:rPr>
                <w:sz w:val="22"/>
                <w:szCs w:val="22"/>
              </w:rPr>
              <w:t xml:space="preserve"> (</w:t>
            </w:r>
            <w:proofErr w:type="gramStart"/>
            <w:r w:rsidR="00BA4152" w:rsidRPr="00BA4152">
              <w:rPr>
                <w:sz w:val="22"/>
                <w:szCs w:val="22"/>
                <w:shd w:val="clear" w:color="auto" w:fill="FFFFFF"/>
              </w:rPr>
              <w:t>Можайское</w:t>
            </w:r>
            <w:proofErr w:type="gramEnd"/>
            <w:r w:rsidR="00BA4152" w:rsidRPr="00BA4152">
              <w:rPr>
                <w:sz w:val="22"/>
                <w:szCs w:val="22"/>
                <w:shd w:val="clear" w:color="auto" w:fill="FFFFFF"/>
              </w:rPr>
              <w:t xml:space="preserve"> с/п</w:t>
            </w:r>
            <w:r w:rsidRPr="00BA4152">
              <w:rPr>
                <w:sz w:val="22"/>
                <w:szCs w:val="22"/>
              </w:rPr>
              <w:t>)</w:t>
            </w:r>
          </w:p>
        </w:tc>
      </w:tr>
      <w:tr w:rsidR="00BC74C4" w:rsidRPr="00BC74C4" w:rsidTr="006A60D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6A60D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631137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shd w:val="clear" w:color="auto" w:fill="FFFFFF"/>
              </w:rPr>
              <w:t>36:13:3200010:904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631137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shd w:val="clear" w:color="auto" w:fill="FFFFFF"/>
              </w:rPr>
              <w:t>26 503****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631137" w:rsidP="006A60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shd w:val="clear" w:color="auto" w:fill="FFFFFF"/>
              </w:rPr>
              <w:t>Воронежская область, Каширский район, в границах бывшего колхоза «Заря», земельный участок расположен в южной части кадастрового квартала 36:13:3200010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D2" w:rsidRPr="00BC74C4" w:rsidRDefault="00631137" w:rsidP="006A6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shd w:val="clear" w:color="auto" w:fill="FFFFFF"/>
              </w:rPr>
              <w:t>сельскохозяйственное использование</w:t>
            </w:r>
            <w:r w:rsidR="006A60D2" w:rsidRPr="00BC74C4">
              <w:rPr>
                <w:sz w:val="22"/>
                <w:szCs w:val="22"/>
                <w:lang w:eastAsia="en-US"/>
              </w:rPr>
              <w:t xml:space="preserve">/ </w:t>
            </w:r>
            <w:r w:rsidR="006A60D2" w:rsidRPr="00BC74C4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DC0F15" w:rsidRPr="00BC74C4" w:rsidRDefault="00DC0F15" w:rsidP="00DC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C74C4">
              <w:rPr>
                <w:rFonts w:eastAsiaTheme="minorHAnsi"/>
                <w:sz w:val="22"/>
                <w:szCs w:val="22"/>
                <w:lang w:eastAsia="en-US"/>
              </w:rPr>
              <w:t>36:13:3200010:904-36/079/2022-1</w:t>
            </w:r>
          </w:p>
          <w:p w:rsidR="006A60D2" w:rsidRPr="00BC74C4" w:rsidRDefault="00DC0F15" w:rsidP="00DC0F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rFonts w:eastAsiaTheme="minorHAnsi"/>
                <w:sz w:val="22"/>
                <w:szCs w:val="22"/>
                <w:lang w:eastAsia="en-US"/>
              </w:rPr>
              <w:t>25.04.2022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631137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shd w:val="clear" w:color="auto" w:fill="FFFFFF"/>
              </w:rPr>
              <w:t>6 050</w:t>
            </w:r>
            <w:r w:rsidR="006A60D2" w:rsidRPr="00BC74C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C74C4" w:rsidRDefault="00631137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C74C4">
              <w:rPr>
                <w:sz w:val="22"/>
                <w:szCs w:val="22"/>
                <w:shd w:val="clear" w:color="auto" w:fill="FFFFFF"/>
              </w:rPr>
              <w:t>6 050</w:t>
            </w:r>
            <w:r w:rsidR="006A60D2" w:rsidRPr="00BC74C4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bookmarkStart w:id="1" w:name="_GoBack"/>
      <w:bookmarkEnd w:id="1"/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2D650F">
        <w:rPr>
          <w:sz w:val="22"/>
          <w:szCs w:val="22"/>
        </w:rPr>
        <w:t>4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A177E4" w:rsidRDefault="001A4C39" w:rsidP="00A177E4">
      <w:pPr>
        <w:ind w:firstLine="709"/>
        <w:jc w:val="both"/>
        <w:rPr>
          <w:sz w:val="22"/>
          <w:szCs w:val="22"/>
        </w:rPr>
      </w:pPr>
      <w:r w:rsidRPr="00A177E4">
        <w:rPr>
          <w:sz w:val="22"/>
          <w:szCs w:val="22"/>
        </w:rPr>
        <w:t xml:space="preserve">Целевое назначение  – </w:t>
      </w:r>
      <w:r w:rsidR="00A45531" w:rsidRPr="00A177E4">
        <w:rPr>
          <w:sz w:val="22"/>
          <w:szCs w:val="22"/>
          <w:shd w:val="clear" w:color="auto" w:fill="FFFFFF"/>
        </w:rPr>
        <w:t>защитные лесные насаждения</w:t>
      </w:r>
      <w:r w:rsidR="00F87674" w:rsidRPr="00A177E4">
        <w:rPr>
          <w:sz w:val="22"/>
          <w:szCs w:val="22"/>
        </w:rPr>
        <w:t>.</w:t>
      </w:r>
    </w:p>
    <w:p w:rsidR="001A4C39" w:rsidRPr="00A177E4" w:rsidRDefault="001A4C39" w:rsidP="00A177E4">
      <w:pPr>
        <w:ind w:firstLine="709"/>
        <w:jc w:val="both"/>
        <w:rPr>
          <w:sz w:val="22"/>
          <w:szCs w:val="22"/>
        </w:rPr>
      </w:pPr>
      <w:r w:rsidRPr="00A177E4">
        <w:rPr>
          <w:sz w:val="22"/>
          <w:szCs w:val="22"/>
        </w:rPr>
        <w:t>Границы – описаны в кадастровой выписке земельного участка.</w:t>
      </w:r>
    </w:p>
    <w:p w:rsidR="00A177E4" w:rsidRPr="00A177E4" w:rsidRDefault="00A177E4" w:rsidP="00A177E4">
      <w:pPr>
        <w:ind w:left="1" w:firstLine="708"/>
        <w:jc w:val="both"/>
        <w:rPr>
          <w:sz w:val="22"/>
          <w:szCs w:val="22"/>
        </w:rPr>
      </w:pPr>
      <w:r w:rsidRPr="00A177E4">
        <w:rPr>
          <w:sz w:val="22"/>
          <w:szCs w:val="22"/>
        </w:rPr>
        <w:t>Обременения, ограничения:</w:t>
      </w:r>
    </w:p>
    <w:p w:rsidR="00F625F0" w:rsidRPr="00F625F0" w:rsidRDefault="00F625F0" w:rsidP="00F625F0">
      <w:pPr>
        <w:ind w:firstLine="708"/>
        <w:jc w:val="both"/>
        <w:rPr>
          <w:sz w:val="22"/>
          <w:szCs w:val="22"/>
        </w:rPr>
      </w:pPr>
      <w:r w:rsidRPr="00F625F0">
        <w:rPr>
          <w:sz w:val="22"/>
          <w:szCs w:val="22"/>
        </w:rPr>
        <w:t>****11 631 кв. м ограничено в использовании. Реестровый номер границы: 36:13-6.329.</w:t>
      </w:r>
    </w:p>
    <w:p w:rsidR="00F625F0" w:rsidRPr="00F625F0" w:rsidRDefault="00F625F0" w:rsidP="00F625F0">
      <w:pPr>
        <w:ind w:firstLine="708"/>
        <w:jc w:val="both"/>
        <w:rPr>
          <w:sz w:val="22"/>
          <w:szCs w:val="22"/>
        </w:rPr>
      </w:pPr>
      <w:r w:rsidRPr="00F625F0">
        <w:rPr>
          <w:sz w:val="22"/>
          <w:szCs w:val="22"/>
        </w:rPr>
        <w:t>1 204 кв. м ограничено в использовании. Реестровый номер границы: 36:00-6.464.</w:t>
      </w:r>
    </w:p>
    <w:p w:rsidR="00F625F0" w:rsidRPr="00F625F0" w:rsidRDefault="00F625F0" w:rsidP="00F625F0">
      <w:pPr>
        <w:ind w:firstLine="708"/>
        <w:jc w:val="both"/>
        <w:rPr>
          <w:sz w:val="22"/>
          <w:szCs w:val="22"/>
        </w:rPr>
      </w:pPr>
      <w:r w:rsidRPr="00F625F0">
        <w:rPr>
          <w:sz w:val="22"/>
          <w:szCs w:val="22"/>
        </w:rPr>
        <w:t>21 513 кв. м ограничено в использовании. Реестровый номер границы: 36:13-6.330.</w:t>
      </w:r>
    </w:p>
    <w:p w:rsidR="00F625F0" w:rsidRPr="00F625F0" w:rsidRDefault="00F625F0" w:rsidP="00F625F0">
      <w:pPr>
        <w:ind w:firstLine="708"/>
        <w:jc w:val="both"/>
        <w:rPr>
          <w:sz w:val="22"/>
          <w:szCs w:val="22"/>
        </w:rPr>
      </w:pPr>
      <w:r w:rsidRPr="00F625F0">
        <w:rPr>
          <w:sz w:val="22"/>
          <w:szCs w:val="22"/>
        </w:rPr>
        <w:t xml:space="preserve">Весь земельный участок ограничен в использовании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2022-04-15; реквизиты документа-основания: водный Кодекс РФ от 03.06.2006 № 74 выдан: Государственная Дума; приказ «Об утверждении описании местоположения береговых линий (границ водного объекта), границ </w:t>
      </w:r>
      <w:proofErr w:type="spellStart"/>
      <w:r w:rsidRPr="00F625F0">
        <w:rPr>
          <w:sz w:val="22"/>
          <w:szCs w:val="22"/>
        </w:rPr>
        <w:t>водоохранных</w:t>
      </w:r>
      <w:proofErr w:type="spellEnd"/>
      <w:r w:rsidRPr="00F625F0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Pr="00F625F0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F625F0">
        <w:rPr>
          <w:sz w:val="22"/>
          <w:szCs w:val="22"/>
        </w:rPr>
        <w:t>водоохранных</w:t>
      </w:r>
      <w:proofErr w:type="spellEnd"/>
      <w:r w:rsidRPr="00F625F0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закона от 21.10.2013 № 282-ФЗ);</w:t>
      </w:r>
      <w:proofErr w:type="gramEnd"/>
      <w:r w:rsidRPr="00F625F0">
        <w:rPr>
          <w:sz w:val="22"/>
          <w:szCs w:val="22"/>
        </w:rPr>
        <w:t xml:space="preserve"> 2) размещение кладбищ, скотомогильников, объектов размещения отходов производства и потребления, химических, </w:t>
      </w:r>
      <w:r w:rsidRPr="00F625F0">
        <w:rPr>
          <w:sz w:val="22"/>
          <w:szCs w:val="22"/>
        </w:rPr>
        <w:lastRenderedPageBreak/>
        <w:t xml:space="preserve">взрывчатых, токсичных, отравляющих и ядовитых веществ, пунктов захоронения радиоактивных отходов (в ред. Федеральных законов от 11.07.2011 № 190-ФЗ, от 29.12.2014 № 458-ФЗ); 3) осуществление авиационных мер по борьбе с вредными организмами (в ред. Федерального закона от 21.10.2013 № 282-ФЗ); 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F625F0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F625F0">
        <w:rPr>
          <w:sz w:val="22"/>
          <w:szCs w:val="22"/>
        </w:rPr>
        <w:t xml:space="preserve"> закона от 02.08.2019 № 294-ФЗ); 6) размещение специализированных хранилищ пестицидов и </w:t>
      </w:r>
      <w:proofErr w:type="spellStart"/>
      <w:r w:rsidRPr="00F625F0">
        <w:rPr>
          <w:sz w:val="22"/>
          <w:szCs w:val="22"/>
        </w:rPr>
        <w:t>агрохимикатов</w:t>
      </w:r>
      <w:proofErr w:type="spellEnd"/>
      <w:r w:rsidRPr="00F625F0">
        <w:rPr>
          <w:sz w:val="22"/>
          <w:szCs w:val="22"/>
        </w:rPr>
        <w:t xml:space="preserve">, применение пестицидов и </w:t>
      </w:r>
      <w:proofErr w:type="spellStart"/>
      <w:r w:rsidRPr="00F625F0">
        <w:rPr>
          <w:sz w:val="22"/>
          <w:szCs w:val="22"/>
        </w:rPr>
        <w:t>агрохимикатов</w:t>
      </w:r>
      <w:proofErr w:type="spellEnd"/>
      <w:r w:rsidRPr="00F625F0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N 282-ФЗ); </w:t>
      </w:r>
      <w:proofErr w:type="gramStart"/>
      <w:r w:rsidRPr="00F625F0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F625F0">
        <w:rPr>
          <w:sz w:val="22"/>
          <w:szCs w:val="22"/>
        </w:rPr>
        <w:t xml:space="preserve"> </w:t>
      </w:r>
      <w:proofErr w:type="gramStart"/>
      <w:r w:rsidRPr="00F625F0">
        <w:rPr>
          <w:sz w:val="22"/>
          <w:szCs w:val="22"/>
        </w:rPr>
        <w:t>21 февраля 1992 года № 2395-1 «О недрах») (п. 8 введен Федеральным законом от 21.10.2013 № 282-ФЗ).</w:t>
      </w:r>
      <w:proofErr w:type="gramEnd"/>
      <w:r w:rsidRPr="00F625F0">
        <w:rPr>
          <w:sz w:val="22"/>
          <w:szCs w:val="22"/>
        </w:rPr>
        <w:t xml:space="preserve"> </w:t>
      </w:r>
      <w:proofErr w:type="gramStart"/>
      <w:r w:rsidRPr="00F625F0">
        <w:rPr>
          <w:sz w:val="22"/>
          <w:szCs w:val="22"/>
        </w:rPr>
        <w:t xml:space="preserve">В границах прибрежных защитных полос наряду с установленными частью 15 статьи 65 Водного Кодекса РФ (пункт 17 статьи 65 «Водного Кодекса Российской Федерации» от 03.06.2006 №74-ФЗ) ограничениями запрещаются: </w:t>
      </w:r>
      <w:r>
        <w:rPr>
          <w:sz w:val="22"/>
          <w:szCs w:val="22"/>
        </w:rPr>
        <w:t xml:space="preserve">  </w:t>
      </w:r>
      <w:r w:rsidRPr="00F625F0">
        <w:rPr>
          <w:sz w:val="22"/>
          <w:szCs w:val="22"/>
        </w:rPr>
        <w:t>1) распашка земель; 2) размещение отвалов размываемых грунтов; 3) выпас сельскохозяйственных животных и организация для них летних лагерей, ванн.</w:t>
      </w:r>
      <w:proofErr w:type="gramEnd"/>
      <w:r w:rsidRPr="00F625F0">
        <w:rPr>
          <w:sz w:val="22"/>
          <w:szCs w:val="22"/>
        </w:rPr>
        <w:t xml:space="preserve"> Зона устанавливается бессрочно</w:t>
      </w:r>
      <w:proofErr w:type="gramStart"/>
      <w:r w:rsidRPr="00F625F0">
        <w:rPr>
          <w:sz w:val="22"/>
          <w:szCs w:val="22"/>
        </w:rPr>
        <w:t xml:space="preserve">.; </w:t>
      </w:r>
      <w:proofErr w:type="gramEnd"/>
      <w:r w:rsidRPr="00F625F0">
        <w:rPr>
          <w:sz w:val="22"/>
          <w:szCs w:val="22"/>
        </w:rPr>
        <w:t>реестровый номер границы: 36:13-6.329; вид объекта реестра границ: Зона с особыми условиями использования территории; вид зоны по документу: Прибрежная защитная полоса реки Кондрашкин Лог в границах Каширского района Воронежской области; тип зоны: Прибрежная защитная полоса.</w:t>
      </w:r>
    </w:p>
    <w:p w:rsidR="00F625F0" w:rsidRPr="00F625F0" w:rsidRDefault="00F625F0" w:rsidP="00F625F0">
      <w:pPr>
        <w:ind w:firstLine="708"/>
        <w:jc w:val="both"/>
        <w:rPr>
          <w:sz w:val="22"/>
          <w:szCs w:val="22"/>
        </w:rPr>
      </w:pPr>
      <w:r w:rsidRPr="00F625F0">
        <w:rPr>
          <w:sz w:val="22"/>
          <w:szCs w:val="22"/>
        </w:rPr>
        <w:t xml:space="preserve">Весь земельный участок ограничен в использовании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2022-04-15; </w:t>
      </w:r>
      <w:proofErr w:type="gramStart"/>
      <w:r w:rsidRPr="00F625F0">
        <w:rPr>
          <w:sz w:val="22"/>
          <w:szCs w:val="22"/>
        </w:rPr>
        <w:t>реквизиты документа-основания: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27.06.2019 № PVD-0100/2019-14854-1; текстовое и графическое описание (план) от 06.09.2018 № б/н выдан:</w:t>
      </w:r>
      <w:proofErr w:type="gramEnd"/>
      <w:r w:rsidRPr="00F625F0">
        <w:rPr>
          <w:sz w:val="22"/>
          <w:szCs w:val="22"/>
        </w:rPr>
        <w:t xml:space="preserve"> ООО НПП «Компьютерные технологии»; доверенность от 13.09.2018 № Д-18140334 </w:t>
      </w:r>
      <w:proofErr w:type="gramStart"/>
      <w:r w:rsidRPr="00F625F0">
        <w:rPr>
          <w:sz w:val="22"/>
          <w:szCs w:val="22"/>
        </w:rPr>
        <w:t>выдан</w:t>
      </w:r>
      <w:proofErr w:type="gramEnd"/>
      <w:r w:rsidRPr="00F625F0">
        <w:rPr>
          <w:sz w:val="22"/>
          <w:szCs w:val="22"/>
        </w:rPr>
        <w:t xml:space="preserve">: Министерство транспорта РФ Федеральное дорожное </w:t>
      </w:r>
      <w:proofErr w:type="spellStart"/>
      <w:r w:rsidRPr="00F625F0">
        <w:rPr>
          <w:sz w:val="22"/>
          <w:szCs w:val="22"/>
        </w:rPr>
        <w:t>агенство</w:t>
      </w:r>
      <w:proofErr w:type="spellEnd"/>
      <w:r w:rsidRPr="00F625F0">
        <w:rPr>
          <w:sz w:val="22"/>
          <w:szCs w:val="22"/>
        </w:rPr>
        <w:t xml:space="preserve"> (РОСАВТОДОР); распоряжение от 30.11.2018 № 4290-р </w:t>
      </w:r>
      <w:proofErr w:type="gramStart"/>
      <w:r w:rsidRPr="00F625F0">
        <w:rPr>
          <w:sz w:val="22"/>
          <w:szCs w:val="22"/>
        </w:rPr>
        <w:t>выдан</w:t>
      </w:r>
      <w:proofErr w:type="gramEnd"/>
      <w:r w:rsidRPr="00F625F0">
        <w:rPr>
          <w:sz w:val="22"/>
          <w:szCs w:val="22"/>
        </w:rPr>
        <w:t xml:space="preserve">: Министерство транспорта РФ Федеральное дорожное </w:t>
      </w:r>
      <w:proofErr w:type="spellStart"/>
      <w:r w:rsidRPr="00F625F0">
        <w:rPr>
          <w:sz w:val="22"/>
          <w:szCs w:val="22"/>
        </w:rPr>
        <w:t>агенство</w:t>
      </w:r>
      <w:proofErr w:type="spellEnd"/>
      <w:r w:rsidRPr="00F625F0">
        <w:rPr>
          <w:sz w:val="22"/>
          <w:szCs w:val="22"/>
        </w:rPr>
        <w:t xml:space="preserve"> (РОСАВТОДОР); договор от 07.05.2019 № б/н выдан: Министерство транспорта РФ Федеральное дорожное </w:t>
      </w:r>
      <w:proofErr w:type="spellStart"/>
      <w:r w:rsidRPr="00F625F0">
        <w:rPr>
          <w:sz w:val="22"/>
          <w:szCs w:val="22"/>
        </w:rPr>
        <w:t>агенство</w:t>
      </w:r>
      <w:proofErr w:type="spellEnd"/>
      <w:r w:rsidRPr="00F625F0">
        <w:rPr>
          <w:sz w:val="22"/>
          <w:szCs w:val="22"/>
        </w:rPr>
        <w:t xml:space="preserve"> (РОСАВТОДОР); заключение кадастрового инженера от 01.02.2019 № б/н </w:t>
      </w:r>
      <w:proofErr w:type="gramStart"/>
      <w:r w:rsidRPr="00F625F0">
        <w:rPr>
          <w:sz w:val="22"/>
          <w:szCs w:val="22"/>
        </w:rPr>
        <w:t>выдан</w:t>
      </w:r>
      <w:proofErr w:type="gramEnd"/>
      <w:r w:rsidRPr="00F625F0">
        <w:rPr>
          <w:sz w:val="22"/>
          <w:szCs w:val="22"/>
        </w:rPr>
        <w:t xml:space="preserve">: ООО НПП «Компьютерные технологии»; текстовое и графическое описание (описание) от 30.05.2019 № б/н </w:t>
      </w:r>
      <w:proofErr w:type="gramStart"/>
      <w:r w:rsidRPr="00F625F0">
        <w:rPr>
          <w:sz w:val="22"/>
          <w:szCs w:val="22"/>
        </w:rPr>
        <w:t>выдан</w:t>
      </w:r>
      <w:proofErr w:type="gramEnd"/>
      <w:r w:rsidRPr="00F625F0">
        <w:rPr>
          <w:sz w:val="22"/>
          <w:szCs w:val="22"/>
        </w:rPr>
        <w:t xml:space="preserve">: ООО НПП «Компьютерные технологии»; приказ о возложении полномочий от 13.09.2016 № 1462 выдан: Министерство транспорта РФ Федеральное дорожное </w:t>
      </w:r>
      <w:proofErr w:type="spellStart"/>
      <w:r w:rsidRPr="00F625F0">
        <w:rPr>
          <w:sz w:val="22"/>
          <w:szCs w:val="22"/>
        </w:rPr>
        <w:t>агенство</w:t>
      </w:r>
      <w:proofErr w:type="spellEnd"/>
      <w:r w:rsidRPr="00F625F0">
        <w:rPr>
          <w:sz w:val="22"/>
          <w:szCs w:val="22"/>
        </w:rPr>
        <w:t xml:space="preserve"> (РОСАВТОДОР); представленный пакет (</w:t>
      </w:r>
      <w:proofErr w:type="spellStart"/>
      <w:r w:rsidRPr="00F625F0">
        <w:rPr>
          <w:sz w:val="22"/>
          <w:szCs w:val="22"/>
        </w:rPr>
        <w:t>zip</w:t>
      </w:r>
      <w:proofErr w:type="spellEnd"/>
      <w:r w:rsidRPr="00F625F0">
        <w:rPr>
          <w:sz w:val="22"/>
          <w:szCs w:val="22"/>
        </w:rPr>
        <w:t xml:space="preserve"> архив) от 14.06.2019 № 463/1 выдан: Министерство транспорта РФ Федеральное дорожное </w:t>
      </w:r>
      <w:proofErr w:type="spellStart"/>
      <w:r w:rsidRPr="00F625F0">
        <w:rPr>
          <w:sz w:val="22"/>
          <w:szCs w:val="22"/>
        </w:rPr>
        <w:t>агенство</w:t>
      </w:r>
      <w:proofErr w:type="spellEnd"/>
      <w:r w:rsidRPr="00F625F0">
        <w:rPr>
          <w:sz w:val="22"/>
          <w:szCs w:val="22"/>
        </w:rPr>
        <w:t xml:space="preserve"> (РОСАВТОДОР); содержание ограничения (обременения): ограничения в соответствии с ст.26 п.8.1, 257-ФЗ от 08.11.2007 г.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8.1. </w:t>
      </w:r>
      <w:proofErr w:type="gramStart"/>
      <w:r w:rsidRPr="00F625F0">
        <w:rPr>
          <w:sz w:val="22"/>
          <w:szCs w:val="22"/>
        </w:rPr>
        <w:t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частью 8 или 8.2 настоящей статьи согласия или с нарушением технических</w:t>
      </w:r>
      <w:proofErr w:type="gramEnd"/>
      <w:r w:rsidRPr="00F625F0">
        <w:rPr>
          <w:sz w:val="22"/>
          <w:szCs w:val="22"/>
        </w:rPr>
        <w:t xml:space="preserve"> требований и условий, подлежащих обязательному исполнению, по требованию органа, уполномоченного на осуществление государственного </w:t>
      </w:r>
      <w:r w:rsidRPr="00F625F0">
        <w:rPr>
          <w:sz w:val="22"/>
          <w:szCs w:val="22"/>
        </w:rPr>
        <w:lastRenderedPageBreak/>
        <w:t>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proofErr w:type="gramStart"/>
      <w:r w:rsidRPr="00F625F0">
        <w:rPr>
          <w:sz w:val="22"/>
          <w:szCs w:val="22"/>
        </w:rPr>
        <w:t xml:space="preserve">.; </w:t>
      </w:r>
      <w:proofErr w:type="gramEnd"/>
      <w:r w:rsidRPr="00F625F0">
        <w:rPr>
          <w:sz w:val="22"/>
          <w:szCs w:val="22"/>
        </w:rPr>
        <w:t xml:space="preserve">реестровый номер границы: 36:00-6.464; вид объекта реестра границ: Зона с особыми условиями использования территории; вид зоны по документу: Придорожная полоса автомобильной дороги М-4 «Дон» Москва – Воронеж – Ростов-на-Дону – Краснодар – Новороссийск на участке </w:t>
      </w:r>
      <w:proofErr w:type="gramStart"/>
      <w:r w:rsidRPr="00F625F0">
        <w:rPr>
          <w:sz w:val="22"/>
          <w:szCs w:val="22"/>
        </w:rPr>
        <w:t>км</w:t>
      </w:r>
      <w:proofErr w:type="gramEnd"/>
      <w:r w:rsidRPr="00F625F0">
        <w:rPr>
          <w:sz w:val="22"/>
          <w:szCs w:val="22"/>
        </w:rPr>
        <w:t xml:space="preserve"> 545+484 – км 577+714, расположенном в границах Каширского, </w:t>
      </w:r>
      <w:proofErr w:type="spellStart"/>
      <w:r w:rsidRPr="00F625F0">
        <w:rPr>
          <w:sz w:val="22"/>
          <w:szCs w:val="22"/>
        </w:rPr>
        <w:t>Лискинского</w:t>
      </w:r>
      <w:proofErr w:type="spellEnd"/>
      <w:r w:rsidRPr="00F625F0">
        <w:rPr>
          <w:sz w:val="22"/>
          <w:szCs w:val="22"/>
        </w:rPr>
        <w:t xml:space="preserve"> районов Воронежской </w:t>
      </w:r>
      <w:proofErr w:type="spellStart"/>
      <w:r w:rsidRPr="00F625F0">
        <w:rPr>
          <w:sz w:val="22"/>
          <w:szCs w:val="22"/>
        </w:rPr>
        <w:t>област</w:t>
      </w:r>
      <w:proofErr w:type="spellEnd"/>
      <w:r w:rsidRPr="00F625F0">
        <w:rPr>
          <w:sz w:val="22"/>
          <w:szCs w:val="22"/>
        </w:rPr>
        <w:t>; тип зоны: Придорожная полоса.</w:t>
      </w:r>
    </w:p>
    <w:p w:rsidR="00F625F0" w:rsidRPr="00F625F0" w:rsidRDefault="00F625F0" w:rsidP="00F625F0">
      <w:pPr>
        <w:ind w:firstLine="708"/>
        <w:jc w:val="both"/>
        <w:rPr>
          <w:sz w:val="22"/>
          <w:szCs w:val="22"/>
        </w:rPr>
      </w:pPr>
      <w:r w:rsidRPr="00F625F0">
        <w:rPr>
          <w:sz w:val="22"/>
          <w:szCs w:val="22"/>
        </w:rPr>
        <w:t xml:space="preserve">Весь земельный участок ограничен в использовании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2022-04-15;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Pr="00F625F0">
        <w:rPr>
          <w:sz w:val="22"/>
          <w:szCs w:val="22"/>
        </w:rPr>
        <w:t>водоохранных</w:t>
      </w:r>
      <w:proofErr w:type="spellEnd"/>
      <w:r w:rsidRPr="00F625F0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Pr="00F625F0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F625F0">
        <w:rPr>
          <w:sz w:val="22"/>
          <w:szCs w:val="22"/>
        </w:rPr>
        <w:t>водоохранных</w:t>
      </w:r>
      <w:proofErr w:type="spellEnd"/>
      <w:r w:rsidRPr="00F625F0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</w:t>
      </w:r>
      <w:r>
        <w:rPr>
          <w:sz w:val="22"/>
          <w:szCs w:val="22"/>
        </w:rPr>
        <w:t>на от 21.10.2013</w:t>
      </w:r>
      <w:r w:rsidRPr="00F625F0">
        <w:rPr>
          <w:sz w:val="22"/>
          <w:szCs w:val="22"/>
        </w:rPr>
        <w:t xml:space="preserve"> № 282-ФЗ);</w:t>
      </w:r>
      <w:proofErr w:type="gramEnd"/>
      <w:r w:rsidRPr="00F625F0">
        <w:rPr>
          <w:sz w:val="22"/>
          <w:szCs w:val="22"/>
        </w:rPr>
        <w:t xml:space="preserve">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 № 458-ФЗ); 3) осуществление авиационных мер по борьбе с вредными организмами (в ред. Федерального закона от 21.10.2013 № 282-ФЗ);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F625F0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F625F0">
        <w:rPr>
          <w:sz w:val="22"/>
          <w:szCs w:val="22"/>
        </w:rPr>
        <w:t xml:space="preserve"> закона от 02.08.2019 № 294-ФЗ); 6) размещение специализированных хранилищ пестицидов и </w:t>
      </w:r>
      <w:proofErr w:type="spellStart"/>
      <w:r w:rsidRPr="00F625F0">
        <w:rPr>
          <w:sz w:val="22"/>
          <w:szCs w:val="22"/>
        </w:rPr>
        <w:t>агрохимикатов</w:t>
      </w:r>
      <w:proofErr w:type="spellEnd"/>
      <w:r w:rsidRPr="00F625F0">
        <w:rPr>
          <w:sz w:val="22"/>
          <w:szCs w:val="22"/>
        </w:rPr>
        <w:t xml:space="preserve">, применение пестицидов и </w:t>
      </w:r>
      <w:proofErr w:type="spellStart"/>
      <w:r w:rsidRPr="00F625F0">
        <w:rPr>
          <w:sz w:val="22"/>
          <w:szCs w:val="22"/>
        </w:rPr>
        <w:t>агрохимикатов</w:t>
      </w:r>
      <w:proofErr w:type="spellEnd"/>
      <w:r w:rsidRPr="00F625F0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№ 282-ФЗ); </w:t>
      </w:r>
      <w:proofErr w:type="gramStart"/>
      <w:r w:rsidRPr="00F625F0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F625F0">
        <w:rPr>
          <w:sz w:val="22"/>
          <w:szCs w:val="22"/>
        </w:rPr>
        <w:t xml:space="preserve"> </w:t>
      </w:r>
      <w:proofErr w:type="gramStart"/>
      <w:r w:rsidRPr="00F625F0">
        <w:rPr>
          <w:sz w:val="22"/>
          <w:szCs w:val="22"/>
        </w:rPr>
        <w:t>21 февраля 1992 года № 2395-1 «О недрах») (п. 8 введен Федеральным законом от 21.10.2013 № 282-ФЗ).</w:t>
      </w:r>
      <w:proofErr w:type="gramEnd"/>
      <w:r w:rsidRPr="00F625F0">
        <w:rPr>
          <w:sz w:val="22"/>
          <w:szCs w:val="22"/>
        </w:rPr>
        <w:t xml:space="preserve"> Зона устанавливается бессрочно</w:t>
      </w:r>
      <w:proofErr w:type="gramStart"/>
      <w:r w:rsidRPr="00F625F0">
        <w:rPr>
          <w:sz w:val="22"/>
          <w:szCs w:val="22"/>
        </w:rPr>
        <w:t xml:space="preserve">.; </w:t>
      </w:r>
      <w:proofErr w:type="gramEnd"/>
      <w:r w:rsidRPr="00F625F0">
        <w:rPr>
          <w:sz w:val="22"/>
          <w:szCs w:val="22"/>
        </w:rPr>
        <w:t xml:space="preserve">реестровый номер границы: 36:13-6.330; вид объекта реестра границ: Зона с особыми условиями использования территории; вид зоны по документу: </w:t>
      </w:r>
      <w:proofErr w:type="spellStart"/>
      <w:r w:rsidRPr="00F625F0">
        <w:rPr>
          <w:sz w:val="22"/>
          <w:szCs w:val="22"/>
        </w:rPr>
        <w:t>Водоохранная</w:t>
      </w:r>
      <w:proofErr w:type="spellEnd"/>
      <w:r w:rsidRPr="00F625F0">
        <w:rPr>
          <w:sz w:val="22"/>
          <w:szCs w:val="22"/>
        </w:rPr>
        <w:t xml:space="preserve"> зона реки Кондрашкин Лог в границах Каширского района Воронежской области; тип зоны: </w:t>
      </w:r>
      <w:proofErr w:type="spellStart"/>
      <w:r w:rsidRPr="00F625F0">
        <w:rPr>
          <w:sz w:val="22"/>
          <w:szCs w:val="22"/>
        </w:rPr>
        <w:t>Водоохранная</w:t>
      </w:r>
      <w:proofErr w:type="spellEnd"/>
      <w:r w:rsidRPr="00F625F0">
        <w:rPr>
          <w:sz w:val="22"/>
          <w:szCs w:val="22"/>
        </w:rPr>
        <w:t xml:space="preserve"> зона.</w:t>
      </w:r>
    </w:p>
    <w:p w:rsidR="001A4C39" w:rsidRPr="00F625F0" w:rsidRDefault="001A4C39" w:rsidP="00F625F0">
      <w:pPr>
        <w:jc w:val="both"/>
        <w:rPr>
          <w:sz w:val="22"/>
          <w:szCs w:val="22"/>
        </w:rPr>
        <w:sectPr w:rsidR="001A4C39" w:rsidRPr="00F625F0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августа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0363D">
        <w:rPr>
          <w:rFonts w:ascii="Times New Roman" w:hAnsi="Times New Roman"/>
          <w:b w:val="0"/>
          <w:sz w:val="22"/>
          <w:szCs w:val="22"/>
          <w:lang w:val="ru-RU"/>
        </w:rPr>
        <w:t>19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10363D">
        <w:rPr>
          <w:rFonts w:ascii="Times New Roman" w:hAnsi="Times New Roman"/>
          <w:b w:val="0"/>
          <w:sz w:val="22"/>
          <w:szCs w:val="22"/>
          <w:lang w:val="ru-RU"/>
        </w:rPr>
        <w:t>августа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земельного участка </w:t>
      </w:r>
      <w:r w:rsidRPr="009459C4">
        <w:rPr>
          <w:rFonts w:ascii="Times New Roman" w:hAnsi="Times New Roman"/>
          <w:b w:val="0"/>
          <w:sz w:val="22"/>
          <w:szCs w:val="22"/>
        </w:rPr>
        <w:t>сельскохозяйственного назначения,</w:t>
      </w:r>
      <w:r w:rsidRPr="009459C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>занят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  <w:lang w:val="ru-RU"/>
        </w:rPr>
        <w:t>ого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защитными лесными насаждениями, расположенн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  <w:lang w:val="ru-RU"/>
        </w:rPr>
        <w:t>ого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на территории Каширского муниципального района Воронежской области</w:t>
      </w:r>
      <w:r w:rsidRPr="009459C4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="00991A08" w:rsidRPr="009459C4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F625F0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459C4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9459C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9459C4">
        <w:rPr>
          <w:rFonts w:ascii="Times New Roman" w:hAnsi="Times New Roman"/>
          <w:b w:val="0"/>
          <w:sz w:val="22"/>
          <w:szCs w:val="22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104A62">
        <w:rPr>
          <w:rFonts w:ascii="Times New Roman" w:hAnsi="Times New Roman"/>
          <w:b w:val="0"/>
          <w:sz w:val="22"/>
          <w:szCs w:val="22"/>
        </w:rPr>
        <w:t>зарегистр</w:t>
      </w:r>
      <w:r w:rsidRPr="00EA5CB2">
        <w:rPr>
          <w:rFonts w:ascii="Times New Roman" w:hAnsi="Times New Roman"/>
          <w:b w:val="0"/>
          <w:sz w:val="22"/>
          <w:szCs w:val="22"/>
        </w:rPr>
        <w:t>ирован</w:t>
      </w:r>
      <w:r w:rsidR="00E41AA8" w:rsidRPr="00EA5CB2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A5CB2">
        <w:rPr>
          <w:rFonts w:ascii="Times New Roman" w:hAnsi="Times New Roman"/>
          <w:b w:val="0"/>
          <w:sz w:val="22"/>
          <w:szCs w:val="22"/>
        </w:rPr>
        <w:t xml:space="preserve">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 (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) заявок, в 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том числе: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 (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80006D" w:rsidRPr="00B8198F">
        <w:rPr>
          <w:rFonts w:ascii="Times New Roman" w:hAnsi="Times New Roman"/>
          <w:b w:val="0"/>
          <w:sz w:val="22"/>
          <w:szCs w:val="22"/>
        </w:rPr>
        <w:t>) заявк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 от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,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7E5E27" w:rsidRPr="00B8198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EA5CB2" w:rsidRPr="00B8198F">
        <w:rPr>
          <w:rFonts w:ascii="Times New Roman" w:hAnsi="Times New Roman"/>
          <w:b w:val="0"/>
          <w:sz w:val="22"/>
          <w:szCs w:val="22"/>
        </w:rPr>
        <w:t>(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="00606EBB">
        <w:rPr>
          <w:rFonts w:ascii="Times New Roman" w:hAnsi="Times New Roman"/>
          <w:b w:val="0"/>
          <w:sz w:val="22"/>
          <w:szCs w:val="22"/>
        </w:rPr>
        <w:t>) заяв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 от физических лиц</w:t>
      </w:r>
      <w:r w:rsidR="00104A62" w:rsidRPr="00B8198F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27724E" w:rsidP="002772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  <w:r w:rsidR="00272EC0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050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81C31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B81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D47102" w:rsidP="00D47102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</w:t>
            </w:r>
            <w:r w:rsidR="00071905" w:rsidRPr="00536A2A">
              <w:rPr>
                <w:bCs/>
                <w:sz w:val="22"/>
                <w:szCs w:val="22"/>
              </w:rPr>
              <w:t>-</w:t>
            </w:r>
            <w:r w:rsidR="00046FCB">
              <w:rPr>
                <w:bCs/>
                <w:sz w:val="22"/>
                <w:szCs w:val="22"/>
              </w:rPr>
              <w:t>2</w:t>
            </w:r>
            <w:r w:rsidR="00F625F0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046FC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7102" w:rsidRPr="00536A2A">
              <w:rPr>
                <w:sz w:val="22"/>
                <w:szCs w:val="22"/>
              </w:rPr>
              <w:t>2</w:t>
            </w:r>
            <w:r w:rsidR="00281C31" w:rsidRPr="00536A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="00281C31"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81C31" w:rsidRPr="00536A2A" w:rsidRDefault="00281C31" w:rsidP="00046FCB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 w:rsidR="00046FCB">
              <w:rPr>
                <w:sz w:val="22"/>
                <w:szCs w:val="22"/>
              </w:rPr>
              <w:t>2</w:t>
            </w:r>
            <w:r w:rsidR="00071905" w:rsidRPr="00536A2A">
              <w:rPr>
                <w:sz w:val="22"/>
                <w:szCs w:val="22"/>
              </w:rPr>
              <w:t xml:space="preserve"> ч. </w:t>
            </w:r>
            <w:r w:rsidR="00046FCB">
              <w:rPr>
                <w:sz w:val="22"/>
                <w:szCs w:val="22"/>
              </w:rPr>
              <w:t>3</w:t>
            </w:r>
            <w:r w:rsidR="0027724E">
              <w:rPr>
                <w:sz w:val="22"/>
                <w:szCs w:val="22"/>
              </w:rPr>
              <w:t>3</w:t>
            </w:r>
            <w:r w:rsidRPr="00536A2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272EC0" w:rsidP="00272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="00D47102"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281C31" w:rsidP="00FC44B3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Задаток внесен</w:t>
            </w:r>
          </w:p>
          <w:p w:rsidR="00281C31" w:rsidRPr="00D47102" w:rsidRDefault="006F191C" w:rsidP="00CE1E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281C31" w:rsidRPr="00536A2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08.2022</w:t>
            </w:r>
          </w:p>
        </w:tc>
      </w:tr>
      <w:tr w:rsidR="00CE1E0C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662364" w:rsidRDefault="00B81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662364" w:rsidRDefault="002C0F3C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662364" w:rsidRDefault="00B5391D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="00CE1E0C" w:rsidRPr="00662364">
              <w:rPr>
                <w:sz w:val="22"/>
                <w:szCs w:val="22"/>
              </w:rPr>
              <w:t>.202</w:t>
            </w:r>
            <w:r w:rsidR="00536A2A" w:rsidRPr="00662364">
              <w:rPr>
                <w:sz w:val="22"/>
                <w:szCs w:val="22"/>
              </w:rPr>
              <w:t>2</w:t>
            </w:r>
          </w:p>
          <w:p w:rsidR="00CE1E0C" w:rsidRPr="00662364" w:rsidRDefault="00734DC9" w:rsidP="00B5391D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 w:rsidR="00B5391D">
              <w:rPr>
                <w:sz w:val="22"/>
                <w:szCs w:val="22"/>
              </w:rPr>
              <w:t>0</w:t>
            </w:r>
            <w:r w:rsidR="00CE1E0C" w:rsidRPr="00662364">
              <w:rPr>
                <w:sz w:val="22"/>
                <w:szCs w:val="22"/>
              </w:rPr>
              <w:t xml:space="preserve"> </w:t>
            </w:r>
            <w:r w:rsidR="00D1056D" w:rsidRPr="00662364">
              <w:rPr>
                <w:sz w:val="22"/>
                <w:szCs w:val="22"/>
              </w:rPr>
              <w:t xml:space="preserve">ч. </w:t>
            </w:r>
            <w:r w:rsidR="002C0F3C">
              <w:rPr>
                <w:sz w:val="22"/>
                <w:szCs w:val="22"/>
              </w:rPr>
              <w:t>14</w:t>
            </w:r>
            <w:r w:rsidR="00CE1E0C"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662364" w:rsidRDefault="00B5391D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662364" w:rsidRDefault="00CE1E0C" w:rsidP="0010161A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CE1E0C" w:rsidRPr="00662364" w:rsidRDefault="00C9733B" w:rsidP="00C973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D71613" w:rsidRPr="006623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="00D71613"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332ACC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CC" w:rsidRPr="003972BE" w:rsidRDefault="00B8198F" w:rsidP="00AE70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CC" w:rsidRPr="003972BE" w:rsidRDefault="00332ACC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2C0F3C">
              <w:rPr>
                <w:bCs/>
                <w:sz w:val="22"/>
                <w:szCs w:val="22"/>
              </w:rPr>
              <w:t>923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CC" w:rsidRPr="003972BE" w:rsidRDefault="00C6787A" w:rsidP="00AE7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32ACC"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332ACC" w:rsidRPr="003972BE">
              <w:rPr>
                <w:sz w:val="22"/>
                <w:szCs w:val="22"/>
              </w:rPr>
              <w:t>.2022</w:t>
            </w:r>
          </w:p>
          <w:p w:rsidR="00332ACC" w:rsidRPr="003972BE" w:rsidRDefault="00332ACC" w:rsidP="00AE7063">
            <w:pPr>
              <w:jc w:val="center"/>
              <w:rPr>
                <w:sz w:val="22"/>
                <w:szCs w:val="22"/>
              </w:rPr>
            </w:pPr>
            <w:r w:rsidRPr="003972BE">
              <w:rPr>
                <w:sz w:val="22"/>
                <w:szCs w:val="22"/>
              </w:rPr>
              <w:t>1</w:t>
            </w:r>
            <w:r w:rsidR="002C0F3C">
              <w:rPr>
                <w:sz w:val="22"/>
                <w:szCs w:val="22"/>
              </w:rPr>
              <w:t>0 ч. 36</w:t>
            </w:r>
            <w:r w:rsidRPr="003972B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CC" w:rsidRPr="003972BE" w:rsidRDefault="00C6787A" w:rsidP="00AE706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Леженин</w:t>
            </w:r>
            <w:proofErr w:type="spellEnd"/>
            <w:r>
              <w:rPr>
                <w:bCs/>
                <w:sz w:val="22"/>
                <w:szCs w:val="22"/>
              </w:rPr>
              <w:t xml:space="preserve"> Михаил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CC" w:rsidRPr="003972BE" w:rsidRDefault="00332ACC" w:rsidP="00AE7063">
            <w:pPr>
              <w:jc w:val="center"/>
              <w:rPr>
                <w:bCs/>
                <w:sz w:val="22"/>
                <w:szCs w:val="22"/>
              </w:rPr>
            </w:pPr>
            <w:r w:rsidRPr="003972BE">
              <w:rPr>
                <w:bCs/>
                <w:sz w:val="22"/>
                <w:szCs w:val="22"/>
              </w:rPr>
              <w:t>Задаток внесен</w:t>
            </w:r>
          </w:p>
          <w:p w:rsidR="00332ACC" w:rsidRPr="003972BE" w:rsidRDefault="00C6787A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332ACC" w:rsidRPr="003972B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="00332ACC" w:rsidRPr="003972BE">
              <w:rPr>
                <w:bCs/>
                <w:sz w:val="22"/>
                <w:szCs w:val="22"/>
              </w:rPr>
              <w:t>.2022</w:t>
            </w:r>
          </w:p>
        </w:tc>
      </w:tr>
      <w:tr w:rsidR="00332ACC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C" w:rsidRPr="00662364" w:rsidRDefault="00B81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C" w:rsidRPr="00662364" w:rsidRDefault="002C0F3C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1" w:rsidRPr="003972BE" w:rsidRDefault="00500132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54C71"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A54C71" w:rsidRPr="003972BE">
              <w:rPr>
                <w:sz w:val="22"/>
                <w:szCs w:val="22"/>
              </w:rPr>
              <w:t>.2022</w:t>
            </w:r>
          </w:p>
          <w:p w:rsidR="00332ACC" w:rsidRPr="00662364" w:rsidRDefault="002C0F3C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38</w:t>
            </w:r>
            <w:r w:rsidR="00A54C7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C" w:rsidRPr="00662364" w:rsidRDefault="00500132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AC" w:rsidRPr="003972BE" w:rsidRDefault="003F63AC" w:rsidP="003F63AC">
            <w:pPr>
              <w:jc w:val="center"/>
              <w:rPr>
                <w:bCs/>
                <w:sz w:val="22"/>
                <w:szCs w:val="22"/>
              </w:rPr>
            </w:pPr>
            <w:r w:rsidRPr="003972BE">
              <w:rPr>
                <w:bCs/>
                <w:sz w:val="22"/>
                <w:szCs w:val="22"/>
              </w:rPr>
              <w:t>Задаток внесен</w:t>
            </w:r>
          </w:p>
          <w:p w:rsidR="00332ACC" w:rsidRPr="00662364" w:rsidRDefault="00500132" w:rsidP="00500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3F63AC" w:rsidRPr="003972B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="003F63AC" w:rsidRPr="003972BE">
              <w:rPr>
                <w:bCs/>
                <w:sz w:val="22"/>
                <w:szCs w:val="22"/>
              </w:rPr>
              <w:t>.2022</w:t>
            </w:r>
          </w:p>
        </w:tc>
      </w:tr>
      <w:tr w:rsidR="00BA65AD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D" w:rsidRDefault="00B81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D" w:rsidRDefault="00BA65AD" w:rsidP="007662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A377E9">
              <w:rPr>
                <w:bCs/>
                <w:sz w:val="22"/>
                <w:szCs w:val="22"/>
              </w:rPr>
              <w:t>925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D" w:rsidRDefault="007662E7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A65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BA65AD">
              <w:rPr>
                <w:sz w:val="22"/>
                <w:szCs w:val="22"/>
              </w:rPr>
              <w:t>.2022</w:t>
            </w:r>
          </w:p>
          <w:p w:rsidR="00BA65AD" w:rsidRDefault="00A377E9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</w:t>
            </w:r>
            <w:r w:rsidR="00BA65A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D" w:rsidRDefault="007662E7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D" w:rsidRPr="003972BE" w:rsidRDefault="00BA65AD" w:rsidP="00BA65AD">
            <w:pPr>
              <w:jc w:val="center"/>
              <w:rPr>
                <w:bCs/>
                <w:sz w:val="22"/>
                <w:szCs w:val="22"/>
              </w:rPr>
            </w:pPr>
            <w:r w:rsidRPr="003972BE">
              <w:rPr>
                <w:bCs/>
                <w:sz w:val="22"/>
                <w:szCs w:val="22"/>
              </w:rPr>
              <w:t>Задаток внесен</w:t>
            </w:r>
          </w:p>
          <w:p w:rsidR="00BA65AD" w:rsidRPr="003972BE" w:rsidRDefault="007662E7" w:rsidP="00BA65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3972B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Pr="003972BE">
              <w:rPr>
                <w:bCs/>
                <w:sz w:val="22"/>
                <w:szCs w:val="22"/>
              </w:rPr>
              <w:t>.2022</w:t>
            </w:r>
          </w:p>
        </w:tc>
      </w:tr>
    </w:tbl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02483" w:rsidRDefault="00802483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E1C2F" w:rsidRDefault="000E1C2F" w:rsidP="005D766C">
      <w:pPr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A377E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536A2A" w:rsidRDefault="00B1424C" w:rsidP="002B3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662364" w:rsidRDefault="00B1424C" w:rsidP="002B3E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3972BE" w:rsidRDefault="00B1424C" w:rsidP="002B3EF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Леженин</w:t>
            </w:r>
            <w:proofErr w:type="spellEnd"/>
            <w:r>
              <w:rPr>
                <w:bCs/>
                <w:sz w:val="22"/>
                <w:szCs w:val="22"/>
              </w:rPr>
              <w:t xml:space="preserve"> Михаил Викторович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662364" w:rsidRDefault="00B1424C" w:rsidP="002B3E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2B3E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9D20D3" w:rsidRDefault="00371383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94FA8">
        <w:rPr>
          <w:sz w:val="22"/>
          <w:szCs w:val="22"/>
        </w:rPr>
        <w:t>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687A09" w:rsidRDefault="00687A09" w:rsidP="001A4C39">
      <w:pPr>
        <w:jc w:val="both"/>
        <w:rPr>
          <w:sz w:val="22"/>
          <w:szCs w:val="22"/>
        </w:rPr>
      </w:pPr>
    </w:p>
    <w:p w:rsidR="00687A09" w:rsidRDefault="00687A09" w:rsidP="00687A09">
      <w:pPr>
        <w:tabs>
          <w:tab w:val="left" w:pos="2850"/>
        </w:tabs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          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68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36682"/>
    <w:rsid w:val="00044410"/>
    <w:rsid w:val="00046FCB"/>
    <w:rsid w:val="000546E6"/>
    <w:rsid w:val="00071905"/>
    <w:rsid w:val="0007256C"/>
    <w:rsid w:val="0007577C"/>
    <w:rsid w:val="00096EE6"/>
    <w:rsid w:val="000A127D"/>
    <w:rsid w:val="000A1A3D"/>
    <w:rsid w:val="000B5E07"/>
    <w:rsid w:val="000B674E"/>
    <w:rsid w:val="000C37C4"/>
    <w:rsid w:val="000C5741"/>
    <w:rsid w:val="000D1643"/>
    <w:rsid w:val="000E1C2F"/>
    <w:rsid w:val="000F59A6"/>
    <w:rsid w:val="000F7852"/>
    <w:rsid w:val="00101D3E"/>
    <w:rsid w:val="0010363D"/>
    <w:rsid w:val="00103AF8"/>
    <w:rsid w:val="00104A62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264E9"/>
    <w:rsid w:val="002560FB"/>
    <w:rsid w:val="00262E6A"/>
    <w:rsid w:val="00262E6C"/>
    <w:rsid w:val="00265FD1"/>
    <w:rsid w:val="00272EC0"/>
    <w:rsid w:val="0027623E"/>
    <w:rsid w:val="0027724E"/>
    <w:rsid w:val="0028054F"/>
    <w:rsid w:val="00281C31"/>
    <w:rsid w:val="00284F37"/>
    <w:rsid w:val="00293244"/>
    <w:rsid w:val="00293912"/>
    <w:rsid w:val="002A6D3B"/>
    <w:rsid w:val="002C0F3C"/>
    <w:rsid w:val="002C3DD9"/>
    <w:rsid w:val="002C55D0"/>
    <w:rsid w:val="002D46B5"/>
    <w:rsid w:val="002D650F"/>
    <w:rsid w:val="002D749E"/>
    <w:rsid w:val="002E27E0"/>
    <w:rsid w:val="002E7D92"/>
    <w:rsid w:val="002F4C08"/>
    <w:rsid w:val="002F6D65"/>
    <w:rsid w:val="00307F09"/>
    <w:rsid w:val="00332ACC"/>
    <w:rsid w:val="00336CC3"/>
    <w:rsid w:val="00364D02"/>
    <w:rsid w:val="00371383"/>
    <w:rsid w:val="00380619"/>
    <w:rsid w:val="00387B9E"/>
    <w:rsid w:val="003972BE"/>
    <w:rsid w:val="003A5D47"/>
    <w:rsid w:val="003A7295"/>
    <w:rsid w:val="003B3AA4"/>
    <w:rsid w:val="003D2E8C"/>
    <w:rsid w:val="003D60E7"/>
    <w:rsid w:val="003D63AF"/>
    <w:rsid w:val="003D6976"/>
    <w:rsid w:val="003D7789"/>
    <w:rsid w:val="003D7F71"/>
    <w:rsid w:val="003E5195"/>
    <w:rsid w:val="003F63AC"/>
    <w:rsid w:val="00423830"/>
    <w:rsid w:val="00454229"/>
    <w:rsid w:val="00461B7E"/>
    <w:rsid w:val="004741C4"/>
    <w:rsid w:val="0047584C"/>
    <w:rsid w:val="004803F9"/>
    <w:rsid w:val="004C5F8C"/>
    <w:rsid w:val="004E74C5"/>
    <w:rsid w:val="004F2CC4"/>
    <w:rsid w:val="00500132"/>
    <w:rsid w:val="005053AD"/>
    <w:rsid w:val="00511872"/>
    <w:rsid w:val="00513B12"/>
    <w:rsid w:val="00516AB9"/>
    <w:rsid w:val="00527635"/>
    <w:rsid w:val="00535036"/>
    <w:rsid w:val="00536A2A"/>
    <w:rsid w:val="005515D9"/>
    <w:rsid w:val="00553732"/>
    <w:rsid w:val="00566326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D766C"/>
    <w:rsid w:val="005E39BE"/>
    <w:rsid w:val="005F39CD"/>
    <w:rsid w:val="00606EBB"/>
    <w:rsid w:val="00622443"/>
    <w:rsid w:val="00631137"/>
    <w:rsid w:val="006365AB"/>
    <w:rsid w:val="00637F82"/>
    <w:rsid w:val="00640D47"/>
    <w:rsid w:val="006415DA"/>
    <w:rsid w:val="0064349B"/>
    <w:rsid w:val="00657AFD"/>
    <w:rsid w:val="006612FB"/>
    <w:rsid w:val="00662364"/>
    <w:rsid w:val="0066696A"/>
    <w:rsid w:val="0068119C"/>
    <w:rsid w:val="00687A09"/>
    <w:rsid w:val="006A30A3"/>
    <w:rsid w:val="006A60D2"/>
    <w:rsid w:val="006B10B9"/>
    <w:rsid w:val="006B458D"/>
    <w:rsid w:val="006B5C19"/>
    <w:rsid w:val="006D118B"/>
    <w:rsid w:val="006D1D3C"/>
    <w:rsid w:val="006D7F23"/>
    <w:rsid w:val="006E5C0C"/>
    <w:rsid w:val="006E5D97"/>
    <w:rsid w:val="006F191C"/>
    <w:rsid w:val="006F3DA2"/>
    <w:rsid w:val="0070060D"/>
    <w:rsid w:val="007039DF"/>
    <w:rsid w:val="00715166"/>
    <w:rsid w:val="00734DC9"/>
    <w:rsid w:val="00744AEB"/>
    <w:rsid w:val="00752425"/>
    <w:rsid w:val="0076534C"/>
    <w:rsid w:val="007662E7"/>
    <w:rsid w:val="007812B1"/>
    <w:rsid w:val="007837DD"/>
    <w:rsid w:val="007B25B1"/>
    <w:rsid w:val="007C796A"/>
    <w:rsid w:val="007E5E27"/>
    <w:rsid w:val="007E7E0D"/>
    <w:rsid w:val="007F52DF"/>
    <w:rsid w:val="007F6B6A"/>
    <w:rsid w:val="0080006D"/>
    <w:rsid w:val="00802483"/>
    <w:rsid w:val="00822581"/>
    <w:rsid w:val="00825565"/>
    <w:rsid w:val="008275B8"/>
    <w:rsid w:val="008320E2"/>
    <w:rsid w:val="00840497"/>
    <w:rsid w:val="0084420A"/>
    <w:rsid w:val="00867C10"/>
    <w:rsid w:val="00871DF4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2E27"/>
    <w:rsid w:val="009459C4"/>
    <w:rsid w:val="00955F2C"/>
    <w:rsid w:val="00964EB4"/>
    <w:rsid w:val="009735E4"/>
    <w:rsid w:val="009832E6"/>
    <w:rsid w:val="009878A3"/>
    <w:rsid w:val="0099063E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F4135"/>
    <w:rsid w:val="009F5E74"/>
    <w:rsid w:val="009F66EF"/>
    <w:rsid w:val="00A04125"/>
    <w:rsid w:val="00A16169"/>
    <w:rsid w:val="00A177E4"/>
    <w:rsid w:val="00A377E9"/>
    <w:rsid w:val="00A44491"/>
    <w:rsid w:val="00A45531"/>
    <w:rsid w:val="00A54C71"/>
    <w:rsid w:val="00A566AC"/>
    <w:rsid w:val="00A60270"/>
    <w:rsid w:val="00A66DD4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B1424C"/>
    <w:rsid w:val="00B42928"/>
    <w:rsid w:val="00B43F88"/>
    <w:rsid w:val="00B53653"/>
    <w:rsid w:val="00B5391D"/>
    <w:rsid w:val="00B55F7E"/>
    <w:rsid w:val="00B64F26"/>
    <w:rsid w:val="00B65BC8"/>
    <w:rsid w:val="00B72EE6"/>
    <w:rsid w:val="00B8198F"/>
    <w:rsid w:val="00B83F5E"/>
    <w:rsid w:val="00B97FDA"/>
    <w:rsid w:val="00BA1CFA"/>
    <w:rsid w:val="00BA1E42"/>
    <w:rsid w:val="00BA4152"/>
    <w:rsid w:val="00BA65AD"/>
    <w:rsid w:val="00BC1A45"/>
    <w:rsid w:val="00BC3698"/>
    <w:rsid w:val="00BC74C4"/>
    <w:rsid w:val="00BD34C3"/>
    <w:rsid w:val="00BD492E"/>
    <w:rsid w:val="00BE3732"/>
    <w:rsid w:val="00BF5905"/>
    <w:rsid w:val="00BF7390"/>
    <w:rsid w:val="00C0311E"/>
    <w:rsid w:val="00C03333"/>
    <w:rsid w:val="00C13753"/>
    <w:rsid w:val="00C22527"/>
    <w:rsid w:val="00C5391A"/>
    <w:rsid w:val="00C67749"/>
    <w:rsid w:val="00C6787A"/>
    <w:rsid w:val="00C7435F"/>
    <w:rsid w:val="00C755EE"/>
    <w:rsid w:val="00C75D13"/>
    <w:rsid w:val="00C87D64"/>
    <w:rsid w:val="00C9733B"/>
    <w:rsid w:val="00CB1662"/>
    <w:rsid w:val="00CC39E9"/>
    <w:rsid w:val="00CC5396"/>
    <w:rsid w:val="00CD10AB"/>
    <w:rsid w:val="00CE1E0C"/>
    <w:rsid w:val="00CF0AC1"/>
    <w:rsid w:val="00CF36D3"/>
    <w:rsid w:val="00D041D3"/>
    <w:rsid w:val="00D1056D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71613"/>
    <w:rsid w:val="00D96391"/>
    <w:rsid w:val="00DB0F30"/>
    <w:rsid w:val="00DB2469"/>
    <w:rsid w:val="00DB5701"/>
    <w:rsid w:val="00DC0F15"/>
    <w:rsid w:val="00DC3657"/>
    <w:rsid w:val="00DF10F9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4716"/>
    <w:rsid w:val="00EC54F2"/>
    <w:rsid w:val="00ED4F16"/>
    <w:rsid w:val="00EE48B2"/>
    <w:rsid w:val="00EE6633"/>
    <w:rsid w:val="00EF6541"/>
    <w:rsid w:val="00EF7C99"/>
    <w:rsid w:val="00F00394"/>
    <w:rsid w:val="00F133AF"/>
    <w:rsid w:val="00F34B92"/>
    <w:rsid w:val="00F43156"/>
    <w:rsid w:val="00F625F0"/>
    <w:rsid w:val="00F659F9"/>
    <w:rsid w:val="00F87674"/>
    <w:rsid w:val="00F931B3"/>
    <w:rsid w:val="00FA1E50"/>
    <w:rsid w:val="00FB3183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C7B5-C352-43FC-A964-65721CA7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Пользователь</cp:lastModifiedBy>
  <cp:revision>223</cp:revision>
  <cp:lastPrinted>2022-08-17T14:28:00Z</cp:lastPrinted>
  <dcterms:created xsi:type="dcterms:W3CDTF">2021-07-12T08:40:00Z</dcterms:created>
  <dcterms:modified xsi:type="dcterms:W3CDTF">2022-08-17T14:37:00Z</dcterms:modified>
</cp:coreProperties>
</file>