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0E" w:rsidRDefault="003C4B0E" w:rsidP="003C4B0E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3C4B0E" w:rsidRDefault="003C4B0E" w:rsidP="003C4B0E">
      <w:pPr>
        <w:pStyle w:val="ConsPlusNormal"/>
        <w:jc w:val="right"/>
      </w:pPr>
      <w:r>
        <w:t>к постановлению</w:t>
      </w:r>
    </w:p>
    <w:p w:rsidR="003C4B0E" w:rsidRDefault="00787907" w:rsidP="003C4B0E">
      <w:pPr>
        <w:pStyle w:val="ConsPlusNormal"/>
        <w:jc w:val="right"/>
      </w:pPr>
      <w:r>
        <w:t>П</w:t>
      </w:r>
      <w:r w:rsidR="003C4B0E">
        <w:t>равительства Воронежской области</w:t>
      </w:r>
    </w:p>
    <w:p w:rsidR="003C4B0E" w:rsidRDefault="003C4B0E" w:rsidP="003C4B0E">
      <w:pPr>
        <w:pStyle w:val="ConsPlusNormal"/>
        <w:jc w:val="center"/>
      </w:pPr>
      <w:r>
        <w:t xml:space="preserve">                                                                                           </w:t>
      </w:r>
    </w:p>
    <w:p w:rsidR="003C4B0E" w:rsidRDefault="003C4B0E" w:rsidP="003C4B0E">
      <w:pPr>
        <w:pStyle w:val="ConsPlusNormal"/>
        <w:jc w:val="both"/>
        <w:outlineLvl w:val="0"/>
      </w:pPr>
    </w:p>
    <w:p w:rsidR="003C4B0E" w:rsidRDefault="003C4B0E" w:rsidP="003C4B0E">
      <w:pPr>
        <w:pStyle w:val="ConsPlusNormal"/>
        <w:jc w:val="right"/>
        <w:outlineLvl w:val="0"/>
      </w:pPr>
      <w:r>
        <w:t>«УТВЕРЖДЕН</w:t>
      </w:r>
    </w:p>
    <w:p w:rsidR="003C4B0E" w:rsidRDefault="003C4B0E" w:rsidP="003C4B0E">
      <w:pPr>
        <w:pStyle w:val="ConsPlusNormal"/>
        <w:jc w:val="right"/>
      </w:pPr>
      <w:r>
        <w:t xml:space="preserve">постановлением </w:t>
      </w:r>
      <w:r w:rsidR="00787907">
        <w:t>П</w:t>
      </w:r>
      <w:r>
        <w:t>равительства</w:t>
      </w:r>
    </w:p>
    <w:p w:rsidR="003C4B0E" w:rsidRDefault="003C4B0E" w:rsidP="003C4B0E">
      <w:pPr>
        <w:pStyle w:val="ConsPlusNormal"/>
        <w:jc w:val="right"/>
      </w:pPr>
      <w:r>
        <w:t>Воронежской области</w:t>
      </w:r>
    </w:p>
    <w:p w:rsidR="003C4B0E" w:rsidRDefault="003C4B0E" w:rsidP="003C4B0E">
      <w:pPr>
        <w:pStyle w:val="ConsPlusNormal"/>
        <w:jc w:val="right"/>
      </w:pPr>
      <w:r>
        <w:t>от 06.04.2011 № 264</w:t>
      </w:r>
    </w:p>
    <w:p w:rsidR="003C4B0E" w:rsidRDefault="003C4B0E" w:rsidP="003C4B0E">
      <w:pPr>
        <w:pStyle w:val="ConsPlusNormal"/>
        <w:jc w:val="both"/>
      </w:pPr>
    </w:p>
    <w:p w:rsidR="003C4B0E" w:rsidRDefault="003C4B0E" w:rsidP="003C4B0E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3C4B0E" w:rsidRPr="00AA1A64" w:rsidRDefault="003C4B0E" w:rsidP="003C4B0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МЕЖВЕДОМСТВЕННОЙ КОМИССИИ ПО РАССМОТРЕНИЮ ВОПРОСОВ О ПРИОБРЕТЕНИИ ВОРОНЕЖСКОЙ ОБЛАСТЬЮ ЗЕМЕЛЬНЫХ УЧАСТКОВ ИЗ ЗЕМЕЛЬ СЕЛЬСКОХОЗЯЙСТВЕННОГО </w:t>
      </w:r>
      <w:r w:rsidRPr="00AA1A64">
        <w:rPr>
          <w:b/>
          <w:bCs/>
        </w:rPr>
        <w:t>НАЗНАЧЕНИЯ В СОБСТВЕННОСТЬ ВОРОНЕЖСКОЙ ОБЛАСТИ ПРИ РЕАЛИЗАЦИИ ПРЕИМУЩЕСТВЕННОГО ПРАВА ПОКУПКИ УКАЗАННЫХ ЗЕМЕЛЬНЫХ УЧАСТКОВ</w:t>
      </w:r>
    </w:p>
    <w:p w:rsidR="00B223C5" w:rsidRDefault="00B223C5" w:rsidP="003C4B0E"/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6860"/>
      </w:tblGrid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Провоторова</w:t>
            </w:r>
            <w:proofErr w:type="spellEnd"/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Ольга Сергеевна</w:t>
            </w: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министр имущественных и земельных отношений Воронежской области, председатель комиссии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Эсауленко Ольга Александровна</w:t>
            </w:r>
          </w:p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первый заместитель министра</w:t>
            </w:r>
            <w:r w:rsidRPr="00787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имущественных и земельных отношений Воронежской области, заместитель председателя комиссии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Ч</w:t>
            </w:r>
            <w:r w:rsidR="00787907"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аплынских</w:t>
            </w:r>
            <w:proofErr w:type="spellEnd"/>
            <w:r w:rsidR="00787907"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Светлана Владимировна</w:t>
            </w:r>
          </w:p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начальник отдела мониторинга, учета и оборота земель сельскохозяйственного назначения министерства имущественных и земельных отношений Воронежской области, секретарь комиссии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                         Члены комиссии: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Демченко Ирина Николаевна</w:t>
            </w: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заместитель министра финансов Воронежской области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Командоров Павел Владимирович</w:t>
            </w: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заместитель министра экономического развития Воронежской области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Сапронов Алексей Федорович</w:t>
            </w: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="008E12D6" w:rsidRPr="008E12D6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 </w:t>
            </w: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министр сельского хозяйства Воронежской области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Курьеров Александр Евгеньевич</w:t>
            </w:r>
          </w:p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заместитель министра – начальник отдела организационно-правовой и информационно-аналитической работы министерства по развитию муниципальных образований Воронежской области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lastRenderedPageBreak/>
              <w:t>Перегудова</w:t>
            </w:r>
            <w:proofErr w:type="spellEnd"/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Елена Павловна</w:t>
            </w:r>
          </w:p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руководитель Управления Федеральной службы государственной регистрации, кадастра и картографии по Воронежской области (по согласованию)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Илющенко Наталья Викторовна</w:t>
            </w:r>
          </w:p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заместитель руководителя Управления Федеральной службы по ветеринарному и фитосанитарному надзору по Воронежской, Белгородской и Липецкой областям (по согласованию)</w:t>
            </w:r>
          </w:p>
        </w:tc>
      </w:tr>
      <w:tr w:rsidR="003C4B0E" w:rsidRPr="00787907" w:rsidTr="00FC3352">
        <w:tc>
          <w:tcPr>
            <w:tcW w:w="2518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Евсеев Александр Васильевич</w:t>
            </w:r>
          </w:p>
        </w:tc>
        <w:tc>
          <w:tcPr>
            <w:tcW w:w="7059" w:type="dxa"/>
            <w:shd w:val="clear" w:color="auto" w:fill="auto"/>
          </w:tcPr>
          <w:p w:rsidR="003C4B0E" w:rsidRPr="00787907" w:rsidRDefault="003C4B0E" w:rsidP="007879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8790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- депутат Воронежской областной Думы, председатель Комитета по аграрной политике Воронежской областной Думы</w:t>
            </w:r>
          </w:p>
        </w:tc>
      </w:tr>
    </w:tbl>
    <w:p w:rsidR="003C4B0E" w:rsidRDefault="003C4B0E" w:rsidP="003C4B0E"/>
    <w:sectPr w:rsidR="003C4B0E" w:rsidSect="00163F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3F" w:rsidRDefault="002C6E3F" w:rsidP="00163F63">
      <w:pPr>
        <w:spacing w:after="0" w:line="240" w:lineRule="auto"/>
      </w:pPr>
      <w:r>
        <w:separator/>
      </w:r>
    </w:p>
  </w:endnote>
  <w:endnote w:type="continuationSeparator" w:id="0">
    <w:p w:rsidR="002C6E3F" w:rsidRDefault="002C6E3F" w:rsidP="0016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3F" w:rsidRDefault="002C6E3F" w:rsidP="00163F63">
      <w:pPr>
        <w:spacing w:after="0" w:line="240" w:lineRule="auto"/>
      </w:pPr>
      <w:r>
        <w:separator/>
      </w:r>
    </w:p>
  </w:footnote>
  <w:footnote w:type="continuationSeparator" w:id="0">
    <w:p w:rsidR="002C6E3F" w:rsidRDefault="002C6E3F" w:rsidP="0016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006326"/>
      <w:docPartObj>
        <w:docPartGallery w:val="Page Numbers (Top of Page)"/>
        <w:docPartUnique/>
      </w:docPartObj>
    </w:sdtPr>
    <w:sdtContent>
      <w:p w:rsidR="00163F63" w:rsidRDefault="00163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3F63" w:rsidRDefault="00163F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29"/>
    <w:rsid w:val="00163F63"/>
    <w:rsid w:val="001B4A29"/>
    <w:rsid w:val="001B75D1"/>
    <w:rsid w:val="002C6E3F"/>
    <w:rsid w:val="003C4B0E"/>
    <w:rsid w:val="00787907"/>
    <w:rsid w:val="008E12D6"/>
    <w:rsid w:val="00B2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C439B-4FAE-46CB-B03B-5BFCBF2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6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F63"/>
  </w:style>
  <w:style w:type="paragraph" w:styleId="a7">
    <w:name w:val="footer"/>
    <w:basedOn w:val="a"/>
    <w:link w:val="a8"/>
    <w:uiPriority w:val="99"/>
    <w:unhideWhenUsed/>
    <w:rsid w:val="0016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Проскурина</dc:creator>
  <cp:keywords/>
  <dc:description/>
  <cp:lastModifiedBy>Юлия С. Проскурина</cp:lastModifiedBy>
  <cp:revision>6</cp:revision>
  <cp:lastPrinted>2023-12-08T11:55:00Z</cp:lastPrinted>
  <dcterms:created xsi:type="dcterms:W3CDTF">2023-12-06T09:04:00Z</dcterms:created>
  <dcterms:modified xsi:type="dcterms:W3CDTF">2023-12-08T11:55:00Z</dcterms:modified>
</cp:coreProperties>
</file>